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2843">
      <w:pPr>
        <w:spacing w:line="440" w:lineRule="exact"/>
        <w:rPr>
          <w:rFonts w:hint="eastAsia" w:ascii="黑体" w:hAnsi="宋体" w:eastAsia="黑体"/>
          <w:sz w:val="24"/>
        </w:rPr>
      </w:pPr>
      <w:bookmarkStart w:id="0" w:name="_GoBack"/>
      <w:bookmarkEnd w:id="0"/>
      <w:r>
        <w:rPr>
          <w:rFonts w:hint="eastAsia" w:ascii="黑体" w:hAnsi="宋体" w:eastAsia="黑体"/>
          <w:sz w:val="24"/>
        </w:rPr>
        <w:t>附件5：</w:t>
      </w:r>
    </w:p>
    <w:p w14:paraId="02CE82AA">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3</w:t>
      </w:r>
      <w:r>
        <w:rPr>
          <w:rFonts w:hint="eastAsia" w:ascii="宋体" w:hAnsi="宋体" w:cs="宋体"/>
          <w:b/>
          <w:bCs/>
          <w:sz w:val="32"/>
          <w:szCs w:val="32"/>
        </w:rPr>
        <w:t>年考试内容范围说明</w:t>
      </w:r>
    </w:p>
    <w:p w14:paraId="0825568A">
      <w:pPr>
        <w:spacing w:line="440" w:lineRule="exact"/>
        <w:jc w:val="center"/>
        <w:outlineLvl w:val="0"/>
        <w:rPr>
          <w:rFonts w:hint="eastAsia" w:ascii="宋体" w:hAnsi="宋体" w:cs="宋体"/>
          <w:b/>
          <w:bCs/>
          <w:sz w:val="32"/>
          <w:szCs w:val="32"/>
        </w:rPr>
      </w:pPr>
    </w:p>
    <w:p w14:paraId="352A7019">
      <w:pPr>
        <w:adjustRightInd w:val="0"/>
        <w:snapToGrid w:val="0"/>
        <w:rPr>
          <w:rFonts w:hint="eastAsia" w:ascii="宋体" w:hAnsi="宋体"/>
          <w:b/>
          <w:sz w:val="24"/>
        </w:rPr>
      </w:pPr>
      <w:r>
        <w:rPr>
          <w:rFonts w:hint="eastAsia" w:ascii="宋体" w:hAnsi="宋体"/>
          <w:b/>
          <w:sz w:val="24"/>
        </w:rPr>
        <w:t xml:space="preserve">考试科目名称: </w:t>
      </w:r>
      <w:r>
        <w:rPr>
          <w:rFonts w:hint="eastAsia" w:ascii="宋体" w:hAnsi="宋体"/>
          <w:b/>
          <w:sz w:val="24"/>
          <w:lang w:eastAsia="zh-CN"/>
        </w:rPr>
        <w:t>工程热力学</w:t>
      </w:r>
      <w:r>
        <w:rPr>
          <w:rFonts w:hint="eastAsia" w:ascii="宋体" w:hAnsi="宋体"/>
          <w:b/>
          <w:sz w:val="24"/>
        </w:rPr>
        <w:t xml:space="preserve">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 xml:space="preserve">初试 </w:t>
      </w:r>
      <w:r>
        <w:rPr>
          <w:rFonts w:ascii="宋体" w:hAnsi="宋体"/>
          <w:b/>
          <w:sz w:val="24"/>
        </w:rPr>
        <w:t xml:space="preserve"> </w:t>
      </w:r>
      <w:r>
        <w:rPr>
          <w:rFonts w:hint="eastAsia" w:ascii="宋体" w:hAnsi="宋体"/>
          <w:b/>
          <w:sz w:val="24"/>
        </w:rPr>
        <w:t>□复试  □加试</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25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12864965">
            <w:pPr>
              <w:spacing w:line="340" w:lineRule="exact"/>
              <w:rPr>
                <w:rFonts w:hint="eastAsia" w:ascii="宋体" w:hAnsi="宋体"/>
                <w:sz w:val="24"/>
              </w:rPr>
            </w:pPr>
          </w:p>
          <w:p w14:paraId="5C37BE03">
            <w:pPr>
              <w:spacing w:line="340" w:lineRule="exact"/>
              <w:rPr>
                <w:rFonts w:hint="eastAsia" w:ascii="宋体" w:hAnsi="宋体"/>
                <w:sz w:val="24"/>
              </w:rPr>
            </w:pPr>
            <w:r>
              <w:rPr>
                <w:rFonts w:hint="eastAsia" w:ascii="宋体" w:hAnsi="宋体"/>
                <w:sz w:val="24"/>
              </w:rPr>
              <w:t>考试内容范围:</w:t>
            </w:r>
          </w:p>
          <w:p w14:paraId="59A61313">
            <w:pPr>
              <w:numPr>
                <w:ilvl w:val="0"/>
                <w:numId w:val="1"/>
              </w:numPr>
              <w:spacing w:line="340" w:lineRule="exact"/>
              <w:rPr>
                <w:rFonts w:hint="eastAsia"/>
                <w:sz w:val="24"/>
              </w:rPr>
            </w:pPr>
            <w:r>
              <w:rPr>
                <w:rFonts w:hint="eastAsia"/>
                <w:sz w:val="24"/>
              </w:rPr>
              <w:t>基本概念和基本定律</w:t>
            </w:r>
          </w:p>
          <w:p w14:paraId="137F4CCC">
            <w:pPr>
              <w:numPr>
                <w:ilvl w:val="0"/>
                <w:numId w:val="2"/>
              </w:numPr>
              <w:spacing w:line="340" w:lineRule="exact"/>
              <w:ind w:left="792" w:hanging="372"/>
            </w:pPr>
            <w:r>
              <w:rPr>
                <w:rFonts w:hint="eastAsia"/>
              </w:rPr>
              <w:t>掌握工程热力学中一些基本术语和概念，掌握状态参数的特征、可逆过程功量和热量的计算。</w:t>
            </w:r>
          </w:p>
          <w:p w14:paraId="2B8B3EB0">
            <w:pPr>
              <w:numPr>
                <w:ilvl w:val="0"/>
                <w:numId w:val="2"/>
              </w:numPr>
              <w:spacing w:line="340" w:lineRule="exact"/>
              <w:ind w:left="792" w:hanging="372"/>
            </w:pPr>
            <w:r>
              <w:rPr>
                <w:rFonts w:hint="eastAsia"/>
              </w:rPr>
              <w:t>掌握各种形式的能量的概念及其表达式，掌握热力学第一定律及其表达式，并能够应用其来分析工程实际中的有关问题。</w:t>
            </w:r>
          </w:p>
          <w:p w14:paraId="30668DBB">
            <w:pPr>
              <w:numPr>
                <w:ilvl w:val="0"/>
                <w:numId w:val="2"/>
              </w:numPr>
              <w:spacing w:line="340" w:lineRule="exact"/>
              <w:ind w:left="792" w:hanging="372"/>
              <w:rPr>
                <w:rFonts w:hint="eastAsia"/>
              </w:rPr>
            </w:pPr>
            <w:r>
              <w:rPr>
                <w:rFonts w:hint="eastAsia"/>
              </w:rPr>
              <w:t>掌握卡诺定理。掌握熵的意义、计算和应用。掌握孤立系统和绝热系统熵增的计算。</w:t>
            </w:r>
          </w:p>
          <w:p w14:paraId="39F916D8">
            <w:pPr>
              <w:numPr>
                <w:ilvl w:val="0"/>
                <w:numId w:val="1"/>
              </w:numPr>
              <w:spacing w:line="340" w:lineRule="exact"/>
              <w:rPr>
                <w:sz w:val="24"/>
              </w:rPr>
            </w:pPr>
            <w:r>
              <w:rPr>
                <w:rFonts w:hint="eastAsia"/>
                <w:sz w:val="24"/>
              </w:rPr>
              <w:t>工质的性质</w:t>
            </w:r>
          </w:p>
          <w:p w14:paraId="6DAE140F">
            <w:pPr>
              <w:numPr>
                <w:ilvl w:val="0"/>
                <w:numId w:val="3"/>
              </w:numPr>
              <w:spacing w:line="340" w:lineRule="exact"/>
              <w:ind w:left="792"/>
            </w:pPr>
            <w:r>
              <w:rPr>
                <w:rFonts w:hint="eastAsia"/>
              </w:rPr>
              <w:t>掌握并能正确应用理想气体状态方程式，掌握理想气体状态参数计算方法。</w:t>
            </w:r>
          </w:p>
          <w:p w14:paraId="0A83516C">
            <w:pPr>
              <w:numPr>
                <w:ilvl w:val="0"/>
                <w:numId w:val="3"/>
              </w:numPr>
              <w:spacing w:line="340" w:lineRule="exact"/>
              <w:ind w:left="735"/>
              <w:rPr>
                <w:rFonts w:hint="eastAsia"/>
              </w:rPr>
            </w:pPr>
            <w:r>
              <w:rPr>
                <w:rFonts w:hint="eastAsia"/>
              </w:rPr>
              <w:t>掌握水蒸汽的性质并能正确应用水蒸汽的图表。掌握水蒸汽状态参数计算方法。</w:t>
            </w:r>
          </w:p>
          <w:p w14:paraId="5AD731E4">
            <w:pPr>
              <w:numPr>
                <w:ilvl w:val="0"/>
                <w:numId w:val="3"/>
              </w:numPr>
              <w:spacing w:line="340" w:lineRule="exact"/>
              <w:ind w:left="792" w:hanging="372"/>
              <w:rPr>
                <w:rFonts w:hint="eastAsia"/>
              </w:rPr>
            </w:pPr>
            <w:r>
              <w:rPr>
                <w:rFonts w:hint="eastAsia"/>
              </w:rPr>
              <w:t>掌握湿空气的定义、湿空气状态参数的意义及其计算方法。</w:t>
            </w:r>
          </w:p>
          <w:p w14:paraId="47F3E1D7">
            <w:pPr>
              <w:numPr>
                <w:ilvl w:val="0"/>
                <w:numId w:val="1"/>
              </w:numPr>
              <w:spacing w:line="340" w:lineRule="exact"/>
              <w:rPr>
                <w:sz w:val="24"/>
              </w:rPr>
            </w:pPr>
            <w:r>
              <w:rPr>
                <w:rFonts w:hint="eastAsia"/>
                <w:sz w:val="24"/>
              </w:rPr>
              <w:t>工质的热力过程</w:t>
            </w:r>
          </w:p>
          <w:p w14:paraId="1D7F8F43">
            <w:pPr>
              <w:numPr>
                <w:ilvl w:val="0"/>
                <w:numId w:val="4"/>
              </w:numPr>
              <w:spacing w:line="340" w:lineRule="exact"/>
              <w:ind w:left="792" w:hanging="372"/>
            </w:pPr>
            <w:r>
              <w:rPr>
                <w:rFonts w:hint="eastAsia"/>
              </w:rPr>
              <w:t>掌握理想气体基本热力过程以及多变过程的初终态基本状态参数之间的关系，以及过程中系统与外界交换的热量、功量的计算，并能将过程在坐标图上表示出来，以及能正确应用坐标图判断过程的特征。</w:t>
            </w:r>
          </w:p>
          <w:p w14:paraId="08E1E115">
            <w:pPr>
              <w:numPr>
                <w:ilvl w:val="0"/>
                <w:numId w:val="4"/>
              </w:numPr>
              <w:spacing w:line="340" w:lineRule="exact"/>
              <w:ind w:left="792" w:hanging="372"/>
              <w:rPr>
                <w:rFonts w:hint="eastAsia"/>
              </w:rPr>
            </w:pPr>
            <w:r>
              <w:rPr>
                <w:rFonts w:hint="eastAsia"/>
              </w:rPr>
              <w:t>掌握蒸汽热力过程的热量和功量的计算。</w:t>
            </w:r>
          </w:p>
          <w:p w14:paraId="22FD4C1E">
            <w:pPr>
              <w:numPr>
                <w:ilvl w:val="0"/>
                <w:numId w:val="4"/>
              </w:numPr>
              <w:spacing w:line="340" w:lineRule="exact"/>
              <w:ind w:left="792" w:hanging="372"/>
              <w:rPr>
                <w:rFonts w:hint="eastAsia"/>
              </w:rPr>
            </w:pPr>
            <w:r>
              <w:rPr>
                <w:rFonts w:hint="eastAsia"/>
              </w:rPr>
              <w:t>掌握流体流过喷管时其热力状态、流速与截面积之间的变化规律，掌握喷管中气体流速、流量的计算，会进行喷管设计计算。</w:t>
            </w:r>
          </w:p>
          <w:p w14:paraId="00A4BA6D">
            <w:pPr>
              <w:numPr>
                <w:ilvl w:val="0"/>
                <w:numId w:val="4"/>
              </w:numPr>
              <w:spacing w:line="340" w:lineRule="exact"/>
              <w:ind w:left="792" w:hanging="372"/>
              <w:rPr>
                <w:rFonts w:hint="eastAsia"/>
              </w:rPr>
            </w:pPr>
            <w:r>
              <w:rPr>
                <w:rFonts w:hint="eastAsia"/>
              </w:rPr>
              <w:t>掌握活塞式压气机和叶轮式压气机的工作原理、不同压缩过程状态参数的变化规律、耗功的计算，以及压气机耗功的计算；掌握多级压缩、中间冷却的工作情况，了解余隙容积对活塞式压气机工作的定性影响。</w:t>
            </w:r>
          </w:p>
          <w:p w14:paraId="1E9E3B8F">
            <w:pPr>
              <w:spacing w:line="340" w:lineRule="exact"/>
              <w:rPr>
                <w:sz w:val="24"/>
              </w:rPr>
            </w:pPr>
            <w:r>
              <w:rPr>
                <w:rFonts w:hint="eastAsia"/>
                <w:sz w:val="24"/>
              </w:rPr>
              <w:t>四、热力装置及其循环</w:t>
            </w:r>
          </w:p>
          <w:p w14:paraId="6CA0C567">
            <w:pPr>
              <w:numPr>
                <w:ilvl w:val="0"/>
                <w:numId w:val="5"/>
              </w:numPr>
              <w:spacing w:line="340" w:lineRule="exact"/>
            </w:pPr>
            <w:r>
              <w:rPr>
                <w:rFonts w:hint="eastAsia"/>
              </w:rPr>
              <w:t>掌握各种动力装置的关键设备工作原理及热力过程特征。</w:t>
            </w:r>
          </w:p>
          <w:p w14:paraId="37FA09BF">
            <w:pPr>
              <w:numPr>
                <w:ilvl w:val="0"/>
                <w:numId w:val="5"/>
              </w:numPr>
              <w:spacing w:line="340" w:lineRule="exact"/>
              <w:rPr>
                <w:rFonts w:hint="eastAsia"/>
              </w:rPr>
            </w:pPr>
            <w:r>
              <w:rPr>
                <w:rFonts w:hint="eastAsia"/>
              </w:rPr>
              <w:t>掌握各种循环能量转换过程及计算、热效率计算方法及能量分析。</w:t>
            </w:r>
          </w:p>
          <w:p w14:paraId="6CB7EC6B">
            <w:pPr>
              <w:numPr>
                <w:ilvl w:val="0"/>
                <w:numId w:val="5"/>
              </w:numPr>
              <w:spacing w:line="340" w:lineRule="exact"/>
              <w:rPr>
                <w:rFonts w:hint="eastAsia"/>
              </w:rPr>
            </w:pPr>
            <w:r>
              <w:rPr>
                <w:rFonts w:hint="eastAsia"/>
              </w:rPr>
              <w:t>掌握各种主要因素对循环热效率的影响规律，掌握热力学第一定律、热力学第二定律分析方法。</w:t>
            </w:r>
          </w:p>
        </w:tc>
      </w:tr>
      <w:tr w14:paraId="54BC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44AD8A20">
            <w:pPr>
              <w:rPr>
                <w:rFonts w:hint="eastAsia" w:ascii="宋体" w:hAnsi="宋体"/>
                <w:sz w:val="24"/>
              </w:rPr>
            </w:pPr>
            <w:r>
              <w:rPr>
                <w:rFonts w:hint="eastAsia" w:ascii="宋体" w:hAnsi="宋体"/>
                <w:sz w:val="24"/>
              </w:rPr>
              <w:t>考试总分：</w:t>
            </w:r>
            <w:r>
              <w:rPr>
                <w:rFonts w:hint="eastAsia" w:ascii="宋体" w:hAnsi="宋体"/>
                <w:sz w:val="24"/>
                <w:lang w:val="en-US" w:eastAsia="zh-CN"/>
              </w:rPr>
              <w:t>100</w:t>
            </w:r>
            <w:r>
              <w:rPr>
                <w:rFonts w:hint="eastAsia" w:ascii="宋体" w:hAnsi="宋体"/>
                <w:sz w:val="24"/>
              </w:rPr>
              <w:t xml:space="preserve">     考试时间：</w:t>
            </w:r>
            <w:r>
              <w:rPr>
                <w:rFonts w:hint="eastAsia" w:ascii="宋体" w:hAnsi="宋体"/>
                <w:sz w:val="24"/>
                <w:lang w:val="en-US" w:eastAsia="zh-CN"/>
              </w:rPr>
              <w:t>2</w:t>
            </w:r>
            <w:r>
              <w:rPr>
                <w:rFonts w:hint="eastAsia" w:ascii="宋体" w:hAnsi="宋体"/>
                <w:sz w:val="24"/>
              </w:rPr>
              <w:t>小时    考试方式：笔试</w:t>
            </w:r>
          </w:p>
          <w:p w14:paraId="1BCFA69B">
            <w:pPr>
              <w:pStyle w:val="5"/>
              <w:rPr>
                <w:rFonts w:hint="eastAsia"/>
                <w:szCs w:val="24"/>
              </w:rPr>
            </w:pPr>
            <w:r>
              <w:rPr>
                <w:rFonts w:hint="eastAsia"/>
                <w:szCs w:val="24"/>
              </w:rPr>
              <w:t>考试题型： 判断题</w:t>
            </w:r>
            <w:r>
              <w:rPr>
                <w:rFonts w:hint="eastAsia"/>
                <w:szCs w:val="24"/>
                <w:lang w:val="en-US" w:eastAsia="zh-CN"/>
              </w:rPr>
              <w:t xml:space="preserve">  </w:t>
            </w:r>
            <w:r>
              <w:rPr>
                <w:rFonts w:hint="eastAsia"/>
                <w:szCs w:val="24"/>
              </w:rPr>
              <w:t xml:space="preserve"> </w:t>
            </w:r>
            <w:r>
              <w:rPr>
                <w:rFonts w:hint="eastAsia"/>
                <w:szCs w:val="24"/>
                <w:lang w:val="en-US" w:eastAsia="zh-CN"/>
              </w:rPr>
              <w:t xml:space="preserve">  </w:t>
            </w:r>
            <w:r>
              <w:rPr>
                <w:rFonts w:hint="eastAsia"/>
                <w:szCs w:val="24"/>
              </w:rPr>
              <w:t xml:space="preserve">作图题 </w:t>
            </w:r>
            <w:r>
              <w:rPr>
                <w:rFonts w:hint="eastAsia"/>
                <w:szCs w:val="24"/>
                <w:lang w:val="en-US" w:eastAsia="zh-CN"/>
              </w:rPr>
              <w:t xml:space="preserve">  </w:t>
            </w:r>
            <w:r>
              <w:rPr>
                <w:rFonts w:hint="eastAsia"/>
                <w:szCs w:val="24"/>
              </w:rPr>
              <w:t xml:space="preserve"> 简答题</w:t>
            </w:r>
            <w:r>
              <w:rPr>
                <w:rFonts w:hint="eastAsia"/>
                <w:szCs w:val="24"/>
                <w:lang w:val="en-US" w:eastAsia="zh-CN"/>
              </w:rPr>
              <w:t xml:space="preserve">  </w:t>
            </w:r>
            <w:r>
              <w:rPr>
                <w:rFonts w:hint="eastAsia"/>
                <w:szCs w:val="24"/>
              </w:rPr>
              <w:t xml:space="preserve"> </w:t>
            </w:r>
            <w:r>
              <w:rPr>
                <w:szCs w:val="24"/>
              </w:rPr>
              <w:t xml:space="preserve"> </w:t>
            </w:r>
            <w:r>
              <w:rPr>
                <w:rFonts w:hint="eastAsia"/>
                <w:szCs w:val="24"/>
              </w:rPr>
              <w:t>计算题</w:t>
            </w:r>
          </w:p>
          <w:p w14:paraId="005EEA29">
            <w:pPr>
              <w:pStyle w:val="5"/>
              <w:ind w:firstLine="1320" w:firstLineChars="550"/>
              <w:rPr>
                <w:rFonts w:hint="eastAsia"/>
                <w:szCs w:val="24"/>
              </w:rPr>
            </w:pPr>
          </w:p>
        </w:tc>
      </w:tr>
      <w:tr w14:paraId="4B44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14:paraId="5767E1F4">
            <w:pPr>
              <w:pStyle w:val="5"/>
              <w:ind w:firstLine="1320" w:firstLineChars="550"/>
              <w:rPr>
                <w:rFonts w:hint="eastAsia"/>
                <w:szCs w:val="24"/>
              </w:rPr>
            </w:pPr>
          </w:p>
        </w:tc>
      </w:tr>
    </w:tbl>
    <w:p w14:paraId="6C7E09DB">
      <w:pPr>
        <w:rPr>
          <w:rFonts w:hint="eastAsia"/>
        </w:rPr>
      </w:pPr>
    </w:p>
    <w:sectPr>
      <w:headerReference r:id="rId3" w:type="default"/>
      <w:pgSz w:w="11906" w:h="16838"/>
      <w:pgMar w:top="1383" w:right="1800" w:bottom="7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33F4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2AF6"/>
    <w:multiLevelType w:val="multilevel"/>
    <w:tmpl w:val="15C02AF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70B68B6"/>
    <w:multiLevelType w:val="singleLevel"/>
    <w:tmpl w:val="370B68B6"/>
    <w:lvl w:ilvl="0" w:tentative="0">
      <w:start w:val="1"/>
      <w:numFmt w:val="decimal"/>
      <w:lvlText w:val="%1．"/>
      <w:lvlJc w:val="left"/>
      <w:pPr>
        <w:tabs>
          <w:tab w:val="left" w:pos="315"/>
        </w:tabs>
        <w:ind w:left="315" w:hanging="315"/>
      </w:pPr>
    </w:lvl>
  </w:abstractNum>
  <w:abstractNum w:abstractNumId="2">
    <w:nsid w:val="48687ED5"/>
    <w:multiLevelType w:val="singleLevel"/>
    <w:tmpl w:val="48687ED5"/>
    <w:lvl w:ilvl="0" w:tentative="0">
      <w:start w:val="1"/>
      <w:numFmt w:val="decimal"/>
      <w:lvlText w:val="%1．"/>
      <w:lvlJc w:val="left"/>
      <w:pPr>
        <w:tabs>
          <w:tab w:val="left" w:pos="315"/>
        </w:tabs>
        <w:ind w:left="315" w:hanging="315"/>
      </w:pPr>
    </w:lvl>
  </w:abstractNum>
  <w:abstractNum w:abstractNumId="3">
    <w:nsid w:val="777F1B8F"/>
    <w:multiLevelType w:val="singleLevel"/>
    <w:tmpl w:val="777F1B8F"/>
    <w:lvl w:ilvl="0" w:tentative="0">
      <w:start w:val="1"/>
      <w:numFmt w:val="japaneseCounting"/>
      <w:lvlText w:val="%1、"/>
      <w:lvlJc w:val="left"/>
      <w:pPr>
        <w:tabs>
          <w:tab w:val="left" w:pos="480"/>
        </w:tabs>
        <w:ind w:left="480" w:hanging="480"/>
      </w:pPr>
    </w:lvl>
  </w:abstractNum>
  <w:abstractNum w:abstractNumId="4">
    <w:nsid w:val="7A806657"/>
    <w:multiLevelType w:val="singleLevel"/>
    <w:tmpl w:val="7A806657"/>
    <w:lvl w:ilvl="0" w:tentative="0">
      <w:start w:val="1"/>
      <w:numFmt w:val="decimal"/>
      <w:lvlText w:val="%1．"/>
      <w:lvlJc w:val="left"/>
      <w:pPr>
        <w:tabs>
          <w:tab w:val="left" w:pos="315"/>
        </w:tabs>
        <w:ind w:left="315" w:hanging="315"/>
      </w:pPr>
    </w:lvl>
  </w:abstractNum>
  <w:num w:numId="1">
    <w:abstractNumId w:val="3"/>
    <w:lvlOverride w:ilvl="0">
      <w:startOverride w:val="1"/>
    </w:lvlOverride>
  </w:num>
  <w:num w:numId="2">
    <w:abstractNumId w:val="1"/>
    <w:lvlOverride w:ilvl="0">
      <w:startOverride w:val="1"/>
    </w:lvlOverride>
  </w:num>
  <w:num w:numId="3">
    <w:abstractNumId w:val="4"/>
    <w:lvlOverride w:ilvl="0">
      <w:startOverride w:val="1"/>
    </w:lvlOverride>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DljMGQ0MTIzMDU1NzdlNDQ5MzAwOGYwOGMyNzQifQ=="/>
    <w:docVar w:name="KSO_WPS_MARK_KEY" w:val="332433b6-1e0e-4e5e-bad2-73068e68b182"/>
  </w:docVars>
  <w:rsids>
    <w:rsidRoot w:val="00981C06"/>
    <w:rsid w:val="001E6CE8"/>
    <w:rsid w:val="002540C6"/>
    <w:rsid w:val="00260AFB"/>
    <w:rsid w:val="00265D74"/>
    <w:rsid w:val="00286DDB"/>
    <w:rsid w:val="00334505"/>
    <w:rsid w:val="004C2E5D"/>
    <w:rsid w:val="004E1DCE"/>
    <w:rsid w:val="00563C3D"/>
    <w:rsid w:val="005C4D17"/>
    <w:rsid w:val="00603979"/>
    <w:rsid w:val="006D350B"/>
    <w:rsid w:val="00730F2A"/>
    <w:rsid w:val="00775F42"/>
    <w:rsid w:val="007A5395"/>
    <w:rsid w:val="00835179"/>
    <w:rsid w:val="00981C06"/>
    <w:rsid w:val="00AF4FD3"/>
    <w:rsid w:val="00C54D96"/>
    <w:rsid w:val="00D5538C"/>
    <w:rsid w:val="00D83F04"/>
    <w:rsid w:val="00DD067E"/>
    <w:rsid w:val="00E92062"/>
    <w:rsid w:val="02597CD8"/>
    <w:rsid w:val="0582427E"/>
    <w:rsid w:val="062F506B"/>
    <w:rsid w:val="06B04E93"/>
    <w:rsid w:val="076718F5"/>
    <w:rsid w:val="08406DFE"/>
    <w:rsid w:val="0C4B5C70"/>
    <w:rsid w:val="186253EE"/>
    <w:rsid w:val="19CC2915"/>
    <w:rsid w:val="20B37FF5"/>
    <w:rsid w:val="216D0D53"/>
    <w:rsid w:val="21797520"/>
    <w:rsid w:val="230C4D29"/>
    <w:rsid w:val="248E27DD"/>
    <w:rsid w:val="254E080E"/>
    <w:rsid w:val="262D2056"/>
    <w:rsid w:val="29792486"/>
    <w:rsid w:val="2A003CEF"/>
    <w:rsid w:val="30FE438F"/>
    <w:rsid w:val="318428E0"/>
    <w:rsid w:val="346C7691"/>
    <w:rsid w:val="360653F2"/>
    <w:rsid w:val="36CE1E88"/>
    <w:rsid w:val="3A721A76"/>
    <w:rsid w:val="3AED17ED"/>
    <w:rsid w:val="3F8D6E17"/>
    <w:rsid w:val="3F9A6111"/>
    <w:rsid w:val="3FA43EE4"/>
    <w:rsid w:val="42340497"/>
    <w:rsid w:val="424371D9"/>
    <w:rsid w:val="487C4FA1"/>
    <w:rsid w:val="49ED058A"/>
    <w:rsid w:val="4A6C7FB3"/>
    <w:rsid w:val="4CA80F01"/>
    <w:rsid w:val="4EE44570"/>
    <w:rsid w:val="4FF41D03"/>
    <w:rsid w:val="5B212729"/>
    <w:rsid w:val="6111183C"/>
    <w:rsid w:val="62F14C30"/>
    <w:rsid w:val="67182ADC"/>
    <w:rsid w:val="6813156A"/>
    <w:rsid w:val="68FD0F35"/>
    <w:rsid w:val="6C5626CB"/>
    <w:rsid w:val="6E272065"/>
    <w:rsid w:val="6E59624F"/>
    <w:rsid w:val="700058A7"/>
    <w:rsid w:val="72A902C7"/>
    <w:rsid w:val="73476AA8"/>
    <w:rsid w:val="749D5FEB"/>
    <w:rsid w:val="750A0AA4"/>
    <w:rsid w:val="759A1FF3"/>
    <w:rsid w:val="760B3824"/>
    <w:rsid w:val="77F5777A"/>
    <w:rsid w:val="78870F7E"/>
    <w:rsid w:val="78AC16C5"/>
    <w:rsid w:val="7BD43659"/>
    <w:rsid w:val="7FE6040B"/>
    <w:rsid w:val="7FFC7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rPr>
      <w:rFonts w:ascii="宋体"/>
      <w:sz w:val="24"/>
      <w:szCs w:val="20"/>
    </w:rPr>
  </w:style>
  <w:style w:type="character" w:customStyle="1" w:styleId="8">
    <w:name w:val="批注框文本 字符"/>
    <w:link w:val="2"/>
    <w:uiPriority w:val="0"/>
    <w:rPr>
      <w:kern w:val="2"/>
      <w:sz w:val="18"/>
      <w:szCs w:val="18"/>
    </w:rPr>
  </w:style>
  <w:style w:type="character" w:customStyle="1" w:styleId="9">
    <w:name w:val="页脚 字符"/>
    <w:link w:val="3"/>
    <w:uiPriority w:val="0"/>
    <w:rPr>
      <w:kern w:val="2"/>
      <w:sz w:val="18"/>
      <w:szCs w:val="18"/>
    </w:rPr>
  </w:style>
  <w:style w:type="character" w:customStyle="1" w:styleId="10">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700</Words>
  <Characters>703</Characters>
  <Lines>5</Lines>
  <Paragraphs>1</Paragraphs>
  <TotalTime>0</TotalTime>
  <ScaleCrop>false</ScaleCrop>
  <LinksUpToDate>false</LinksUpToDate>
  <CharactersWithSpaces>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2006-07-19T03:34:00Z</dcterms:created>
  <dc:creator>zb</dc:creator>
  <cp:lastModifiedBy>vertesyuan</cp:lastModifiedBy>
  <cp:lastPrinted>2018-11-26T00:21:00Z</cp:lastPrinted>
  <dcterms:modified xsi:type="dcterms:W3CDTF">2024-10-14T01:28:43Z</dcterms:modified>
  <dc:title>附件四：考试大纲格式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2052-12.1.0.18276</vt:lpwstr>
  </property>
  <property fmtid="{D5CDD505-2E9C-101B-9397-08002B2CF9AE}" pid="4" name="ICV">
    <vt:lpwstr>184C15F1D6FB405BBB4FA79883520153_13</vt:lpwstr>
  </property>
</Properties>
</file>