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29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851</w:t>
      </w:r>
      <w:r>
        <w:rPr>
          <w:rFonts w:ascii="SimHei" w:hAnsi="SimHei" w:eastAsia="SimHei" w:cs="SimHei"/>
          <w:sz w:val="36"/>
          <w:szCs w:val="36"/>
          <w:spacing w:val="-7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物理光学与应用光学</w:t>
      </w:r>
      <w:r>
        <w:rPr>
          <w:rFonts w:ascii="SimHei" w:hAnsi="SimHei" w:eastAsia="SimHei" w:cs="SimHei"/>
          <w:sz w:val="36"/>
          <w:szCs w:val="36"/>
          <w:spacing w:val="-4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考试大纲</w:t>
      </w:r>
    </w:p>
    <w:p>
      <w:pPr>
        <w:pStyle w:val="BodyText"/>
        <w:ind w:left="2386" w:right="314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一、考试总体要求与考试要点</w:t>
      </w:r>
    </w:p>
    <w:p>
      <w:pPr>
        <w:pStyle w:val="BodyText"/>
        <w:ind w:left="590"/>
        <w:spacing w:before="277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1．考试总体要求</w:t>
      </w:r>
    </w:p>
    <w:p>
      <w:pPr>
        <w:pStyle w:val="BodyText"/>
        <w:ind w:left="9" w:right="71" w:firstLine="487"/>
        <w:spacing w:before="238" w:line="350" w:lineRule="auto"/>
        <w:jc w:val="both"/>
        <w:rPr/>
      </w:pPr>
      <w:r>
        <w:rPr>
          <w:spacing w:val="-5"/>
        </w:rPr>
        <w:t>要求学生熟练掌握物理光学和应用光学方面的基础理论、基本概念和基础知识；</w:t>
      </w:r>
      <w:r>
        <w:rPr>
          <w:spacing w:val="-26"/>
        </w:rPr>
        <w:t xml:space="preserve"> </w:t>
      </w:r>
      <w:r>
        <w:rPr>
          <w:spacing w:val="-6"/>
        </w:rPr>
        <w:t>并具备运</w:t>
      </w:r>
      <w:r>
        <w:rPr/>
        <w:t xml:space="preserve"> </w:t>
      </w:r>
      <w:r>
        <w:rPr>
          <w:spacing w:val="-5"/>
        </w:rPr>
        <w:t>用所学理论解决基本实际光学问题的能力。要求学生能从光的电磁理论出发，</w:t>
      </w:r>
      <w:r>
        <w:rPr>
          <w:spacing w:val="-5"/>
        </w:rPr>
        <w:t xml:space="preserve"> </w:t>
      </w:r>
      <w:r>
        <w:rPr>
          <w:spacing w:val="-6"/>
        </w:rPr>
        <w:t>掌握光在传播过</w:t>
      </w:r>
      <w:r>
        <w:rPr/>
        <w:t xml:space="preserve"> </w:t>
      </w:r>
      <w:r>
        <w:rPr>
          <w:spacing w:val="-4"/>
        </w:rPr>
        <w:t>程中所发生的各种现象的规律及其应用。</w:t>
      </w:r>
    </w:p>
    <w:p>
      <w:pPr>
        <w:pStyle w:val="BodyText"/>
        <w:ind w:left="583"/>
        <w:spacing w:before="94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2．考试范围</w:t>
      </w:r>
    </w:p>
    <w:p>
      <w:pPr>
        <w:pStyle w:val="BodyText"/>
        <w:ind w:left="14" w:right="71" w:firstLine="472"/>
        <w:spacing w:before="238" w:line="350" w:lineRule="auto"/>
        <w:jc w:val="both"/>
        <w:rPr/>
      </w:pPr>
      <w:r>
        <w:rPr>
          <w:spacing w:val="-2"/>
        </w:rPr>
        <w:t>考试内容包括：光的电磁理论基础，光的干涉，光的</w:t>
      </w:r>
      <w:r>
        <w:rPr>
          <w:spacing w:val="-3"/>
        </w:rPr>
        <w:t>衍射，光在各向异性介质中的传播特</w:t>
      </w:r>
      <w:r>
        <w:rPr/>
        <w:t xml:space="preserve"> </w:t>
      </w:r>
      <w:r>
        <w:rPr>
          <w:spacing w:val="-7"/>
        </w:rPr>
        <w:t>性，晶体的感应双折射，光的吸收、色散和散射，</w:t>
      </w:r>
      <w:r>
        <w:rPr>
          <w:spacing w:val="65"/>
        </w:rPr>
        <w:t xml:space="preserve"> </w:t>
      </w:r>
      <w:r>
        <w:rPr>
          <w:spacing w:val="-7"/>
        </w:rPr>
        <w:t>几何光学基础，理想光学系统，光学系统像</w:t>
      </w:r>
      <w:r>
        <w:rPr/>
        <w:t xml:space="preserve"> </w:t>
      </w:r>
      <w:r>
        <w:rPr>
          <w:spacing w:val="-4"/>
        </w:rPr>
        <w:t>差基础和光路计算，光学仪器的基本原理。</w:t>
      </w:r>
    </w:p>
    <w:p>
      <w:pPr>
        <w:pStyle w:val="BodyText"/>
        <w:ind w:left="594"/>
        <w:spacing w:before="9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3．考试要点</w:t>
      </w:r>
    </w:p>
    <w:p>
      <w:pPr>
        <w:pStyle w:val="BodyText"/>
        <w:ind w:left="482"/>
        <w:spacing w:before="236" w:line="220" w:lineRule="auto"/>
        <w:outlineLvl w:val="3"/>
        <w:rPr/>
      </w:pPr>
      <w:r>
        <w:rPr>
          <w:b/>
          <w:bCs/>
          <w:spacing w:val="-9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-9"/>
        </w:rPr>
        <w:t>一）光的电磁理论基础</w:t>
      </w:r>
    </w:p>
    <w:p>
      <w:pPr>
        <w:pStyle w:val="BodyText"/>
        <w:ind w:left="499" w:right="2674" w:firstLine="5"/>
        <w:spacing w:before="182" w:line="345" w:lineRule="auto"/>
        <w:rPr/>
      </w:pPr>
      <w:r>
        <w:rPr>
          <w:spacing w:val="-3"/>
        </w:rPr>
        <w:t>1.光波的特性：光波场的数学表示，光波的能量，光波的速度。</w:t>
      </w:r>
      <w:r>
        <w:rPr>
          <w:spacing w:val="12"/>
        </w:rPr>
        <w:t xml:space="preserve"> </w:t>
      </w:r>
      <w:r>
        <w:rPr>
          <w:spacing w:val="-4"/>
        </w:rPr>
        <w:t>2.光波的特性：光波场的时域、空域频谱。</w:t>
      </w:r>
    </w:p>
    <w:p>
      <w:pPr>
        <w:pStyle w:val="BodyText"/>
        <w:ind w:left="508"/>
        <w:spacing w:before="38" w:line="216" w:lineRule="auto"/>
        <w:rPr/>
      </w:pPr>
      <w:r>
        <w:rPr>
          <w:spacing w:val="-3"/>
        </w:rPr>
        <w:t>3.光波的特性：光波场的横波性、偏振态及其</w:t>
      </w:r>
      <w:r>
        <w:rPr>
          <w:spacing w:val="-4"/>
        </w:rPr>
        <w:t>表示。</w:t>
      </w:r>
    </w:p>
    <w:p>
      <w:pPr>
        <w:pStyle w:val="BodyText"/>
        <w:ind w:left="498"/>
        <w:spacing w:before="189" w:line="215" w:lineRule="auto"/>
        <w:rPr/>
      </w:pPr>
      <w:r>
        <w:rPr>
          <w:spacing w:val="-2"/>
        </w:rPr>
        <w:t>4.光波在界面上的反射和折射：反射定律和折射定律，菲涅</w:t>
      </w:r>
      <w:r>
        <w:rPr>
          <w:spacing w:val="-3"/>
        </w:rPr>
        <w:t>耳公式。</w:t>
      </w:r>
    </w:p>
    <w:p>
      <w:pPr>
        <w:pStyle w:val="BodyText"/>
        <w:ind w:left="12" w:right="71" w:firstLine="489"/>
        <w:spacing w:before="188" w:line="345" w:lineRule="auto"/>
        <w:rPr/>
      </w:pPr>
      <w:r>
        <w:rPr>
          <w:spacing w:val="-7"/>
        </w:rPr>
        <w:t>5.光波在界面上的反射和折射：反射率和透射率，反射和折射的相位、偏振特性，</w:t>
      </w:r>
      <w:r>
        <w:rPr>
          <w:spacing w:val="51"/>
        </w:rPr>
        <w:t xml:space="preserve"> </w:t>
      </w:r>
      <w:r>
        <w:rPr>
          <w:spacing w:val="-7"/>
        </w:rPr>
        <w:t>全反射</w:t>
      </w:r>
      <w:r>
        <w:rPr/>
        <w:t xml:space="preserve"> </w:t>
      </w:r>
      <w:r>
        <w:rPr>
          <w:spacing w:val="-14"/>
        </w:rPr>
        <w:t>特性。</w:t>
      </w:r>
    </w:p>
    <w:p>
      <w:pPr>
        <w:pStyle w:val="BodyText"/>
        <w:ind w:left="482"/>
        <w:spacing w:before="39" w:line="219" w:lineRule="auto"/>
        <w:outlineLvl w:val="3"/>
        <w:rPr/>
      </w:pPr>
      <w:r>
        <w:rPr>
          <w:b/>
          <w:bCs/>
          <w:spacing w:val="-15"/>
        </w:rPr>
        <w:t>（二）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光的干涉</w:t>
      </w:r>
    </w:p>
    <w:p>
      <w:pPr>
        <w:pStyle w:val="BodyText"/>
        <w:ind w:left="504"/>
        <w:spacing w:before="184" w:line="218" w:lineRule="auto"/>
        <w:rPr/>
      </w:pPr>
      <w:r>
        <w:rPr>
          <w:spacing w:val="-6"/>
        </w:rPr>
        <w:t>1.产生干涉的基本条件。</w:t>
      </w:r>
    </w:p>
    <w:p>
      <w:pPr>
        <w:pStyle w:val="BodyText"/>
        <w:spacing w:before="184" w:line="216" w:lineRule="auto"/>
        <w:jc w:val="right"/>
        <w:rPr/>
      </w:pPr>
      <w:r>
        <w:rPr>
          <w:spacing w:val="-12"/>
        </w:rPr>
        <w:t>2.双光束干涉：分波面法双光束干涉（杨氏双缝，菲涅耳双棱镜，菲</w:t>
      </w:r>
      <w:r>
        <w:rPr>
          <w:spacing w:val="-13"/>
        </w:rPr>
        <w:t>涅耳双面镜和洛埃镜）。</w:t>
      </w:r>
    </w:p>
    <w:p>
      <w:pPr>
        <w:pStyle w:val="BodyText"/>
        <w:ind w:left="24" w:right="71" w:firstLine="484"/>
        <w:spacing w:before="188" w:line="346" w:lineRule="auto"/>
        <w:rPr/>
      </w:pPr>
      <w:r>
        <w:rPr>
          <w:spacing w:val="-3"/>
        </w:rPr>
        <w:t>3.双光束干涉：分振幅法双光束干涉（平行平板产生的等倾干涉，楔形平板产生的等厚干</w:t>
      </w:r>
      <w:r>
        <w:rPr>
          <w:spacing w:val="4"/>
        </w:rPr>
        <w:t xml:space="preserve"> </w:t>
      </w:r>
      <w:r>
        <w:rPr>
          <w:spacing w:val="-21"/>
        </w:rPr>
        <w:t>涉，牛顿环）。</w:t>
      </w:r>
    </w:p>
    <w:p>
      <w:pPr>
        <w:pStyle w:val="BodyText"/>
        <w:ind w:left="498"/>
        <w:spacing w:before="36" w:line="216" w:lineRule="auto"/>
        <w:rPr/>
      </w:pPr>
      <w:r>
        <w:rPr>
          <w:spacing w:val="-5"/>
        </w:rPr>
        <w:t>4.平行平板的多光束干涉。</w:t>
      </w:r>
    </w:p>
    <w:p>
      <w:pPr>
        <w:pStyle w:val="BodyText"/>
        <w:ind w:left="501" w:right="2434"/>
        <w:spacing w:before="187" w:line="345" w:lineRule="auto"/>
        <w:rPr/>
      </w:pPr>
      <w:r>
        <w:rPr>
          <w:spacing w:val="-3"/>
        </w:rPr>
        <w:t>5.光学薄膜特性及其处理方法：单层膜，多层膜，多层高反射膜。</w:t>
      </w:r>
      <w:r>
        <w:rPr>
          <w:spacing w:val="18"/>
        </w:rPr>
        <w:t xml:space="preserve"> </w:t>
      </w:r>
      <w:r>
        <w:rPr>
          <w:spacing w:val="-3"/>
        </w:rPr>
        <w:t>6.典型的干涉仪和干涉滤光片的工作原理和应用。</w:t>
      </w:r>
    </w:p>
    <w:p>
      <w:pPr>
        <w:spacing w:line="345" w:lineRule="auto"/>
        <w:sectPr>
          <w:pgSz w:w="11907" w:h="16839"/>
          <w:pgMar w:top="1431" w:right="1002" w:bottom="0" w:left="1077" w:header="0" w:footer="0" w:gutter="0"/>
        </w:sectPr>
        <w:rPr/>
      </w:pPr>
    </w:p>
    <w:p>
      <w:pPr>
        <w:pStyle w:val="BodyText"/>
        <w:ind w:left="494"/>
        <w:spacing w:before="124" w:line="216" w:lineRule="auto"/>
        <w:rPr/>
      </w:pPr>
      <w:r>
        <w:rPr>
          <w:spacing w:val="-8"/>
        </w:rPr>
        <w:t>7.光的相干性。</w:t>
      </w:r>
    </w:p>
    <w:p>
      <w:pPr>
        <w:pStyle w:val="BodyText"/>
        <w:ind w:left="476"/>
        <w:spacing w:before="186" w:line="217" w:lineRule="auto"/>
        <w:outlineLvl w:val="3"/>
        <w:rPr/>
      </w:pPr>
      <w:r>
        <w:rPr>
          <w:b/>
          <w:bCs/>
          <w:spacing w:val="-15"/>
        </w:rPr>
        <w:t>（三）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光的衍射</w:t>
      </w:r>
    </w:p>
    <w:p>
      <w:pPr>
        <w:pStyle w:val="BodyText"/>
        <w:ind w:right="4" w:firstLine="498"/>
        <w:spacing w:before="185" w:line="346" w:lineRule="auto"/>
        <w:rPr/>
      </w:pPr>
      <w:r>
        <w:rPr/>
        <w:t>1.光衍射的基本理论：惠更斯-菲涅尔原理，基尔霍夫衍射理论，基尔霍夫衍射公式的近</w:t>
      </w:r>
      <w:r>
        <w:rPr>
          <w:spacing w:val="4"/>
        </w:rPr>
        <w:t xml:space="preserve"> </w:t>
      </w:r>
      <w:r>
        <w:rPr>
          <w:spacing w:val="-4"/>
        </w:rPr>
        <w:t>似—菲涅尔近似和夫朗和费近似。</w:t>
      </w:r>
    </w:p>
    <w:p>
      <w:pPr>
        <w:pStyle w:val="BodyText"/>
        <w:ind w:left="501" w:right="920" w:hanging="9"/>
        <w:spacing w:before="38" w:line="345" w:lineRule="auto"/>
        <w:rPr/>
      </w:pPr>
      <w:r>
        <w:rPr>
          <w:spacing w:val="-2"/>
        </w:rPr>
        <w:t>2.夫朗和费衍射：矩形孔衍射，圆孔衍射，单缝衍射，多缝衍射，巴俾涅原理。</w:t>
      </w:r>
      <w:r>
        <w:rPr>
          <w:spacing w:val="5"/>
        </w:rPr>
        <w:t xml:space="preserve"> </w:t>
      </w:r>
      <w:r>
        <w:rPr>
          <w:spacing w:val="-2"/>
        </w:rPr>
        <w:t>3.光学成像系统的分辨本领：瑞利判据，各种光学</w:t>
      </w:r>
      <w:r>
        <w:rPr>
          <w:spacing w:val="-3"/>
        </w:rPr>
        <w:t>成像系统的分辨本领。</w:t>
      </w:r>
    </w:p>
    <w:p>
      <w:pPr>
        <w:pStyle w:val="BodyText"/>
        <w:ind w:left="8" w:firstLine="483"/>
        <w:spacing w:before="38" w:line="348" w:lineRule="auto"/>
        <w:rPr/>
      </w:pPr>
      <w:r>
        <w:rPr>
          <w:spacing w:val="-3"/>
        </w:rPr>
        <w:t>4.菲涅耳衍射：圆孔和圆屏的菲涅尔衍射，菲涅耳直边衍射，菲涅尔波带分析法，振幅矢</w:t>
      </w:r>
      <w:r>
        <w:rPr>
          <w:spacing w:val="14"/>
        </w:rPr>
        <w:t xml:space="preserve"> </w:t>
      </w:r>
      <w:r>
        <w:rPr>
          <w:spacing w:val="-12"/>
        </w:rPr>
        <w:t>量加法。</w:t>
      </w:r>
    </w:p>
    <w:p>
      <w:pPr>
        <w:pStyle w:val="BodyText"/>
        <w:ind w:left="495"/>
        <w:spacing w:before="31" w:line="216" w:lineRule="auto"/>
        <w:rPr/>
      </w:pPr>
      <w:r>
        <w:rPr>
          <w:spacing w:val="-2"/>
        </w:rPr>
        <w:t>5.衍射的应用：光栅，波带片，小孔、细线直径测</w:t>
      </w:r>
      <w:r>
        <w:rPr>
          <w:spacing w:val="-3"/>
        </w:rPr>
        <w:t>量，狭缝测量等。</w:t>
      </w:r>
    </w:p>
    <w:p>
      <w:pPr>
        <w:pStyle w:val="BodyText"/>
        <w:ind w:left="476"/>
        <w:spacing w:before="188" w:line="215" w:lineRule="auto"/>
        <w:outlineLvl w:val="3"/>
        <w:rPr/>
      </w:pPr>
      <w:r>
        <w:rPr>
          <w:b/>
          <w:bCs/>
          <w:spacing w:val="-7"/>
        </w:rPr>
        <w:t>（四）</w:t>
      </w:r>
      <w:r>
        <w:rPr>
          <w:spacing w:val="-32"/>
        </w:rPr>
        <w:t xml:space="preserve"> </w:t>
      </w:r>
      <w:r>
        <w:rPr>
          <w:b/>
          <w:bCs/>
          <w:spacing w:val="-7"/>
        </w:rPr>
        <w:t>光在各向异性介质中的传播特性</w:t>
      </w:r>
    </w:p>
    <w:p>
      <w:pPr>
        <w:pStyle w:val="BodyText"/>
        <w:ind w:left="498"/>
        <w:spacing w:before="188" w:line="216" w:lineRule="auto"/>
        <w:rPr/>
      </w:pPr>
      <w:r>
        <w:rPr>
          <w:spacing w:val="-6"/>
        </w:rPr>
        <w:t>1.晶体的光学各向异性。</w:t>
      </w:r>
    </w:p>
    <w:p>
      <w:pPr>
        <w:pStyle w:val="BodyText"/>
        <w:ind w:left="16" w:right="1" w:firstLine="476"/>
        <w:spacing w:before="186" w:line="345" w:lineRule="auto"/>
        <w:rPr/>
      </w:pPr>
      <w:r>
        <w:rPr>
          <w:spacing w:val="-3"/>
        </w:rPr>
        <w:t>2.理想单色平面光波在晶体中的传播—光波在晶体中传播特性的解析法描述：单色平面光</w:t>
      </w:r>
      <w:r>
        <w:rPr>
          <w:spacing w:val="12"/>
        </w:rPr>
        <w:t xml:space="preserve"> </w:t>
      </w:r>
      <w:r>
        <w:rPr>
          <w:spacing w:val="-2"/>
        </w:rPr>
        <w:t>波在晶体中的传播特性，光波在晶体中传播特性的描述，光在几类特殊晶体中的传播规律。</w:t>
      </w:r>
    </w:p>
    <w:p>
      <w:pPr>
        <w:pStyle w:val="BodyText"/>
        <w:ind w:left="7" w:right="4" w:firstLine="494"/>
        <w:spacing w:before="41" w:line="345" w:lineRule="auto"/>
        <w:rPr/>
      </w:pPr>
      <w:r>
        <w:rPr>
          <w:spacing w:val="3"/>
        </w:rPr>
        <w:t>3.理想单色平面光波在晶体中的传播—光波在晶体中传播特性的几何法描述：折射率椭</w:t>
      </w:r>
      <w:r>
        <w:rPr>
          <w:spacing w:val="3"/>
        </w:rPr>
        <w:t xml:space="preserve"> </w:t>
      </w:r>
      <w:r>
        <w:rPr>
          <w:spacing w:val="-3"/>
        </w:rPr>
        <w:t>球、折射率曲面、波矢曲面以及菲涅耳椭球和射线曲面。</w:t>
      </w:r>
    </w:p>
    <w:p>
      <w:pPr>
        <w:pStyle w:val="BodyText"/>
        <w:ind w:left="6" w:firstLine="485"/>
        <w:spacing w:before="38" w:line="345" w:lineRule="auto"/>
        <w:rPr/>
      </w:pPr>
      <w:r>
        <w:rPr>
          <w:spacing w:val="-3"/>
        </w:rPr>
        <w:t>4.光波在晶体界面上的反射和折射：双折射和双反射；确定光在晶体界面上的反射和折射</w:t>
      </w:r>
      <w:r>
        <w:rPr>
          <w:spacing w:val="14"/>
        </w:rPr>
        <w:t xml:space="preserve"> </w:t>
      </w:r>
      <w:r>
        <w:rPr>
          <w:spacing w:val="-4"/>
        </w:rPr>
        <w:t>方向，包括惠更斯作图法和斯涅耳作图法。</w:t>
      </w:r>
    </w:p>
    <w:p>
      <w:pPr>
        <w:pStyle w:val="BodyText"/>
        <w:ind w:left="495"/>
        <w:spacing w:before="40" w:line="217" w:lineRule="auto"/>
        <w:rPr/>
      </w:pPr>
      <w:r>
        <w:rPr>
          <w:spacing w:val="-3"/>
        </w:rPr>
        <w:t>5.晶体光学元件：偏振棱镜，偏振片，波片和补偿器。</w:t>
      </w:r>
    </w:p>
    <w:p>
      <w:pPr>
        <w:pStyle w:val="BodyText"/>
        <w:ind w:left="494"/>
        <w:spacing w:before="185" w:line="217" w:lineRule="auto"/>
        <w:rPr/>
      </w:pPr>
      <w:r>
        <w:rPr>
          <w:spacing w:val="-3"/>
        </w:rPr>
        <w:t>6.晶体的偏光干涉：平行光的偏光干涉和会聚光的偏光干涉。</w:t>
      </w:r>
    </w:p>
    <w:p>
      <w:pPr>
        <w:pStyle w:val="BodyText"/>
        <w:ind w:left="476"/>
        <w:spacing w:before="186" w:line="217" w:lineRule="auto"/>
        <w:outlineLvl w:val="3"/>
        <w:rPr/>
      </w:pPr>
      <w:r>
        <w:rPr>
          <w:b/>
          <w:bCs/>
          <w:spacing w:val="-13"/>
        </w:rPr>
        <w:t>（五）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晶体的感应双折射</w:t>
      </w:r>
    </w:p>
    <w:p>
      <w:pPr>
        <w:pStyle w:val="BodyText"/>
        <w:ind w:left="10" w:firstLine="488"/>
        <w:spacing w:before="186" w:line="346" w:lineRule="auto"/>
        <w:rPr/>
      </w:pPr>
      <w:r>
        <w:rPr>
          <w:spacing w:val="-3"/>
        </w:rPr>
        <w:t>1.电光效应—晶体的线性电光效应：线性电光系数，几种晶体的线性电光效应；晶体的二</w:t>
      </w:r>
      <w:r>
        <w:rPr>
          <w:spacing w:val="8"/>
        </w:rPr>
        <w:t xml:space="preserve"> </w:t>
      </w:r>
      <w:r>
        <w:rPr>
          <w:spacing w:val="-6"/>
        </w:rPr>
        <w:t>次电光效应的基本概念。</w:t>
      </w:r>
    </w:p>
    <w:p>
      <w:pPr>
        <w:pStyle w:val="BodyText"/>
        <w:ind w:left="491" w:right="3561"/>
        <w:spacing w:before="36" w:line="351" w:lineRule="auto"/>
        <w:rPr/>
      </w:pPr>
      <w:r>
        <w:rPr>
          <w:spacing w:val="-3"/>
        </w:rPr>
        <w:t>2.晶体的线性电光效应的应用—电光调制和电光偏转。</w:t>
      </w:r>
      <w:r>
        <w:rPr>
          <w:spacing w:val="7"/>
        </w:rPr>
        <w:t xml:space="preserve"> </w:t>
      </w:r>
      <w:r>
        <w:rPr>
          <w:spacing w:val="-1"/>
        </w:rPr>
        <w:t>3.声光效应（喇曼-乃斯衍射、布喇格衍射）及应用</w:t>
      </w:r>
      <w:r>
        <w:rPr>
          <w:spacing w:val="1"/>
        </w:rPr>
        <w:t xml:space="preserve">   </w:t>
      </w:r>
      <w:r>
        <w:rPr>
          <w:spacing w:val="-4"/>
        </w:rPr>
        <w:t>4.晶体的旋光效应和法拉第效应。</w:t>
      </w:r>
    </w:p>
    <w:p>
      <w:pPr>
        <w:pStyle w:val="BodyText"/>
        <w:ind w:left="476"/>
        <w:spacing w:before="37" w:line="218" w:lineRule="auto"/>
        <w:outlineLvl w:val="3"/>
        <w:rPr/>
      </w:pPr>
      <w:r>
        <w:rPr>
          <w:b/>
          <w:bCs/>
          <w:spacing w:val="-10"/>
        </w:rPr>
        <w:t>（六）</w:t>
      </w:r>
      <w:r>
        <w:rPr>
          <w:spacing w:val="-22"/>
        </w:rPr>
        <w:t xml:space="preserve"> </w:t>
      </w:r>
      <w:r>
        <w:rPr>
          <w:b/>
          <w:bCs/>
          <w:spacing w:val="-10"/>
        </w:rPr>
        <w:t>光的吸收、色散和散射</w:t>
      </w:r>
    </w:p>
    <w:p>
      <w:pPr>
        <w:pStyle w:val="BodyText"/>
        <w:ind w:left="498"/>
        <w:spacing w:before="184" w:line="216" w:lineRule="auto"/>
        <w:rPr/>
      </w:pPr>
      <w:r>
        <w:rPr>
          <w:spacing w:val="-5"/>
        </w:rPr>
        <w:t>1.光与介质相互作用的经典理论。</w:t>
      </w:r>
    </w:p>
    <w:p>
      <w:pPr>
        <w:pStyle w:val="BodyText"/>
        <w:ind w:left="492"/>
        <w:spacing w:before="187" w:line="218" w:lineRule="auto"/>
        <w:rPr/>
      </w:pPr>
      <w:r>
        <w:rPr>
          <w:spacing w:val="-4"/>
        </w:rPr>
        <w:t>2.光的吸收、光的色散和光的散射。</w:t>
      </w:r>
    </w:p>
    <w:p>
      <w:pPr>
        <w:pStyle w:val="BodyText"/>
        <w:ind w:left="476"/>
        <w:spacing w:before="185" w:line="219" w:lineRule="auto"/>
        <w:outlineLvl w:val="3"/>
        <w:rPr/>
      </w:pPr>
      <w:r>
        <w:rPr>
          <w:b/>
          <w:bCs/>
          <w:spacing w:val="-12"/>
        </w:rPr>
        <w:t>（七）</w:t>
      </w:r>
      <w:r>
        <w:rPr>
          <w:spacing w:val="-30"/>
        </w:rPr>
        <w:t xml:space="preserve"> </w:t>
      </w:r>
      <w:r>
        <w:rPr>
          <w:b/>
          <w:bCs/>
          <w:spacing w:val="-12"/>
        </w:rPr>
        <w:t>几何光学基础</w:t>
      </w:r>
    </w:p>
    <w:p>
      <w:pPr>
        <w:spacing w:line="219" w:lineRule="auto"/>
        <w:sectPr>
          <w:pgSz w:w="11907" w:h="16839"/>
          <w:pgMar w:top="1431" w:right="1074" w:bottom="0" w:left="1084" w:header="0" w:footer="0" w:gutter="0"/>
        </w:sectPr>
        <w:rPr/>
      </w:pPr>
    </w:p>
    <w:p>
      <w:pPr>
        <w:pStyle w:val="BodyText"/>
        <w:ind w:left="492"/>
        <w:spacing w:before="124" w:line="218" w:lineRule="auto"/>
        <w:rPr/>
      </w:pPr>
      <w:r>
        <w:rPr>
          <w:spacing w:val="-6"/>
        </w:rPr>
        <w:t>1.几何光学的基本概念。</w:t>
      </w:r>
    </w:p>
    <w:p>
      <w:pPr>
        <w:pStyle w:val="BodyText"/>
        <w:ind w:left="486"/>
        <w:spacing w:before="184" w:line="217" w:lineRule="auto"/>
        <w:rPr/>
      </w:pPr>
      <w:r>
        <w:rPr>
          <w:spacing w:val="-2"/>
        </w:rPr>
        <w:t>2.基本定律，包括光的直线传播定律、反射、折射定律和费马原理等的内容和应用。</w:t>
      </w:r>
    </w:p>
    <w:p>
      <w:pPr>
        <w:pStyle w:val="BodyText"/>
        <w:ind w:left="7" w:firstLine="488"/>
        <w:spacing w:before="187" w:line="346" w:lineRule="auto"/>
        <w:rPr/>
      </w:pPr>
      <w:r>
        <w:rPr>
          <w:spacing w:val="-3"/>
        </w:rPr>
        <w:t>3.基本光学元件的成像规律和特点，包括球面反射镜，折射球面镜，平面镜，薄透镜，折</w:t>
      </w:r>
      <w:r>
        <w:rPr>
          <w:spacing w:val="4"/>
        </w:rPr>
        <w:t xml:space="preserve"> </w:t>
      </w:r>
      <w:r>
        <w:rPr>
          <w:spacing w:val="-7"/>
        </w:rPr>
        <w:t>射平面，反射棱镜等。</w:t>
      </w:r>
    </w:p>
    <w:p>
      <w:pPr>
        <w:pStyle w:val="BodyText"/>
        <w:ind w:left="530"/>
        <w:spacing w:before="35" w:line="219" w:lineRule="auto"/>
        <w:outlineLvl w:val="3"/>
        <w:rPr/>
      </w:pPr>
      <w:r>
        <w:rPr>
          <w:b/>
          <w:bCs/>
          <w:spacing w:val="-9"/>
        </w:rPr>
        <w:t>(八)理想光学系统</w:t>
      </w:r>
    </w:p>
    <w:p>
      <w:pPr>
        <w:pStyle w:val="BodyText"/>
        <w:ind w:left="486" w:right="5002" w:firstLine="5"/>
        <w:spacing w:before="183" w:line="345" w:lineRule="auto"/>
        <w:rPr/>
      </w:pPr>
      <w:r>
        <w:rPr>
          <w:spacing w:val="-4"/>
        </w:rPr>
        <w:t>1.理想光学系统及其基点和基面的概念。</w:t>
      </w:r>
      <w:r>
        <w:rPr>
          <w:spacing w:val="1"/>
        </w:rPr>
        <w:t xml:space="preserve"> </w:t>
      </w:r>
      <w:r>
        <w:rPr>
          <w:spacing w:val="-5"/>
        </w:rPr>
        <w:t>2.理想光学系统的作图法。</w:t>
      </w:r>
    </w:p>
    <w:p>
      <w:pPr>
        <w:pStyle w:val="BodyText"/>
        <w:ind w:left="7" w:firstLine="488"/>
        <w:spacing w:before="38" w:line="347" w:lineRule="auto"/>
        <w:rPr/>
      </w:pPr>
      <w:r>
        <w:rPr>
          <w:spacing w:val="-3"/>
        </w:rPr>
        <w:t>3.理想光学系统成像分析及计算，高斯公式，牛顿公式，垂轴放大率、轴向放大率和角放</w:t>
      </w:r>
      <w:r>
        <w:rPr>
          <w:spacing w:val="4"/>
        </w:rPr>
        <w:t xml:space="preserve"> </w:t>
      </w:r>
      <w:r>
        <w:rPr>
          <w:spacing w:val="-16"/>
        </w:rPr>
        <w:t>大率。</w:t>
      </w:r>
    </w:p>
    <w:p>
      <w:pPr>
        <w:pStyle w:val="BodyText"/>
        <w:ind w:left="485"/>
        <w:spacing w:before="35" w:line="218" w:lineRule="auto"/>
        <w:rPr/>
      </w:pPr>
      <w:r>
        <w:rPr>
          <w:spacing w:val="-2"/>
        </w:rPr>
        <w:t>4.光组基点、基面的确定，包括双光组组合、</w:t>
      </w:r>
      <w:r>
        <w:rPr>
          <w:spacing w:val="-3"/>
        </w:rPr>
        <w:t>截距法、正切法。</w:t>
      </w:r>
    </w:p>
    <w:p>
      <w:pPr>
        <w:pStyle w:val="BodyText"/>
        <w:ind w:left="530"/>
        <w:spacing w:before="185" w:line="217" w:lineRule="auto"/>
        <w:outlineLvl w:val="3"/>
        <w:rPr/>
      </w:pPr>
      <w:r>
        <w:rPr>
          <w:b/>
          <w:bCs/>
          <w:spacing w:val="-6"/>
        </w:rPr>
        <w:t>(九)光学系统像差基础和光路计算</w:t>
      </w:r>
    </w:p>
    <w:p>
      <w:pPr>
        <w:pStyle w:val="BodyText"/>
        <w:ind w:left="486" w:right="2362" w:firstLine="5"/>
        <w:spacing w:before="184" w:line="346" w:lineRule="auto"/>
        <w:rPr/>
      </w:pPr>
      <w:r>
        <w:rPr>
          <w:spacing w:val="-3"/>
        </w:rPr>
        <w:t>1.光阑的概念、分类；孔径光阑和视场光阑的确定及相关的概念。</w:t>
      </w:r>
      <w:r>
        <w:rPr>
          <w:spacing w:val="15"/>
        </w:rPr>
        <w:t xml:space="preserve"> </w:t>
      </w:r>
      <w:r>
        <w:rPr>
          <w:spacing w:val="-3"/>
        </w:rPr>
        <w:t>2.光学系统的渐晕、景深和焦深的概念及其对成像的影响。</w:t>
      </w:r>
    </w:p>
    <w:p>
      <w:pPr>
        <w:pStyle w:val="BodyText"/>
        <w:ind w:left="485" w:right="1402" w:firstLine="10"/>
        <w:spacing w:before="37" w:line="345" w:lineRule="auto"/>
        <w:rPr/>
      </w:pPr>
      <w:r>
        <w:rPr>
          <w:spacing w:val="-2"/>
        </w:rPr>
        <w:t>3.光学系统成像的像差及其分类；各种像差的概念及</w:t>
      </w:r>
      <w:r>
        <w:rPr>
          <w:spacing w:val="-3"/>
        </w:rPr>
        <w:t>其对成像质量的影响。</w:t>
      </w:r>
      <w:r>
        <w:rPr/>
        <w:t xml:space="preserve"> </w:t>
      </w:r>
      <w:r>
        <w:rPr>
          <w:spacing w:val="-3"/>
        </w:rPr>
        <w:t>4.共轴球面光学系统子午面内光路的计算及其基本像差分析。</w:t>
      </w:r>
    </w:p>
    <w:p>
      <w:pPr>
        <w:pStyle w:val="BodyText"/>
        <w:ind w:left="530"/>
        <w:spacing w:before="40" w:line="218" w:lineRule="auto"/>
        <w:outlineLvl w:val="3"/>
        <w:rPr/>
      </w:pPr>
      <w:r>
        <w:rPr>
          <w:b/>
          <w:bCs/>
          <w:spacing w:val="-8"/>
        </w:rPr>
        <w:t>(十)光学仪器基本原理</w:t>
      </w:r>
    </w:p>
    <w:p>
      <w:pPr>
        <w:pStyle w:val="BodyText"/>
        <w:ind w:left="492"/>
        <w:spacing w:before="185" w:line="217" w:lineRule="auto"/>
        <w:rPr/>
      </w:pPr>
      <w:r>
        <w:rPr>
          <w:spacing w:val="-2"/>
        </w:rPr>
        <w:t>1.眼睛的结构、成像的调节能力和分辨率；眼睛的</w:t>
      </w:r>
      <w:r>
        <w:rPr>
          <w:spacing w:val="-3"/>
        </w:rPr>
        <w:t>缺陷和纠正。</w:t>
      </w:r>
    </w:p>
    <w:p>
      <w:pPr>
        <w:pStyle w:val="BodyText"/>
        <w:ind w:left="486"/>
        <w:spacing w:before="186" w:line="217" w:lineRule="auto"/>
        <w:rPr/>
      </w:pPr>
      <w:r>
        <w:rPr>
          <w:spacing w:val="-2"/>
        </w:rPr>
        <w:t>2.放大镜、显微镜和望远镜的结构、成像特点以及视角放大率和分辨率。</w:t>
      </w:r>
    </w:p>
    <w:p>
      <w:pPr>
        <w:pStyle w:val="BodyText"/>
        <w:ind w:left="485" w:right="6202" w:firstLine="10"/>
        <w:spacing w:before="184" w:line="346" w:lineRule="auto"/>
        <w:rPr/>
      </w:pPr>
      <w:r>
        <w:rPr>
          <w:spacing w:val="-6"/>
        </w:rPr>
        <w:t>3.光学系统成像分析和计算。</w:t>
      </w:r>
      <w:r>
        <w:rPr>
          <w:spacing w:val="6"/>
        </w:rPr>
        <w:t xml:space="preserve"> </w:t>
      </w:r>
      <w:r>
        <w:rPr>
          <w:spacing w:val="-5"/>
        </w:rPr>
        <w:t>4.基本成像光学系统的设计。</w:t>
      </w:r>
    </w:p>
    <w:p>
      <w:pPr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pStyle w:val="BodyText"/>
        <w:ind w:left="489" w:right="6732" w:firstLine="5"/>
        <w:spacing w:before="222" w:line="347" w:lineRule="auto"/>
        <w:rPr/>
      </w:pPr>
      <w:r>
        <w:rPr>
          <w:b/>
          <w:bCs/>
          <w:spacing w:val="-8"/>
        </w:rPr>
        <w:t>1.考试时间：</w:t>
      </w:r>
      <w:r>
        <w:rPr>
          <w:spacing w:val="-8"/>
        </w:rPr>
        <w:t>180</w:t>
      </w:r>
      <w:r>
        <w:rPr>
          <w:spacing w:val="-41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b/>
          <w:bCs/>
          <w:spacing w:val="-5"/>
        </w:rPr>
        <w:t>2.试卷分值：</w:t>
      </w:r>
      <w:r>
        <w:rPr>
          <w:spacing w:val="-5"/>
        </w:rPr>
        <w:t>150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98"/>
        <w:spacing w:before="35" w:line="217" w:lineRule="auto"/>
        <w:rPr/>
      </w:pPr>
      <w:r>
        <w:rPr>
          <w:b/>
          <w:bCs/>
          <w:spacing w:val="-4"/>
        </w:rPr>
        <w:t>3.考试方式：</w:t>
      </w:r>
      <w:r>
        <w:rPr>
          <w:spacing w:val="-4"/>
        </w:rPr>
        <w:t>闭卷考试。</w:t>
      </w:r>
    </w:p>
    <w:sectPr>
      <w:pgSz w:w="11907" w:h="16839"/>
      <w:pgMar w:top="1431" w:right="1074" w:bottom="0" w:left="10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2024-09-30T16:29:19Z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2024-10-10T10:14:50</vt:filetime>
  </property>
</Properties>
</file>