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811-综合专业理论考试大纲</w:t>
      </w:r>
    </w:p>
    <w:p>
      <w:pPr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Times New Roman" w:hAnsi="Times New Roman" w:eastAsia="方正仿宋_GB2312"/>
          <w:color w:val="FF0000"/>
          <w:szCs w:val="21"/>
        </w:rPr>
        <w:t>（研究生招生考试属于择优选拔性考试，考试</w:t>
      </w:r>
      <w:bookmarkStart w:id="1" w:name="_GoBack"/>
      <w:bookmarkEnd w:id="1"/>
      <w:r>
        <w:rPr>
          <w:rFonts w:hint="eastAsia" w:ascii="Times New Roman" w:hAnsi="Times New Roman" w:eastAsia="方正仿宋_GB2312"/>
          <w:color w:val="FF0000"/>
          <w:szCs w:val="21"/>
        </w:rPr>
        <w:t>大纲及书目仅供参考，考试内容及题型可包括但不仅限于以上范围，主要考察考生分析和解决问题的能力。）</w:t>
      </w:r>
    </w:p>
    <w:p>
      <w:pPr>
        <w:spacing w:line="360" w:lineRule="auto"/>
        <w:jc w:val="center"/>
        <w:rPr>
          <w:rFonts w:ascii="黑体" w:hAnsi="黑体" w:eastAsia="黑体" w:cs="方正小标宋简体"/>
          <w:bCs/>
          <w:sz w:val="28"/>
          <w:szCs w:val="28"/>
        </w:rPr>
      </w:pPr>
      <w:r>
        <w:rPr>
          <w:rFonts w:hint="eastAsia" w:ascii="黑体" w:hAnsi="黑体" w:eastAsia="黑体" w:cs="方正小标宋简体"/>
          <w:bCs/>
          <w:sz w:val="28"/>
          <w:szCs w:val="28"/>
        </w:rPr>
        <w:t>一、考查目标</w:t>
      </w:r>
    </w:p>
    <w:p>
      <w:pPr>
        <w:ind w:left="105" w:firstLine="610" w:firstLineChars="218"/>
        <w:rPr>
          <w:rFonts w:ascii="黑体" w:hAnsi="黑体" w:eastAsia="黑体" w:cstheme="minorBidi"/>
          <w:bCs/>
          <w:sz w:val="28"/>
          <w:szCs w:val="28"/>
        </w:rPr>
      </w:pPr>
      <w:r>
        <w:rPr>
          <w:rFonts w:hint="eastAsia" w:ascii="黑体" w:hAnsi="黑体" w:eastAsia="黑体" w:cstheme="minorBidi"/>
          <w:bCs/>
          <w:sz w:val="28"/>
          <w:szCs w:val="28"/>
        </w:rPr>
        <w:t>全日制攻读哲学硕士学位入学考试综合知识科目的具体要求如下：</w:t>
      </w:r>
    </w:p>
    <w:p>
      <w:pPr>
        <w:ind w:left="105" w:firstLine="610" w:firstLineChars="218"/>
        <w:rPr>
          <w:rFonts w:ascii="黑体" w:hAnsi="黑体" w:eastAsia="黑体" w:cstheme="minorBidi"/>
          <w:bCs/>
          <w:sz w:val="28"/>
          <w:szCs w:val="28"/>
        </w:rPr>
      </w:pPr>
      <w:r>
        <w:rPr>
          <w:rFonts w:hint="eastAsia" w:ascii="黑体" w:hAnsi="黑体" w:eastAsia="黑体" w:cstheme="minorBidi"/>
          <w:bCs/>
          <w:sz w:val="28"/>
          <w:szCs w:val="28"/>
        </w:rPr>
        <w:t>A、报考马克思主义哲学、中国哲学、外国哲学、伦理学专业的考生需要掌握：中国哲学史、西方哲学史的基本知识、基础理论和基本方法，并能运用相关理论和方法，分析和解决实际问题。</w:t>
      </w:r>
    </w:p>
    <w:p>
      <w:pPr>
        <w:ind w:left="105" w:firstLine="610" w:firstLineChars="218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 w:cstheme="minorBidi"/>
          <w:bCs/>
          <w:sz w:val="28"/>
          <w:szCs w:val="28"/>
        </w:rPr>
        <w:t>B、报考宗教学专业的考生需要掌握：宗教学的基本知识、基础理论和基本方法，并能运用相关理论和方法，分析和解决实际问题。</w:t>
      </w:r>
    </w:p>
    <w:p>
      <w:pPr>
        <w:pStyle w:val="9"/>
        <w:spacing w:line="360" w:lineRule="exact"/>
        <w:ind w:firstLine="0" w:firstLineChars="0"/>
        <w:jc w:val="center"/>
        <w:rPr>
          <w:rFonts w:ascii="黑体" w:hAnsi="黑体" w:eastAsia="黑体" w:cs="方正小标宋简体"/>
          <w:bCs/>
          <w:sz w:val="28"/>
          <w:szCs w:val="28"/>
        </w:rPr>
      </w:pPr>
    </w:p>
    <w:p>
      <w:pPr>
        <w:pStyle w:val="9"/>
        <w:spacing w:line="360" w:lineRule="exact"/>
        <w:ind w:firstLine="0" w:firstLineChars="0"/>
        <w:jc w:val="center"/>
        <w:rPr>
          <w:rFonts w:ascii="黑体" w:hAnsi="黑体" w:eastAsia="黑体" w:cs="方正小标宋简体"/>
          <w:bCs/>
          <w:sz w:val="28"/>
          <w:szCs w:val="28"/>
        </w:rPr>
      </w:pPr>
      <w:r>
        <w:rPr>
          <w:rFonts w:hint="eastAsia" w:ascii="黑体" w:hAnsi="黑体" w:eastAsia="黑体" w:cs="方正小标宋简体"/>
          <w:bCs/>
          <w:sz w:val="28"/>
          <w:szCs w:val="28"/>
        </w:rPr>
        <w:t>二、考试形式与试卷结构</w:t>
      </w:r>
    </w:p>
    <w:p>
      <w:pPr>
        <w:pStyle w:val="10"/>
        <w:ind w:firstLine="560"/>
        <w:rPr>
          <w:rFonts w:ascii="黑体" w:hAnsi="黑体" w:eastAsia="黑体" w:cstheme="minorBidi"/>
          <w:bCs/>
          <w:sz w:val="28"/>
          <w:szCs w:val="28"/>
        </w:rPr>
      </w:pPr>
      <w:r>
        <w:rPr>
          <w:rFonts w:hint="eastAsia" w:ascii="黑体" w:hAnsi="黑体" w:eastAsia="黑体" w:cstheme="minorBidi"/>
          <w:bCs/>
          <w:sz w:val="28"/>
          <w:szCs w:val="28"/>
        </w:rPr>
        <w:t>（一）试卷成绩及考试时间</w:t>
      </w:r>
    </w:p>
    <w:p>
      <w:pPr>
        <w:pStyle w:val="10"/>
        <w:ind w:firstLine="560"/>
        <w:rPr>
          <w:rFonts w:ascii="黑体" w:hAnsi="黑体" w:eastAsia="黑体" w:cstheme="minorBidi"/>
          <w:bCs/>
          <w:sz w:val="28"/>
          <w:szCs w:val="28"/>
        </w:rPr>
      </w:pPr>
      <w:r>
        <w:rPr>
          <w:rFonts w:hint="eastAsia" w:ascii="黑体" w:hAnsi="黑体" w:eastAsia="黑体" w:cstheme="minorBidi"/>
          <w:bCs/>
          <w:sz w:val="28"/>
          <w:szCs w:val="28"/>
        </w:rPr>
        <w:t>本试卷满分为150分，考试时间为180分钟。</w:t>
      </w:r>
    </w:p>
    <w:p>
      <w:pPr>
        <w:pStyle w:val="10"/>
        <w:ind w:firstLine="560"/>
        <w:rPr>
          <w:rFonts w:ascii="黑体" w:hAnsi="黑体" w:eastAsia="黑体" w:cstheme="minorBidi"/>
          <w:bCs/>
          <w:sz w:val="28"/>
          <w:szCs w:val="28"/>
        </w:rPr>
      </w:pPr>
      <w:r>
        <w:rPr>
          <w:rFonts w:hint="eastAsia" w:ascii="黑体" w:hAnsi="黑体" w:eastAsia="黑体" w:cstheme="minorBidi"/>
          <w:bCs/>
          <w:sz w:val="28"/>
          <w:szCs w:val="28"/>
        </w:rPr>
        <w:t>（二）答题方式</w:t>
      </w:r>
    </w:p>
    <w:p>
      <w:pPr>
        <w:pStyle w:val="10"/>
        <w:ind w:firstLine="560"/>
        <w:rPr>
          <w:rFonts w:ascii="黑体" w:hAnsi="黑体" w:eastAsia="黑体" w:cstheme="minorBidi"/>
          <w:bCs/>
          <w:sz w:val="28"/>
          <w:szCs w:val="28"/>
        </w:rPr>
      </w:pPr>
      <w:r>
        <w:rPr>
          <w:rFonts w:hint="eastAsia" w:ascii="黑体" w:hAnsi="黑体" w:eastAsia="黑体" w:cstheme="minorBidi"/>
          <w:bCs/>
          <w:sz w:val="28"/>
          <w:szCs w:val="28"/>
        </w:rPr>
        <w:t>答题方式为闭卷、笔试。</w:t>
      </w:r>
    </w:p>
    <w:p>
      <w:pPr>
        <w:pStyle w:val="10"/>
        <w:ind w:firstLine="560"/>
        <w:rPr>
          <w:rFonts w:ascii="黑体" w:hAnsi="黑体" w:eastAsia="黑体" w:cstheme="minorBidi"/>
          <w:bCs/>
          <w:sz w:val="28"/>
          <w:szCs w:val="28"/>
        </w:rPr>
      </w:pPr>
      <w:r>
        <w:rPr>
          <w:rFonts w:hint="eastAsia" w:ascii="黑体" w:hAnsi="黑体" w:eastAsia="黑体" w:cstheme="minorBidi"/>
          <w:bCs/>
          <w:sz w:val="28"/>
          <w:szCs w:val="28"/>
        </w:rPr>
        <w:t>（三）试卷内容结构</w:t>
      </w:r>
    </w:p>
    <w:p>
      <w:pPr>
        <w:pStyle w:val="10"/>
        <w:ind w:firstLine="560"/>
        <w:rPr>
          <w:rFonts w:ascii="黑体" w:hAnsi="黑体" w:eastAsia="黑体" w:cstheme="minorBidi"/>
          <w:bCs/>
          <w:sz w:val="28"/>
          <w:szCs w:val="28"/>
        </w:rPr>
      </w:pPr>
      <w:r>
        <w:rPr>
          <w:rFonts w:hint="eastAsia" w:ascii="黑体" w:hAnsi="黑体" w:eastAsia="黑体" w:cstheme="minorBidi"/>
          <w:bCs/>
          <w:sz w:val="28"/>
          <w:szCs w:val="28"/>
        </w:rPr>
        <w:t>A、马克思主义哲学、中国哲学、外国哲学、伦理学专业：</w:t>
      </w:r>
    </w:p>
    <w:p>
      <w:pPr>
        <w:pStyle w:val="10"/>
        <w:ind w:firstLine="560"/>
        <w:rPr>
          <w:rFonts w:ascii="黑体" w:hAnsi="黑体" w:eastAsia="黑体" w:cstheme="minorBidi"/>
          <w:bCs/>
          <w:sz w:val="28"/>
          <w:szCs w:val="28"/>
        </w:rPr>
      </w:pPr>
      <w:r>
        <w:rPr>
          <w:rFonts w:hint="eastAsia" w:ascii="黑体" w:hAnsi="黑体" w:eastAsia="黑体" w:cstheme="minorBidi"/>
          <w:bCs/>
          <w:sz w:val="28"/>
          <w:szCs w:val="28"/>
        </w:rPr>
        <w:t>中国哲学史  　     75分</w:t>
      </w:r>
    </w:p>
    <w:p>
      <w:pPr>
        <w:pStyle w:val="10"/>
        <w:ind w:firstLine="560"/>
        <w:rPr>
          <w:rFonts w:ascii="黑体" w:hAnsi="黑体" w:eastAsia="黑体" w:cstheme="minorBidi"/>
          <w:bCs/>
          <w:sz w:val="28"/>
          <w:szCs w:val="28"/>
        </w:rPr>
      </w:pPr>
      <w:r>
        <w:rPr>
          <w:rFonts w:hint="eastAsia" w:ascii="黑体" w:hAnsi="黑体" w:eastAsia="黑体" w:cstheme="minorBidi"/>
          <w:bCs/>
          <w:sz w:val="28"/>
          <w:szCs w:val="28"/>
        </w:rPr>
        <w:t>西方哲学史 　　　　75分</w:t>
      </w:r>
    </w:p>
    <w:p>
      <w:pPr>
        <w:pStyle w:val="10"/>
        <w:ind w:firstLine="560"/>
        <w:rPr>
          <w:rFonts w:ascii="黑体" w:hAnsi="黑体" w:eastAsia="黑体" w:cstheme="minorBidi"/>
          <w:bCs/>
          <w:sz w:val="28"/>
          <w:szCs w:val="28"/>
        </w:rPr>
      </w:pPr>
      <w:r>
        <w:rPr>
          <w:rFonts w:hint="eastAsia" w:ascii="黑体" w:hAnsi="黑体" w:eastAsia="黑体" w:cstheme="minorBidi"/>
          <w:bCs/>
          <w:sz w:val="28"/>
          <w:szCs w:val="28"/>
        </w:rPr>
        <w:t xml:space="preserve">B、宗教学专业      </w:t>
      </w:r>
    </w:p>
    <w:p>
      <w:pPr>
        <w:pStyle w:val="10"/>
        <w:ind w:firstLine="560"/>
        <w:rPr>
          <w:rFonts w:ascii="黑体" w:hAnsi="黑体" w:eastAsia="黑体" w:cstheme="minorBidi"/>
          <w:bCs/>
          <w:sz w:val="28"/>
          <w:szCs w:val="28"/>
        </w:rPr>
      </w:pPr>
      <w:r>
        <w:rPr>
          <w:rFonts w:hint="eastAsia" w:ascii="黑体" w:hAnsi="黑体" w:eastAsia="黑体" w:cstheme="minorBidi"/>
          <w:bCs/>
          <w:sz w:val="28"/>
          <w:szCs w:val="28"/>
        </w:rPr>
        <w:t>宗教学原理    　　 60分</w:t>
      </w:r>
    </w:p>
    <w:p>
      <w:pPr>
        <w:pStyle w:val="10"/>
        <w:ind w:firstLine="560"/>
        <w:rPr>
          <w:rFonts w:ascii="黑体" w:hAnsi="黑体" w:eastAsia="黑体" w:cstheme="minorBidi"/>
          <w:bCs/>
          <w:sz w:val="28"/>
          <w:szCs w:val="28"/>
        </w:rPr>
      </w:pPr>
      <w:r>
        <w:rPr>
          <w:rFonts w:hint="eastAsia" w:ascii="黑体" w:hAnsi="黑体" w:eastAsia="黑体" w:cstheme="minorBidi"/>
          <w:bCs/>
          <w:sz w:val="28"/>
          <w:szCs w:val="28"/>
        </w:rPr>
        <w:t>宗教史    　　　　 60分</w:t>
      </w:r>
    </w:p>
    <w:p>
      <w:pPr>
        <w:pStyle w:val="10"/>
        <w:ind w:firstLine="560"/>
        <w:rPr>
          <w:rFonts w:ascii="黑体" w:hAnsi="黑体" w:eastAsia="黑体" w:cstheme="minorBidi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theme="minorBidi"/>
          <w:bCs/>
          <w:sz w:val="28"/>
          <w:szCs w:val="28"/>
        </w:rPr>
        <w:t>宗教学研究         30分</w:t>
      </w:r>
    </w:p>
    <w:p>
      <w:pPr>
        <w:spacing w:line="360" w:lineRule="auto"/>
        <w:jc w:val="center"/>
        <w:rPr>
          <w:rFonts w:ascii="黑体" w:hAnsi="黑体" w:eastAsia="黑体" w:cs="方正小标宋简体"/>
          <w:bCs/>
          <w:sz w:val="28"/>
          <w:szCs w:val="28"/>
        </w:rPr>
      </w:pPr>
      <w:r>
        <w:rPr>
          <w:rFonts w:hint="eastAsia" w:ascii="黑体" w:hAnsi="黑体" w:eastAsia="黑体" w:cs="方正小标宋简体"/>
          <w:bCs/>
          <w:sz w:val="28"/>
          <w:szCs w:val="28"/>
        </w:rPr>
        <w:t>三、考查范围</w:t>
      </w:r>
    </w:p>
    <w:p>
      <w:pPr>
        <w:spacing w:line="360" w:lineRule="exact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pStyle w:val="9"/>
        <w:spacing w:line="360" w:lineRule="exact"/>
        <w:ind w:firstLine="3360" w:firstLineChars="1200"/>
        <w:rPr>
          <w:rFonts w:ascii="黑体" w:hAnsi="黑体" w:eastAsia="黑体" w:cs="方正小标宋简体"/>
          <w:bCs/>
          <w:sz w:val="28"/>
          <w:szCs w:val="28"/>
        </w:rPr>
      </w:pPr>
      <w:r>
        <w:rPr>
          <w:rFonts w:hint="eastAsia" w:ascii="黑体" w:hAnsi="黑体" w:eastAsia="黑体" w:cs="方正小标宋简体"/>
          <w:bCs/>
          <w:sz w:val="28"/>
          <w:szCs w:val="28"/>
        </w:rPr>
        <w:t>中国哲学史</w:t>
      </w:r>
    </w:p>
    <w:p>
      <w:pPr>
        <w:spacing w:line="360" w:lineRule="exact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pStyle w:val="9"/>
        <w:spacing w:line="360" w:lineRule="auto"/>
        <w:ind w:firstLine="0" w:firstLineChars="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一、考察目标</w:t>
      </w:r>
    </w:p>
    <w:p>
      <w:pPr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1</w:t>
      </w:r>
      <w:r>
        <w:rPr>
          <w:rFonts w:hint="eastAsia" w:ascii="黑体" w:hAnsi="黑体" w:eastAsia="黑体"/>
          <w:bCs/>
          <w:sz w:val="28"/>
          <w:szCs w:val="28"/>
        </w:rPr>
        <w:t>、系统掌握中国哲学史的基本知识，把握中国哲学思想演变发展的基本线索。</w:t>
      </w:r>
    </w:p>
    <w:p>
      <w:pPr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、认真阅读和准确理解有关中国哲学史的基本文献，特别是其中的代表性材料，培养严谨、踏实的学风，掌握学习中国哲学史的基本方法。</w:t>
      </w:r>
    </w:p>
    <w:p>
      <w:pPr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3</w:t>
      </w:r>
      <w:r>
        <w:rPr>
          <w:rFonts w:hint="eastAsia" w:ascii="黑体" w:hAnsi="黑体" w:eastAsia="黑体"/>
          <w:bCs/>
          <w:sz w:val="28"/>
          <w:szCs w:val="28"/>
        </w:rPr>
        <w:t>、通过哲学史的学习，深入地理解中华民族传统价值观念与思维模式，进而把握中华民族之精神特质。</w:t>
      </w:r>
    </w:p>
    <w:p>
      <w:pPr>
        <w:pStyle w:val="2"/>
        <w:rPr>
          <w:rFonts w:ascii="黑体" w:hAnsi="黑体" w:eastAsia="黑体"/>
          <w:bCs/>
          <w:sz w:val="28"/>
          <w:szCs w:val="28"/>
        </w:rPr>
      </w:pPr>
    </w:p>
    <w:p>
      <w:pPr>
        <w:pStyle w:val="9"/>
        <w:spacing w:line="360" w:lineRule="auto"/>
        <w:ind w:firstLine="0" w:firstLineChars="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二、考查形式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本科目考试，采用概念解释、简答、材料分析、综合论述等题型。每次考试所采用题型视当年具体情况而定。</w:t>
      </w:r>
    </w:p>
    <w:p>
      <w:pPr>
        <w:pStyle w:val="9"/>
        <w:spacing w:line="360" w:lineRule="auto"/>
        <w:ind w:firstLine="0" w:firstLineChars="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三、考查内容</w:t>
      </w:r>
    </w:p>
    <w:p>
      <w:pPr>
        <w:spacing w:line="360" w:lineRule="auto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（一）先秦时期的哲学思想</w:t>
      </w:r>
    </w:p>
    <w:p>
      <w:pPr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1</w:t>
      </w:r>
      <w:r>
        <w:rPr>
          <w:rFonts w:hint="eastAsia" w:ascii="黑体" w:hAnsi="黑体" w:eastAsia="黑体"/>
          <w:bCs/>
          <w:sz w:val="28"/>
          <w:szCs w:val="28"/>
        </w:rPr>
        <w:t>、夏商周三代时期哲学思想的萌芽；</w:t>
      </w:r>
    </w:p>
    <w:p>
      <w:pPr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、春秋时期的哲学思想，主要包括：和同论、奇正观及孔子、墨子、老子的哲学思想；</w:t>
      </w:r>
    </w:p>
    <w:p>
      <w:pPr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3</w:t>
      </w:r>
      <w:r>
        <w:rPr>
          <w:rFonts w:hint="eastAsia" w:ascii="黑体" w:hAnsi="黑体" w:eastAsia="黑体"/>
          <w:bCs/>
          <w:sz w:val="28"/>
          <w:szCs w:val="28"/>
        </w:rPr>
        <w:t>、战国时期的哲学思想，主要包括：思孟学派、庄子、名辩思潮与后期墨家、荀子、韩非、阴阳五行说与《周易》哲学思想；</w:t>
      </w:r>
    </w:p>
    <w:p>
      <w:pPr>
        <w:spacing w:line="360" w:lineRule="auto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（二）秦汉</w:t>
      </w:r>
      <w:r>
        <w:rPr>
          <w:rFonts w:ascii="黑体" w:hAnsi="黑体" w:eastAsia="黑体"/>
          <w:bCs/>
          <w:sz w:val="28"/>
          <w:szCs w:val="28"/>
        </w:rPr>
        <w:t>—</w:t>
      </w:r>
      <w:r>
        <w:rPr>
          <w:rFonts w:hint="eastAsia" w:ascii="黑体" w:hAnsi="黑体" w:eastAsia="黑体"/>
          <w:bCs/>
          <w:sz w:val="28"/>
          <w:szCs w:val="28"/>
        </w:rPr>
        <w:t>隋唐时期的哲学思想</w:t>
      </w:r>
    </w:p>
    <w:p>
      <w:pPr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1</w:t>
      </w:r>
      <w:r>
        <w:rPr>
          <w:rFonts w:hint="eastAsia" w:ascii="黑体" w:hAnsi="黑体" w:eastAsia="黑体"/>
          <w:bCs/>
          <w:sz w:val="28"/>
          <w:szCs w:val="28"/>
        </w:rPr>
        <w:t>、汉代的哲学思想，包括黄老之学、董仲舒与王充哲学思想；</w:t>
      </w:r>
    </w:p>
    <w:p>
      <w:pPr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、魏晋南北朝时期的哲学思想，包括何晏、王弼、嵇康、阮籍、裴頠、郭象、张湛的哲学思想，以及佛学思想包括“六家七宗”、僧肇、慧远、竺道生和《大乘起信论》；</w:t>
      </w:r>
    </w:p>
    <w:p>
      <w:pPr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3</w:t>
      </w:r>
      <w:r>
        <w:rPr>
          <w:rFonts w:hint="eastAsia" w:ascii="黑体" w:hAnsi="黑体" w:eastAsia="黑体"/>
          <w:bCs/>
          <w:sz w:val="28"/>
          <w:szCs w:val="28"/>
        </w:rPr>
        <w:t>、隋唐时期的哲学思想，包括天台宗、唯识宗、华严宗以及禅宗的主要代表人物及其思想，以及韩愈、李翱与柳宗元、刘禹锡的哲学思想；</w:t>
      </w:r>
    </w:p>
    <w:p>
      <w:pPr>
        <w:spacing w:line="360" w:lineRule="auto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（三）北宋</w:t>
      </w:r>
      <w:r>
        <w:rPr>
          <w:rFonts w:ascii="黑体" w:hAnsi="黑体" w:eastAsia="黑体"/>
          <w:bCs/>
          <w:sz w:val="28"/>
          <w:szCs w:val="28"/>
        </w:rPr>
        <w:t>—</w:t>
      </w:r>
      <w:r>
        <w:rPr>
          <w:rFonts w:hint="eastAsia" w:ascii="黑体" w:hAnsi="黑体" w:eastAsia="黑体"/>
          <w:bCs/>
          <w:sz w:val="28"/>
          <w:szCs w:val="28"/>
        </w:rPr>
        <w:t>清初时期的哲学思想</w:t>
      </w:r>
    </w:p>
    <w:p>
      <w:pPr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1</w:t>
      </w:r>
      <w:r>
        <w:rPr>
          <w:rFonts w:hint="eastAsia" w:ascii="黑体" w:hAnsi="黑体" w:eastAsia="黑体"/>
          <w:bCs/>
          <w:sz w:val="28"/>
          <w:szCs w:val="28"/>
        </w:rPr>
        <w:t>、宋代的理学思想，包括周敦颐、邵雍、张载、程颢、程颐、朱熹，以及陈亮与叶适的哲学思想；</w:t>
      </w:r>
    </w:p>
    <w:p>
      <w:pPr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、宋明的心学思想，包括陆九渊、陈献章、湛若水、王守仁、罗钦顺、王廷相的哲学思想；</w:t>
      </w:r>
    </w:p>
    <w:p>
      <w:pPr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3</w:t>
      </w:r>
      <w:r>
        <w:rPr>
          <w:rFonts w:hint="eastAsia" w:ascii="黑体" w:hAnsi="黑体" w:eastAsia="黑体"/>
          <w:bCs/>
          <w:sz w:val="28"/>
          <w:szCs w:val="28"/>
        </w:rPr>
        <w:t>、明中后期至清初思想，包括李贽、黄宗羲、方以智、王夫之、颜元与戴震的哲学思想。　　</w:t>
      </w:r>
    </w:p>
    <w:p>
      <w:pPr>
        <w:pStyle w:val="9"/>
        <w:spacing w:line="360" w:lineRule="exact"/>
        <w:ind w:firstLine="3360" w:firstLineChars="1200"/>
        <w:rPr>
          <w:rFonts w:ascii="黑体" w:hAnsi="黑体" w:eastAsia="黑体" w:cs="方正小标宋简体"/>
          <w:bCs/>
          <w:sz w:val="28"/>
          <w:szCs w:val="28"/>
        </w:rPr>
      </w:pPr>
      <w:r>
        <w:rPr>
          <w:rFonts w:hint="eastAsia" w:ascii="黑体" w:hAnsi="黑体" w:eastAsia="黑体" w:cs="方正小标宋简体"/>
          <w:bCs/>
          <w:sz w:val="28"/>
          <w:szCs w:val="28"/>
        </w:rPr>
        <w:t>西方哲学史</w:t>
      </w:r>
    </w:p>
    <w:p>
      <w:pPr>
        <w:pStyle w:val="9"/>
        <w:spacing w:line="360" w:lineRule="exact"/>
        <w:ind w:firstLine="0" w:firstLineChars="0"/>
        <w:rPr>
          <w:rFonts w:ascii="黑体" w:hAnsi="黑体" w:eastAsia="黑体"/>
          <w:bCs/>
          <w:sz w:val="28"/>
          <w:szCs w:val="28"/>
        </w:rPr>
      </w:pPr>
    </w:p>
    <w:p>
      <w:pPr>
        <w:pStyle w:val="9"/>
        <w:spacing w:line="360" w:lineRule="auto"/>
        <w:ind w:firstLine="0" w:firstLineChars="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一、考察目标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1</w:t>
      </w:r>
      <w:r>
        <w:rPr>
          <w:rFonts w:hint="eastAsia" w:ascii="黑体" w:hAnsi="黑体" w:eastAsia="黑体"/>
          <w:bCs/>
          <w:sz w:val="28"/>
          <w:szCs w:val="28"/>
        </w:rPr>
        <w:t>、了解西方哲学发展史的基本脉络、主要人物和代表著作；理解标志性哲学家的重要概念的含义，核心命题的论证；理解关键哲学问题及其解答的演变。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、理解历史上西方哲学与宗教、科学、艺术等领域的关系。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3</w:t>
      </w:r>
      <w:r>
        <w:rPr>
          <w:rFonts w:hint="eastAsia" w:ascii="黑体" w:hAnsi="黑体" w:eastAsia="黑体"/>
          <w:bCs/>
          <w:sz w:val="28"/>
          <w:szCs w:val="28"/>
        </w:rPr>
        <w:t>、掌握概念分析、论证构造等基本哲学能力。</w:t>
      </w:r>
    </w:p>
    <w:p>
      <w:pPr>
        <w:pStyle w:val="2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ab/>
      </w:r>
    </w:p>
    <w:p>
      <w:pPr>
        <w:pStyle w:val="9"/>
        <w:spacing w:line="360" w:lineRule="auto"/>
        <w:ind w:left="420" w:leftChars="200" w:firstLine="0" w:firstLineChars="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二、考查形式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本科目考试，采用概念解释、简答、材料分析、综合论述等题型。每次考试所采用题型视当年具体情况而定。</w:t>
      </w:r>
    </w:p>
    <w:p>
      <w:pPr>
        <w:rPr>
          <w:rFonts w:ascii="黑体" w:hAnsi="黑体" w:eastAsia="黑体"/>
          <w:bCs/>
          <w:sz w:val="28"/>
          <w:szCs w:val="28"/>
        </w:rPr>
      </w:pPr>
    </w:p>
    <w:p>
      <w:pPr>
        <w:pStyle w:val="9"/>
        <w:spacing w:line="360" w:lineRule="auto"/>
        <w:ind w:firstLine="0" w:firstLineChars="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三、考查内容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（一）古希腊罗马哲学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考查重点包括前苏格拉底哲学；苏格拉底、柏拉图、亚里士多德的哲学；晚期希腊哲学，包括伊壁鸠鲁、斯多亚、怀疑论、新柏拉图主义等学派的哲学思想。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（二）中世纪哲学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考查重点包括教父哲学和经院哲学，尤其考察德尔图良、奥古斯丁、安瑟尔谟、托马斯</w:t>
      </w:r>
      <w:r>
        <w:rPr>
          <w:rFonts w:ascii="黑体" w:hAnsi="黑体" w:eastAsia="黑体"/>
          <w:bCs/>
          <w:sz w:val="28"/>
          <w:szCs w:val="28"/>
        </w:rPr>
        <w:t>·</w:t>
      </w:r>
      <w:r>
        <w:rPr>
          <w:rFonts w:hint="eastAsia" w:ascii="黑体" w:hAnsi="黑体" w:eastAsia="黑体"/>
          <w:bCs/>
          <w:sz w:val="28"/>
          <w:szCs w:val="28"/>
        </w:rPr>
        <w:t>阿奎那、邓斯</w:t>
      </w:r>
      <w:r>
        <w:rPr>
          <w:rFonts w:ascii="黑体" w:hAnsi="黑体" w:eastAsia="黑体"/>
          <w:bCs/>
          <w:sz w:val="28"/>
          <w:szCs w:val="28"/>
        </w:rPr>
        <w:t>·</w:t>
      </w:r>
      <w:r>
        <w:rPr>
          <w:rFonts w:hint="eastAsia" w:ascii="黑体" w:hAnsi="黑体" w:eastAsia="黑体"/>
          <w:bCs/>
          <w:sz w:val="28"/>
          <w:szCs w:val="28"/>
        </w:rPr>
        <w:t>司各脱、威廉</w:t>
      </w:r>
      <w:r>
        <w:rPr>
          <w:rFonts w:ascii="黑体" w:hAnsi="黑体" w:eastAsia="黑体"/>
          <w:bCs/>
          <w:sz w:val="28"/>
          <w:szCs w:val="28"/>
        </w:rPr>
        <w:t>·</w:t>
      </w:r>
      <w:r>
        <w:rPr>
          <w:rFonts w:hint="eastAsia" w:ascii="黑体" w:hAnsi="黑体" w:eastAsia="黑体"/>
          <w:bCs/>
          <w:sz w:val="28"/>
          <w:szCs w:val="28"/>
        </w:rPr>
        <w:t>奥卡姆等人的神哲学思想；考察唯名论和唯实论等哲学议题。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（三）近代大陆唯理论和英国经验论、法国启蒙哲学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考查重点包括笛卡尔、斯宾诺莎、莱布尼兹、培根、洛克、霍布斯、贝克莱、休谟、百科全书派和卢梭等人的哲学思想。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（四）德国古典哲学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考查重点包括康德、费希特、谢林、黑格尔和费尔巴哈等人的哲学思想。</w:t>
      </w:r>
    </w:p>
    <w:p>
      <w:pPr>
        <w:pStyle w:val="2"/>
      </w:pPr>
    </w:p>
    <w:p/>
    <w:p>
      <w:pPr>
        <w:pStyle w:val="2"/>
      </w:pPr>
    </w:p>
    <w:p/>
    <w:p>
      <w:pPr>
        <w:pStyle w:val="2"/>
        <w:rPr>
          <w:rFonts w:ascii="黑体" w:hAnsi="黑体" w:eastAsia="黑体" w:cs="Malgun Gothic Semilight"/>
          <w:bCs/>
          <w:sz w:val="28"/>
          <w:szCs w:val="28"/>
        </w:rPr>
      </w:pPr>
      <w:r>
        <w:rPr>
          <w:rFonts w:hint="eastAsia" w:ascii="黑体" w:hAnsi="黑体" w:eastAsia="黑体" w:cs="微软雅黑"/>
          <w:bCs/>
          <w:sz w:val="28"/>
          <w:szCs w:val="28"/>
        </w:rPr>
        <w:t>附</w:t>
      </w:r>
      <w:r>
        <w:rPr>
          <w:rFonts w:hint="eastAsia" w:ascii="黑体" w:hAnsi="黑体" w:eastAsia="黑体" w:cs="Malgun Gothic Semilight"/>
          <w:bCs/>
          <w:sz w:val="28"/>
          <w:szCs w:val="28"/>
        </w:rPr>
        <w:t>：</w:t>
      </w:r>
      <w:r>
        <w:rPr>
          <w:rFonts w:hint="eastAsia" w:ascii="黑体" w:hAnsi="黑体" w:eastAsia="黑体" w:cs="微软雅黑"/>
          <w:bCs/>
          <w:sz w:val="28"/>
          <w:szCs w:val="28"/>
        </w:rPr>
        <w:t>参考书目</w:t>
      </w:r>
      <w:r>
        <w:rPr>
          <w:rFonts w:hint="eastAsia" w:ascii="黑体" w:hAnsi="黑体" w:eastAsia="黑体" w:cs="Malgun Gothic Semilight"/>
          <w:bCs/>
          <w:sz w:val="28"/>
          <w:szCs w:val="28"/>
        </w:rPr>
        <w:t>：</w:t>
      </w:r>
    </w:p>
    <w:p/>
    <w:p>
      <w:pPr>
        <w:rPr>
          <w:rFonts w:ascii="黑体" w:hAnsi="黑体" w:eastAsia="黑体" w:cs="微软雅黑"/>
          <w:bCs/>
          <w:sz w:val="28"/>
          <w:szCs w:val="28"/>
        </w:rPr>
      </w:pPr>
      <w:r>
        <w:rPr>
          <w:rFonts w:hint="eastAsia" w:ascii="黑体" w:hAnsi="黑体" w:eastAsia="黑体" w:cs="微软雅黑"/>
          <w:bCs/>
          <w:sz w:val="28"/>
          <w:szCs w:val="28"/>
        </w:rPr>
        <w:t>中国哲学</w:t>
      </w:r>
    </w:p>
    <w:p>
      <w:pPr>
        <w:spacing w:line="360" w:lineRule="auto"/>
        <w:jc w:val="left"/>
        <w:rPr>
          <w:rFonts w:ascii="黑体" w:hAnsi="黑体" w:eastAsia="黑体" w:cs="微软雅黑"/>
          <w:bCs/>
          <w:sz w:val="28"/>
          <w:szCs w:val="28"/>
        </w:rPr>
      </w:pPr>
      <w:r>
        <w:rPr>
          <w:rFonts w:hint="eastAsia" w:ascii="黑体" w:hAnsi="黑体" w:eastAsia="黑体" w:cs="微软雅黑"/>
          <w:bCs/>
          <w:sz w:val="28"/>
          <w:szCs w:val="28"/>
        </w:rPr>
        <w:t>1.《中国哲学史》编写组编著：《中国哲学史（上、下册）（第二版）</w:t>
      </w:r>
      <w:bookmarkStart w:id="0" w:name="_Hlk106832989"/>
      <w:r>
        <w:rPr>
          <w:rFonts w:hint="eastAsia" w:ascii="黑体" w:hAnsi="黑体" w:eastAsia="黑体" w:cs="微软雅黑"/>
          <w:bCs/>
          <w:sz w:val="28"/>
          <w:szCs w:val="28"/>
        </w:rPr>
        <w:t>—马克思主义理论研究和建设工程重点教材</w:t>
      </w:r>
      <w:bookmarkEnd w:id="0"/>
      <w:r>
        <w:rPr>
          <w:rFonts w:hint="eastAsia" w:ascii="黑体" w:hAnsi="黑体" w:eastAsia="黑体" w:cs="微软雅黑"/>
          <w:bCs/>
          <w:sz w:val="28"/>
          <w:szCs w:val="28"/>
        </w:rPr>
        <w:t xml:space="preserve">》，高等教育出版社、人民出版社，2021版。 </w:t>
      </w:r>
    </w:p>
    <w:p>
      <w:pPr>
        <w:pStyle w:val="2"/>
        <w:rPr>
          <w:rFonts w:ascii="黑体" w:hAnsi="黑体" w:eastAsia="黑体" w:cs="微软雅黑"/>
          <w:bCs/>
          <w:sz w:val="28"/>
          <w:szCs w:val="28"/>
        </w:rPr>
      </w:pPr>
      <w:r>
        <w:rPr>
          <w:rFonts w:hint="eastAsia" w:ascii="黑体" w:hAnsi="黑体" w:eastAsia="黑体" w:cs="微软雅黑"/>
          <w:bCs/>
          <w:sz w:val="28"/>
          <w:szCs w:val="28"/>
        </w:rPr>
        <w:t>2.冯友兰：《中国哲学简史》，北京大学出版社，2012版。</w:t>
      </w:r>
    </w:p>
    <w:p>
      <w:pPr>
        <w:rPr>
          <w:rFonts w:ascii="黑体" w:hAnsi="黑体" w:eastAsia="黑体" w:cs="微软雅黑"/>
          <w:bCs/>
          <w:sz w:val="28"/>
          <w:szCs w:val="28"/>
        </w:rPr>
      </w:pPr>
    </w:p>
    <w:p>
      <w:pPr>
        <w:rPr>
          <w:rFonts w:ascii="黑体" w:hAnsi="黑体" w:eastAsia="黑体" w:cs="微软雅黑"/>
          <w:bCs/>
          <w:sz w:val="28"/>
          <w:szCs w:val="28"/>
        </w:rPr>
      </w:pPr>
      <w:r>
        <w:rPr>
          <w:rFonts w:hint="eastAsia" w:ascii="黑体" w:hAnsi="黑体" w:eastAsia="黑体" w:cs="微软雅黑"/>
          <w:bCs/>
          <w:sz w:val="28"/>
          <w:szCs w:val="28"/>
        </w:rPr>
        <w:t>西方哲学</w:t>
      </w:r>
    </w:p>
    <w:p>
      <w:pPr>
        <w:rPr>
          <w:rFonts w:ascii="黑体" w:hAnsi="黑体" w:eastAsia="黑体" w:cs="微软雅黑"/>
          <w:bCs/>
          <w:sz w:val="28"/>
          <w:szCs w:val="28"/>
        </w:rPr>
      </w:pPr>
      <w:r>
        <w:rPr>
          <w:rFonts w:hint="eastAsia" w:ascii="黑体" w:hAnsi="黑体" w:eastAsia="黑体" w:cs="微软雅黑"/>
          <w:bCs/>
          <w:sz w:val="28"/>
          <w:szCs w:val="28"/>
        </w:rPr>
        <w:t>1.《西方哲学史》编写组编著：《西方哲学史（第二版）—马克思主义理论研究和建设工程重点教材》，高等教育出版社、人民出版社，2021年版。</w:t>
      </w:r>
    </w:p>
    <w:p>
      <w:pPr>
        <w:rPr>
          <w:rFonts w:ascii="黑体" w:hAnsi="黑体" w:eastAsia="黑体" w:cs="微软雅黑"/>
          <w:bCs/>
          <w:sz w:val="28"/>
          <w:szCs w:val="28"/>
        </w:rPr>
      </w:pPr>
      <w:r>
        <w:rPr>
          <w:rFonts w:hint="eastAsia" w:ascii="黑体" w:hAnsi="黑体" w:eastAsia="黑体" w:cs="微软雅黑"/>
          <w:bCs/>
          <w:sz w:val="28"/>
          <w:szCs w:val="28"/>
        </w:rPr>
        <w:t>2. 赵敦华著：《西方哲学简史》，北京大学出版社，2012年版。</w:t>
      </w:r>
    </w:p>
    <w:p>
      <w:pPr>
        <w:spacing w:line="360" w:lineRule="exact"/>
        <w:jc w:val="center"/>
        <w:rPr>
          <w:rFonts w:ascii="黑体" w:hAnsi="黑体" w:eastAsia="黑体" w:cs="方正小标宋简体"/>
          <w:bCs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 w:cs="方正小标宋简体"/>
          <w:bCs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 w:cs="方正小标宋简体"/>
          <w:bCs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 w:cs="方正小标宋简体"/>
          <w:bCs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 w:cs="方正小标宋简体"/>
          <w:bCs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 w:cs="方正小标宋简体"/>
          <w:bCs/>
          <w:sz w:val="28"/>
          <w:szCs w:val="28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360" w:lineRule="exact"/>
        <w:jc w:val="center"/>
        <w:rPr>
          <w:rFonts w:ascii="黑体" w:hAnsi="黑体" w:eastAsia="黑体" w:cs="方正小标宋简体"/>
          <w:bCs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 w:cs="方正小标宋简体"/>
          <w:bCs/>
          <w:sz w:val="28"/>
          <w:szCs w:val="28"/>
        </w:rPr>
      </w:pPr>
      <w:r>
        <w:rPr>
          <w:rFonts w:hint="eastAsia" w:ascii="黑体" w:hAnsi="黑体" w:eastAsia="黑体" w:cs="方正小标宋简体"/>
          <w:bCs/>
          <w:sz w:val="28"/>
          <w:szCs w:val="28"/>
        </w:rPr>
        <w:t>宗教学</w:t>
      </w:r>
    </w:p>
    <w:p>
      <w:pPr>
        <w:rPr>
          <w:rFonts w:ascii="黑体" w:hAnsi="黑体" w:eastAsia="黑体"/>
          <w:bCs/>
          <w:sz w:val="28"/>
          <w:szCs w:val="28"/>
        </w:rPr>
      </w:pPr>
    </w:p>
    <w:p>
      <w:pPr>
        <w:pStyle w:val="9"/>
        <w:spacing w:line="360" w:lineRule="auto"/>
        <w:ind w:firstLine="0" w:firstLineChars="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一、考察目标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本部分内容包括宗教学原理、宗教史和宗教学研究三门宗教学科基础课程，要求考生系统掌握相关的学科基本知识、基础理论和基本方法，并能运用相关理论和方法分析、解决宗教实际问题。</w:t>
      </w:r>
    </w:p>
    <w:p>
      <w:pPr>
        <w:rPr>
          <w:rFonts w:ascii="黑体" w:hAnsi="黑体" w:eastAsia="黑体"/>
          <w:bCs/>
          <w:sz w:val="28"/>
          <w:szCs w:val="28"/>
        </w:rPr>
      </w:pPr>
    </w:p>
    <w:p>
      <w:pPr>
        <w:pStyle w:val="9"/>
        <w:spacing w:line="360" w:lineRule="auto"/>
        <w:ind w:firstLine="0" w:firstLineChars="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二、考查形式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1</w:t>
      </w:r>
      <w:r>
        <w:rPr>
          <w:rFonts w:hint="eastAsia" w:ascii="黑体" w:hAnsi="黑体" w:eastAsia="黑体"/>
          <w:bCs/>
          <w:sz w:val="28"/>
          <w:szCs w:val="28"/>
        </w:rPr>
        <w:t>、试卷内容结构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各部分内容所占分值为：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宗教学原理</w:t>
      </w:r>
      <w:r>
        <w:rPr>
          <w:rFonts w:ascii="黑体" w:hAnsi="黑体" w:eastAsia="黑体"/>
          <w:bCs/>
          <w:sz w:val="28"/>
          <w:szCs w:val="28"/>
        </w:rPr>
        <w:t xml:space="preserve">    </w:t>
      </w:r>
      <w:r>
        <w:rPr>
          <w:rFonts w:hint="eastAsia" w:ascii="黑体" w:hAnsi="黑体" w:eastAsia="黑体"/>
          <w:bCs/>
          <w:sz w:val="28"/>
          <w:szCs w:val="28"/>
        </w:rPr>
        <w:t>　　约</w:t>
      </w:r>
      <w:r>
        <w:rPr>
          <w:rFonts w:ascii="黑体" w:hAnsi="黑体" w:eastAsia="黑体"/>
          <w:bCs/>
          <w:sz w:val="28"/>
          <w:szCs w:val="28"/>
        </w:rPr>
        <w:t>60</w:t>
      </w:r>
      <w:r>
        <w:rPr>
          <w:rFonts w:hint="eastAsia" w:ascii="黑体" w:hAnsi="黑体" w:eastAsia="黑体"/>
          <w:bCs/>
          <w:sz w:val="28"/>
          <w:szCs w:val="28"/>
        </w:rPr>
        <w:t>分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宗教史</w:t>
      </w:r>
      <w:r>
        <w:rPr>
          <w:rFonts w:ascii="黑体" w:hAnsi="黑体" w:eastAsia="黑体"/>
          <w:bCs/>
          <w:sz w:val="28"/>
          <w:szCs w:val="28"/>
        </w:rPr>
        <w:t xml:space="preserve">    </w:t>
      </w:r>
      <w:r>
        <w:rPr>
          <w:rFonts w:hint="eastAsia" w:ascii="黑体" w:hAnsi="黑体" w:eastAsia="黑体"/>
          <w:bCs/>
          <w:sz w:val="28"/>
          <w:szCs w:val="28"/>
        </w:rPr>
        <w:t>　　　　约</w:t>
      </w:r>
      <w:r>
        <w:rPr>
          <w:rFonts w:ascii="黑体" w:hAnsi="黑体" w:eastAsia="黑体"/>
          <w:bCs/>
          <w:sz w:val="28"/>
          <w:szCs w:val="28"/>
        </w:rPr>
        <w:t>60</w:t>
      </w:r>
      <w:r>
        <w:rPr>
          <w:rFonts w:hint="eastAsia" w:ascii="黑体" w:hAnsi="黑体" w:eastAsia="黑体"/>
          <w:bCs/>
          <w:sz w:val="28"/>
          <w:szCs w:val="28"/>
        </w:rPr>
        <w:t>分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宗教学研究</w:t>
      </w:r>
      <w:r>
        <w:rPr>
          <w:rFonts w:ascii="黑体" w:hAnsi="黑体" w:eastAsia="黑体"/>
          <w:bCs/>
          <w:sz w:val="28"/>
          <w:szCs w:val="28"/>
        </w:rPr>
        <w:t xml:space="preserve">        </w:t>
      </w:r>
      <w:r>
        <w:rPr>
          <w:rFonts w:hint="eastAsia" w:ascii="黑体" w:hAnsi="黑体" w:eastAsia="黑体"/>
          <w:bCs/>
          <w:sz w:val="28"/>
          <w:szCs w:val="28"/>
        </w:rPr>
        <w:t>约</w:t>
      </w:r>
      <w:r>
        <w:rPr>
          <w:rFonts w:ascii="黑体" w:hAnsi="黑体" w:eastAsia="黑体"/>
          <w:bCs/>
          <w:sz w:val="28"/>
          <w:szCs w:val="28"/>
        </w:rPr>
        <w:t>30</w:t>
      </w:r>
      <w:r>
        <w:rPr>
          <w:rFonts w:hint="eastAsia" w:ascii="黑体" w:hAnsi="黑体" w:eastAsia="黑体"/>
          <w:bCs/>
          <w:sz w:val="28"/>
          <w:szCs w:val="28"/>
        </w:rPr>
        <w:t>分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、试卷题型结构</w:t>
      </w:r>
    </w:p>
    <w:p>
      <w:pPr>
        <w:ind w:firstLine="560" w:firstLineChars="200"/>
        <w:rPr>
          <w:rFonts w:ascii="黑体" w:hAnsi="黑体" w:eastAsia="黑体" w:cstheme="minorBidi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微软雅黑"/>
          <w:bCs/>
          <w:sz w:val="28"/>
          <w:szCs w:val="28"/>
        </w:rPr>
        <w:t>本科目考试</w:t>
      </w:r>
      <w:r>
        <w:rPr>
          <w:rFonts w:hint="eastAsia" w:ascii="黑体" w:hAnsi="黑体" w:eastAsia="黑体" w:cs="Malgun Gothic Semilight"/>
          <w:bCs/>
          <w:sz w:val="28"/>
          <w:szCs w:val="28"/>
        </w:rPr>
        <w:t>，</w:t>
      </w:r>
      <w:r>
        <w:rPr>
          <w:rFonts w:hint="eastAsia" w:ascii="黑体" w:hAnsi="黑体" w:eastAsia="黑体" w:cs="微软雅黑"/>
          <w:bCs/>
          <w:sz w:val="28"/>
          <w:szCs w:val="28"/>
        </w:rPr>
        <w:t>通常采取名词解释</w:t>
      </w:r>
      <w:r>
        <w:rPr>
          <w:rFonts w:hint="eastAsia" w:ascii="黑体" w:hAnsi="黑体" w:eastAsia="黑体" w:cs="Malgun Gothic Semilight"/>
          <w:bCs/>
          <w:sz w:val="28"/>
          <w:szCs w:val="28"/>
        </w:rPr>
        <w:t>、</w:t>
      </w:r>
      <w:r>
        <w:rPr>
          <w:rFonts w:hint="eastAsia" w:ascii="黑体" w:hAnsi="黑体" w:eastAsia="黑体" w:cs="微软雅黑"/>
          <w:bCs/>
          <w:sz w:val="28"/>
          <w:szCs w:val="28"/>
        </w:rPr>
        <w:t>简答</w:t>
      </w:r>
      <w:r>
        <w:rPr>
          <w:rFonts w:hint="eastAsia" w:ascii="黑体" w:hAnsi="黑体" w:eastAsia="黑体" w:cs="Malgun Gothic Semilight"/>
          <w:bCs/>
          <w:sz w:val="28"/>
          <w:szCs w:val="28"/>
        </w:rPr>
        <w:t>、</w:t>
      </w:r>
      <w:r>
        <w:rPr>
          <w:rFonts w:hint="eastAsia" w:ascii="黑体" w:hAnsi="黑体" w:eastAsia="黑体" w:cs="微软雅黑"/>
          <w:bCs/>
          <w:sz w:val="28"/>
          <w:szCs w:val="28"/>
        </w:rPr>
        <w:t>论述等题型</w:t>
      </w:r>
      <w:r>
        <w:rPr>
          <w:rFonts w:hint="eastAsia" w:ascii="黑体" w:hAnsi="黑体" w:eastAsia="黑体" w:cs="Malgun Gothic Semilight"/>
          <w:bCs/>
          <w:sz w:val="28"/>
          <w:szCs w:val="28"/>
        </w:rPr>
        <w:t>，</w:t>
      </w:r>
      <w:r>
        <w:rPr>
          <w:rFonts w:hint="eastAsia" w:ascii="黑体" w:hAnsi="黑体" w:eastAsia="黑体" w:cs="微软雅黑"/>
          <w:bCs/>
          <w:sz w:val="28"/>
          <w:szCs w:val="28"/>
        </w:rPr>
        <w:t>每次考试具体采取哪些题型</w:t>
      </w:r>
      <w:r>
        <w:rPr>
          <w:rFonts w:hint="eastAsia" w:ascii="黑体" w:hAnsi="黑体" w:eastAsia="黑体" w:cs="Malgun Gothic Semilight"/>
          <w:bCs/>
          <w:sz w:val="28"/>
          <w:szCs w:val="28"/>
        </w:rPr>
        <w:t>，</w:t>
      </w:r>
      <w:r>
        <w:rPr>
          <w:rFonts w:hint="eastAsia" w:ascii="黑体" w:hAnsi="黑体" w:eastAsia="黑体" w:cs="微软雅黑"/>
          <w:bCs/>
          <w:sz w:val="28"/>
          <w:szCs w:val="28"/>
        </w:rPr>
        <w:t>视具体情况而定</w:t>
      </w:r>
      <w:r>
        <w:rPr>
          <w:rFonts w:hint="eastAsia" w:ascii="黑体" w:hAnsi="黑体" w:eastAsia="黑体" w:cs="Malgun Gothic Semilight"/>
          <w:bCs/>
          <w:sz w:val="28"/>
          <w:szCs w:val="28"/>
        </w:rPr>
        <w:t>。</w:t>
      </w:r>
    </w:p>
    <w:p>
      <w:pPr>
        <w:pStyle w:val="9"/>
        <w:spacing w:line="360" w:lineRule="auto"/>
        <w:ind w:firstLine="0" w:firstLineChars="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三、考查内容</w:t>
      </w:r>
    </w:p>
    <w:p>
      <w:pPr>
        <w:spacing w:line="360" w:lineRule="auto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宗教学原理</w:t>
      </w:r>
    </w:p>
    <w:p>
      <w:pPr>
        <w:spacing w:line="360" w:lineRule="auto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一、考查目标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1</w:t>
      </w:r>
      <w:r>
        <w:rPr>
          <w:rFonts w:hint="eastAsia" w:ascii="黑体" w:hAnsi="黑体" w:eastAsia="黑体"/>
          <w:bCs/>
          <w:sz w:val="28"/>
          <w:szCs w:val="28"/>
        </w:rPr>
        <w:t>、系统掌握宗教学原理的基础知识、基本概念、基本理论和现代宗教观念。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、理解宗教的本质、要素、观念、经验、行为、体制、功能等宗教信仰及其活动的核心内容。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3</w:t>
      </w:r>
      <w:r>
        <w:rPr>
          <w:rFonts w:hint="eastAsia" w:ascii="黑体" w:hAnsi="黑体" w:eastAsia="黑体"/>
          <w:bCs/>
          <w:sz w:val="28"/>
          <w:szCs w:val="28"/>
        </w:rPr>
        <w:t>、能运用宗教的基本理论和现代理念来分析和解决宗教的现实问题。</w:t>
      </w: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二、考查内容</w:t>
      </w: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一、宗教学概述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（一）学习宗教学的意义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学习宗教学是全面了解历史，批判继承传统文化的必要途径；可以培养和树立社会成员科学的世界观和健康向上的人生观；对各种具体的宗教现象、宗教史的研究具有认识论和方法论的意义；有助于正确地认识和处理与宗教有关的国际国内政治，稳定社会秩序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（二）学习和研究宗教学的态度、理论和方法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科学的态度：学术需理性，信仰要宽容；全面准确地理解和运用马克思主义唯物史观和基本原理；借鉴近现代比较宗教学的合理成果。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二、宗教的本质、要素和逻辑结构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（一）宗教本质论的三种类型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以信仰对象（神）为中心；以信仰主体的个人体验为核心；以宗教的社会功能为基础；三种宗教本质论的比较分析。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（二）马克思主义的宗教本质论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马克思、恩格斯、列宁的有关论述；《反杜林论》对宗教的规定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（三）对宗教定义的规定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宗教是一种客观存在的社会现象；宗教的基本要素及其逻辑结构；“宗教四要素说”关于宗教的定义规定；对上述宗教定义的理解和应用。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三、宗教观念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（一）灵魂观念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灵魂观念的涵义；灵魂观念产生的原因；灵魂观念的演变；围绕灵魂观念的宗教行为；从灵魂不朽的信仰到宗教的来世生活论。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（二）神灵观念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神灵观念的性质和涵义；宗教的神是社会和人的投影；神灵的种类；神灵世界的结构。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（三）神性观念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神性的涵义；天命观念；神迹观念。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四、宗教经验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（一）宗教经验的涵义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宗教经验是信仰者对神圣物的精神体验；宗教经验的存在问题。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（二）宗教经验的表现形式和类型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在神圣物面前的敬畏感；对神圣物的依赖感；对神圣力量之神奇和无限的惊异感；罪恶感和羞耻感、安宁感和获救感；自觉与神遭遇或与神合一的神秘感。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（三）获得宗教经验的途径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理论的引导；道德的净化；药物的使用；宗教的修行。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（四）宗教经验的实质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宗教经验与世俗经验的比较；宗教经验没有客观的对象；宗教经验的“超验对象”是主观观念的对象化。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五、宗教行为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（一）巫术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巫术的性质和特点；巫术的人性依据和社会基础；巫术的种类；巫术的社会功能和历史作用。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（二）宗教禁忌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宗教禁忌的性质和特征；宗教禁忌的起源；宗教禁忌的种类；宗教禁忌的功能。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（三）献祭与祈祷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献祭；祈祷；忏悔；献祭与祈祷的性质和功能。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六、宗教体制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（一）宗教信徒的组织化与科层制度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宗教组织的性质；宗教组织的形成与演变；宗教组织的核心</w:t>
      </w:r>
      <w:r>
        <w:rPr>
          <w:rFonts w:ascii="黑体" w:hAnsi="黑体" w:eastAsia="黑体"/>
          <w:bCs/>
          <w:sz w:val="28"/>
          <w:szCs w:val="28"/>
        </w:rPr>
        <w:t>——</w:t>
      </w:r>
      <w:r>
        <w:rPr>
          <w:rFonts w:hint="eastAsia" w:ascii="黑体" w:hAnsi="黑体" w:eastAsia="黑体"/>
          <w:bCs/>
          <w:sz w:val="28"/>
          <w:szCs w:val="28"/>
        </w:rPr>
        <w:t>僧侣；宗教组织的类型；宗教组织的社会作用。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（二）宗教观念的信条化与信仰体制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宗教信条、宗教教义的性质；宗教信条、宗教教义的产生与功能。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（三）宗教理想境界的追求与修行体制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宗教修行的性质与意义；宗教修行的目的；宗教的主要修行法门；宗教修行的组织模式。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（四）宗教行为的规范化与宗教礼仪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宗教礼仪的性质；宗教礼仪的种类；宗教礼仪的功能。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七、宗教与社会经济生活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（一）社会经济生活是宗教的基础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人类物质需要的满足是宗教产生的前提；宗教实体的形成与发展必须有经济的保障。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（二）宗教对社会经济生活的影响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宗教徒对发展社会经济的作用；宗教观念影响信徒的经济行为；宗教的祭仪活动消耗大量的社会财富；宗教组织直接影响社会经济的发展。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八、宗教与政治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（一）原始时代的宗教与政治的源起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政治和宗教都是人类创造的文化现象；原始社会中的政治与宗教。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（二）阶级社会中的宗教与政治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宗教与阶级的关系；宗教与群体性政治生活。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（三）宗教为统治秩序服务的几种形式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宗教国家化为国教；政教合一；非国教形式的宗教与统治阶级。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（四）被统治阶级利用的几种宗教形式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打着宗教旗帜的人民起义；宗教改革与教会改革；异端神学和异教运动。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（五）宗教与政治关系的其他表现形式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国家对宗教事务的管理；政教分离；宗教与政党；宗教与国际争端。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九、宗教与道德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（一）宗教与道德的起源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道德神启说和道德天赋论；启蒙思想家对道德源泉问题的探索；马克思主义论道德的起源。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（二）宗教与道德的保证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道德的真正保证是社会的人际关系；宗教“保证”道德的历史作用。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（三）宗教道德的性质和作用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宗教道德的性质及其与世俗道德的联系和区别；宗教道德的社会意义；宗教道德的历史作用。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十、宗教与艺术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（一）宗教与艺术的起源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“神创艺术论”和“艺术源于巫术论”；艺术起源于社会生活；原始宗教与原始艺术的因缘关系。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（二）宗教对艺术发展的影响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社会生活的发展是艺术发展的基本动因；宗教对艺术发展的影响；宗教对艺术影响的二重性。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十一、宗教与科学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（一）宗教与科学的区别和联系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宗教与科学的本质区别；宗教与科学在历史上的联系；宗教与科学对立关系的调和。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（二）科学在历史上与宗教的冲突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古代希腊自然哲学对万物有灵论的冲击；哥白尼天文学说对神学世界观的第一次反叛；近代实验科学对无神论的意义；天体演化学说与生物进化论对上帝创世说的否定。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十二、宗教与哲学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（一）宗教与哲学的区别和联系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宗教与哲学的联系；宗教与哲学的区别。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（二）宗教与哲学的产生与发展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中国历史上宗教与哲学的相互影响；印度历史上宗教与哲学的相互影响；希腊与西方历史上宗教与哲学的相互影响。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（三）关于三大神学问题的哲学思考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关于灵魂不灭的问题；关于神灵存在的问题；关于神迹</w:t>
      </w:r>
      <w:r>
        <w:rPr>
          <w:rFonts w:ascii="黑体" w:hAnsi="黑体" w:eastAsia="黑体"/>
          <w:bCs/>
          <w:sz w:val="28"/>
          <w:szCs w:val="28"/>
        </w:rPr>
        <w:t>——</w:t>
      </w:r>
      <w:r>
        <w:rPr>
          <w:rFonts w:hint="eastAsia" w:ascii="黑体" w:hAnsi="黑体" w:eastAsia="黑体"/>
          <w:bCs/>
          <w:sz w:val="28"/>
          <w:szCs w:val="28"/>
        </w:rPr>
        <w:t>超自然力的自由问题。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十三、现代社会的发展和宗教的演变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（一）现代社会的发展及其对宗教的影响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经济走向全球化；政治多极化与文化多元化；高新科技大发展。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（二）传统宗教的演变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走向“世俗化”</w:t>
      </w:r>
      <w:r>
        <w:rPr>
          <w:rFonts w:ascii="黑体" w:hAnsi="黑体" w:eastAsia="黑体"/>
          <w:bCs/>
          <w:sz w:val="28"/>
          <w:szCs w:val="28"/>
        </w:rPr>
        <w:t>——</w:t>
      </w:r>
      <w:r>
        <w:rPr>
          <w:rFonts w:hint="eastAsia" w:ascii="黑体" w:hAnsi="黑体" w:eastAsia="黑体"/>
          <w:bCs/>
          <w:sz w:val="28"/>
          <w:szCs w:val="28"/>
        </w:rPr>
        <w:t>传统宗教适应现代社会的新发展；对传统的坚持与回归</w:t>
      </w:r>
      <w:r>
        <w:rPr>
          <w:rFonts w:ascii="黑体" w:hAnsi="黑体" w:eastAsia="黑体"/>
          <w:bCs/>
          <w:sz w:val="28"/>
          <w:szCs w:val="28"/>
        </w:rPr>
        <w:t>——</w:t>
      </w:r>
      <w:r>
        <w:rPr>
          <w:rFonts w:hint="eastAsia" w:ascii="黑体" w:hAnsi="黑体" w:eastAsia="黑体"/>
          <w:bCs/>
          <w:sz w:val="28"/>
          <w:szCs w:val="28"/>
        </w:rPr>
        <w:t>宗教保守主义的复兴。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（三）新兴宗教的活跃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新兴宗教的社会文化背景；新兴宗教的特点；当代新兴宗教的发展趋势；“异端”与邪教现象。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（四）宗教的对立与对话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宗教对立的原因；宗教对话的基础；宗教对话运动。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十四、宗教的未来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（一）关于“宗教永恒论”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从神性永恒导出宗教永恒；宗教为人性天赋论；宗教为社会必须论。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（二）关于“宗教消亡论”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文化主义的宗教消亡论；马克思主义的宗教消亡论。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宗教史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jc w:val="center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一、考查目标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center"/>
        <w:rPr>
          <w:rFonts w:ascii="黑体" w:hAnsi="黑体" w:eastAsia="黑体"/>
          <w:bCs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1</w:t>
      </w:r>
      <w:r>
        <w:rPr>
          <w:rFonts w:hint="eastAsia" w:ascii="黑体" w:hAnsi="黑体" w:eastAsia="黑体"/>
          <w:bCs/>
          <w:sz w:val="28"/>
          <w:szCs w:val="28"/>
        </w:rPr>
        <w:t>、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系统</w:t>
      </w:r>
      <w:r>
        <w:rPr>
          <w:rFonts w:hint="eastAsia" w:ascii="黑体" w:hAnsi="黑体" w:eastAsia="黑体"/>
          <w:bCs/>
          <w:sz w:val="28"/>
          <w:szCs w:val="28"/>
        </w:rPr>
        <w:t>掌握宗教史的基本知识，把握宗教思想演变、宗教制度发展的基本线索，特别是主要宗教的思想、教义、重要的宗教制度、重大的宗教事件。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、认真阅读和准确理解有关宗教史的基本文献，特别是其中的代表性材料，培养严谨、踏实的学风，掌握学习宗教历史的基本方法。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kern w:val="0"/>
          <w:sz w:val="28"/>
          <w:szCs w:val="28"/>
        </w:rPr>
        <w:t>3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、能够运用宗教史学的基本原理分析、评价历史上的宗教现象，</w:t>
      </w:r>
      <w:r>
        <w:rPr>
          <w:rFonts w:hint="eastAsia" w:ascii="黑体" w:hAnsi="黑体" w:eastAsia="黑体"/>
          <w:bCs/>
          <w:sz w:val="28"/>
          <w:szCs w:val="28"/>
        </w:rPr>
        <w:t>探讨有益于现实社会宗教发展的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理论启示</w:t>
      </w:r>
      <w:r>
        <w:rPr>
          <w:rFonts w:hint="eastAsia" w:ascii="黑体" w:hAnsi="黑体" w:eastAsia="黑体"/>
          <w:bCs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二、考查内容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一、宗教的起源和发展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（一）宗教起源论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自然神话论；实物崇拜说；万物有灵论；祖灵论或鬼魂论；图腾论；前万物有灵论；原始启示说。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（二）宗教产生的社会历史条件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研究宗教起源的方法论问题；宗教是原始社会发展到一定阶段的产物；氏族制是宗教产生的社会基础。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（三）各种宗教发展观的比较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进化论的宗教发展观；恩格斯论宗教的发展。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二、原始社会的氏族</w:t>
      </w:r>
      <w:r>
        <w:rPr>
          <w:rFonts w:ascii="黑体" w:hAnsi="黑体" w:eastAsia="黑体"/>
          <w:bCs/>
          <w:sz w:val="28"/>
          <w:szCs w:val="28"/>
        </w:rPr>
        <w:t>——</w:t>
      </w:r>
      <w:r>
        <w:rPr>
          <w:rFonts w:hint="eastAsia" w:ascii="黑体" w:hAnsi="黑体" w:eastAsia="黑体"/>
          <w:bCs/>
          <w:sz w:val="28"/>
          <w:szCs w:val="28"/>
        </w:rPr>
        <w:t>部落宗教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（一）氏族</w:t>
      </w:r>
      <w:r>
        <w:rPr>
          <w:rFonts w:ascii="黑体" w:hAnsi="黑体" w:eastAsia="黑体"/>
          <w:bCs/>
          <w:sz w:val="28"/>
          <w:szCs w:val="28"/>
        </w:rPr>
        <w:t>——</w:t>
      </w:r>
      <w:r>
        <w:rPr>
          <w:rFonts w:hint="eastAsia" w:ascii="黑体" w:hAnsi="黑体" w:eastAsia="黑体"/>
          <w:bCs/>
          <w:sz w:val="28"/>
          <w:szCs w:val="28"/>
        </w:rPr>
        <w:t>部落宗教的基本信仰形态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灵魂观念与冥世崇拜体制；图腾观念与图腾崇拜体制；祖灵观念和祖先崇拜体制；自然神观念和自然崇拜体制。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（二）氏族</w:t>
      </w:r>
      <w:r>
        <w:rPr>
          <w:rFonts w:ascii="黑体" w:hAnsi="黑体" w:eastAsia="黑体"/>
          <w:bCs/>
          <w:sz w:val="28"/>
          <w:szCs w:val="28"/>
        </w:rPr>
        <w:t>——</w:t>
      </w:r>
      <w:r>
        <w:rPr>
          <w:rFonts w:hint="eastAsia" w:ascii="黑体" w:hAnsi="黑体" w:eastAsia="黑体"/>
          <w:bCs/>
          <w:sz w:val="28"/>
          <w:szCs w:val="28"/>
        </w:rPr>
        <w:t>部落宗教的基本特征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自发性和朴素性；整体性和排他性；制度化的约束性；鲜明的功利性。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（三）部落联盟时期氏族宗教的演变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原始社会晚期的社会特点；原始社会晚期宗教的演变。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三、世界史上文明古国的国家</w:t>
      </w:r>
      <w:r>
        <w:rPr>
          <w:rFonts w:ascii="黑体" w:hAnsi="黑体" w:eastAsia="黑体"/>
          <w:bCs/>
          <w:sz w:val="28"/>
          <w:szCs w:val="28"/>
        </w:rPr>
        <w:t>——</w:t>
      </w:r>
      <w:r>
        <w:rPr>
          <w:rFonts w:hint="eastAsia" w:ascii="黑体" w:hAnsi="黑体" w:eastAsia="黑体"/>
          <w:bCs/>
          <w:sz w:val="28"/>
          <w:szCs w:val="28"/>
        </w:rPr>
        <w:t>民族宗教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（一）古代埃及宗教的国家化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国家保护神及其神性的演变是对王权政治的适应；神庙经济、祭司贵族的形成及其在国家中的地位和作用。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（二）古代巴比伦宗教的国家化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巴比伦王国的兴替与宗教的国家化；自然神演变为城市国家的保护神；神和神灵世界的等级化；国家宗教直接神化人间统治者及其统治秩序；祭司贵族与祭司政体的形成与发展。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（三）中国三代（夏商周）以来的国家宗教</w:t>
      </w:r>
      <w:r>
        <w:rPr>
          <w:rFonts w:ascii="黑体" w:hAnsi="黑体" w:eastAsia="黑体"/>
          <w:bCs/>
          <w:sz w:val="28"/>
          <w:szCs w:val="28"/>
        </w:rPr>
        <w:t>——</w:t>
      </w:r>
      <w:r>
        <w:rPr>
          <w:rFonts w:hint="eastAsia" w:ascii="黑体" w:hAnsi="黑体" w:eastAsia="黑体"/>
          <w:bCs/>
          <w:sz w:val="28"/>
          <w:szCs w:val="28"/>
        </w:rPr>
        <w:t>宗法性传统宗教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宗法性传统宗教的性质、内容和源流；天帝崇拜和祭天之仪；祖先崇拜和宗庙制度；社稷崇拜；宗法性传统宗教的特点和作用。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（四）古代印度的国家</w:t>
      </w:r>
      <w:r>
        <w:rPr>
          <w:rFonts w:ascii="黑体" w:hAnsi="黑体" w:eastAsia="黑体"/>
          <w:bCs/>
          <w:sz w:val="28"/>
          <w:szCs w:val="28"/>
        </w:rPr>
        <w:t>——</w:t>
      </w:r>
      <w:r>
        <w:rPr>
          <w:rFonts w:hint="eastAsia" w:ascii="黑体" w:hAnsi="黑体" w:eastAsia="黑体"/>
          <w:bCs/>
          <w:sz w:val="28"/>
          <w:szCs w:val="28"/>
        </w:rPr>
        <w:t>民族宗教</w:t>
      </w:r>
      <w:r>
        <w:rPr>
          <w:rFonts w:ascii="黑体" w:hAnsi="黑体" w:eastAsia="黑体"/>
          <w:bCs/>
          <w:sz w:val="28"/>
          <w:szCs w:val="28"/>
        </w:rPr>
        <w:t>——</w:t>
      </w:r>
      <w:r>
        <w:rPr>
          <w:rFonts w:hint="eastAsia" w:ascii="黑体" w:hAnsi="黑体" w:eastAsia="黑体"/>
          <w:bCs/>
          <w:sz w:val="28"/>
          <w:szCs w:val="28"/>
        </w:rPr>
        <w:t>婆罗门教的形成和发展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早起吠陀时代的印度社会和婆罗门教；后期吠陀和梵书时代的婆罗门教；奥义书的宗教思想；经书时代的婆罗门教。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（五）古代伊朗宗教的国家化和琐罗亚斯德教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古代伊朗国家和国家宗教的形成；琐罗亚斯德的宗教改革；琐罗亚斯德教的经典和教义；琐罗亚斯德教的兴衰。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（六）从古代希伯来宗教到犹太教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亚伯拉罕时代：古代希伯来氏族</w:t>
      </w:r>
      <w:r>
        <w:rPr>
          <w:rFonts w:ascii="黑体" w:hAnsi="黑体" w:eastAsia="黑体"/>
          <w:bCs/>
          <w:sz w:val="28"/>
          <w:szCs w:val="28"/>
        </w:rPr>
        <w:t>——</w:t>
      </w:r>
      <w:r>
        <w:rPr>
          <w:rFonts w:hint="eastAsia" w:ascii="黑体" w:hAnsi="黑体" w:eastAsia="黑体"/>
          <w:bCs/>
          <w:sz w:val="28"/>
          <w:szCs w:val="28"/>
        </w:rPr>
        <w:t>部落宗教；摩西时代：犹太教的创立；犹太教的发展与完成；犹太教的主要经典、信条和习俗；犹太教的影响。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（七）中国的道教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道教的形成和演变；道教的经典、教义、宫观、道术与主要斋醮科仪；道教对中国历史文化的影响。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四、世界宗教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（一）世界宗教的特点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神性和信众的普世性；产生的创建性；组织的独立性。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（二）宗教世界化的原因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宗教世界化的宗教原因；宗教世界化的社会原因。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（三）佛教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佛教兴起的社会历史条件；佛陀的创教活动；佛教的基本教义；佛教教团</w:t>
      </w:r>
      <w:r>
        <w:rPr>
          <w:rFonts w:ascii="黑体" w:hAnsi="黑体" w:eastAsia="黑体"/>
          <w:bCs/>
          <w:sz w:val="28"/>
          <w:szCs w:val="28"/>
        </w:rPr>
        <w:t>——</w:t>
      </w:r>
      <w:r>
        <w:rPr>
          <w:rFonts w:hint="eastAsia" w:ascii="黑体" w:hAnsi="黑体" w:eastAsia="黑体"/>
          <w:bCs/>
          <w:sz w:val="28"/>
          <w:szCs w:val="28"/>
        </w:rPr>
        <w:t>僧伽；释迦牟尼的神格化；佛教的演变、发展与传播；佛教的典籍、制度和仪轨；佛教走向世界的原因；佛教对中国传统文化的影响。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（四）基督教（天主教、新教、东正教）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基督教产生的社会历史条件；耶稣其人其事；基督教的形成和发展；基督教的经典、教义、圣礼和教制；基督教的世界化进程；基督教对世界历史文化的影响。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（五）伊斯兰教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伊斯兰教产生的社会历史条件；穆罕默德和伊斯兰教的形成；伊斯兰教的兴起与传播；伊斯兰教的经典、教义和礼仪制度；伊斯兰教的世界化进程；伊斯兰教对社会各个领域的影响。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五、当代宗教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（一）新兴宗教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新兴宗教的观念与界定；新兴宗教与现代社会；新兴宗教的组织结构；新兴宗教的未来和发展趋势。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（二）当代中国宗教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中华人民共和国成立后我国宗教的发展情况；改革开放以来我国宗教现状；中国共产党的宗教政策及其演变过程；中国共产党和中国政府现行宗教政策和法规；马克思主义宗教观；列宁主义宗教观；马列主义宗教观的中国化；积极引导宗教与社会主义社会相适应。</w:t>
      </w:r>
    </w:p>
    <w:p>
      <w:pPr>
        <w:tabs>
          <w:tab w:val="left" w:pos="795"/>
        </w:tabs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ab/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宗教学研究</w:t>
      </w: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一、考查目标</w:t>
      </w: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1</w:t>
      </w:r>
      <w:r>
        <w:rPr>
          <w:rFonts w:hint="eastAsia" w:ascii="黑体" w:hAnsi="黑体" w:eastAsia="黑体"/>
          <w:bCs/>
          <w:sz w:val="28"/>
          <w:szCs w:val="28"/>
        </w:rPr>
        <w:t>、了解宗教学学科的发展历程及趋势，理解和掌握宗教学学科的基本概念、基本原理及其对宗教研究的启示。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、运用宗教学学科的基本规律和主要理论，说明和解释有关宗教现象，解决有关宗教的实际问题。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二、考查内容</w:t>
      </w: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一、宗教学的形成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宗教学的形成背景；宗教学主要倡导者和研究者的学术主张；宗教学学科概况和研究意义。</w:t>
      </w: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二、宗教人类学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宗教人类学的形成与发展；宗教人类学的基本框架；氏族</w:t>
      </w:r>
      <w:r>
        <w:rPr>
          <w:rFonts w:ascii="黑体" w:hAnsi="黑体" w:eastAsia="黑体"/>
          <w:bCs/>
          <w:sz w:val="28"/>
          <w:szCs w:val="28"/>
        </w:rPr>
        <w:t>——</w:t>
      </w:r>
      <w:r>
        <w:rPr>
          <w:rFonts w:hint="eastAsia" w:ascii="黑体" w:hAnsi="黑体" w:eastAsia="黑体"/>
          <w:bCs/>
          <w:sz w:val="28"/>
          <w:szCs w:val="28"/>
        </w:rPr>
        <w:t>部落宗教的基本形态；创生性宗教；灵魂观念与神灵观念；宗教仪式的基本要素；宗教运动与社会变革。</w:t>
      </w: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三、宗教社会学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宗教社会学概况；宗教社会学开创时期的思想理论；宗教社会学在当代社会的发展。</w:t>
      </w: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四、宗教哲学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当代的宗教哲学观；“上帝存在证明”及其批判；宗教语言问题及其争论；宗教对话问题及其争论。</w:t>
      </w: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五、宗教文化学</w:t>
      </w: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人类学的尝试：马林诺夫斯基论宗教与原始文化；社会学的观点：韦伯论宗教与现代文化；文化史学的思路：道森论宗教与文化史观；历史哲学的探索：汤因比论宗教与文明形态；文化哲学的反思：卡西尔论宗教与文化符号；宗教文化学的方法论立意和理论启发。</w:t>
      </w:r>
    </w:p>
    <w:p>
      <w:pPr>
        <w:widowControl/>
        <w:shd w:val="clear" w:color="auto" w:fill="FFFFFF"/>
        <w:tabs>
          <w:tab w:val="left" w:pos="900"/>
        </w:tabs>
        <w:spacing w:line="360" w:lineRule="auto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ZWRjNGM5NGRmNGUyMDUxNzgzZGI5MjM4ZWFmZGEifQ=="/>
  </w:docVars>
  <w:rsids>
    <w:rsidRoot w:val="003B521D"/>
    <w:rsid w:val="00036FFF"/>
    <w:rsid w:val="001218B6"/>
    <w:rsid w:val="001D6885"/>
    <w:rsid w:val="00216AA3"/>
    <w:rsid w:val="00242EE0"/>
    <w:rsid w:val="002C12B0"/>
    <w:rsid w:val="003253E2"/>
    <w:rsid w:val="0036310E"/>
    <w:rsid w:val="003740AD"/>
    <w:rsid w:val="003A60D5"/>
    <w:rsid w:val="003B3414"/>
    <w:rsid w:val="003B521D"/>
    <w:rsid w:val="003D2000"/>
    <w:rsid w:val="003D52E1"/>
    <w:rsid w:val="003E57AF"/>
    <w:rsid w:val="00401786"/>
    <w:rsid w:val="00407DFB"/>
    <w:rsid w:val="004154BA"/>
    <w:rsid w:val="00464751"/>
    <w:rsid w:val="004A7277"/>
    <w:rsid w:val="004B3A74"/>
    <w:rsid w:val="004E3254"/>
    <w:rsid w:val="0051320D"/>
    <w:rsid w:val="00610B7C"/>
    <w:rsid w:val="00626166"/>
    <w:rsid w:val="006979A8"/>
    <w:rsid w:val="0081361E"/>
    <w:rsid w:val="0086482A"/>
    <w:rsid w:val="00A13F98"/>
    <w:rsid w:val="00B0487B"/>
    <w:rsid w:val="00B34990"/>
    <w:rsid w:val="00B971CE"/>
    <w:rsid w:val="00BF5F01"/>
    <w:rsid w:val="00CE796A"/>
    <w:rsid w:val="00CF0712"/>
    <w:rsid w:val="00D32E51"/>
    <w:rsid w:val="00D42F1B"/>
    <w:rsid w:val="00DB30E8"/>
    <w:rsid w:val="00F86365"/>
    <w:rsid w:val="00FB6FCA"/>
    <w:rsid w:val="00FF04A4"/>
    <w:rsid w:val="1A0628BE"/>
    <w:rsid w:val="2FC23E42"/>
    <w:rsid w:val="324172F2"/>
    <w:rsid w:val="588035D0"/>
    <w:rsid w:val="6E5E780E"/>
    <w:rsid w:val="740B5F0A"/>
    <w:rsid w:val="7B4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locked/>
    <w:uiPriority w:val="39"/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6332</Words>
  <Characters>6363</Characters>
  <Lines>47</Lines>
  <Paragraphs>13</Paragraphs>
  <TotalTime>4</TotalTime>
  <ScaleCrop>false</ScaleCrop>
  <LinksUpToDate>false</LinksUpToDate>
  <CharactersWithSpaces>6435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2016-09-08T07:43:00Z</dcterms:created>
  <dc:creator>Zhao</dc:creator>
  <cp:lastModifiedBy>Rhaegar Fang</cp:lastModifiedBy>
  <dcterms:modified xsi:type="dcterms:W3CDTF">2022-06-23T01:27:16Z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F05FA24572164FC5B21E92D4BCEABF60</vt:lpwstr>
  </property>
</Properties>
</file>