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B6DA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山东建筑大学</w:t>
      </w:r>
    </w:p>
    <w:p w14:paraId="044C44D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2025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研究生入学考试《基础工业工程》考试大纲</w:t>
      </w:r>
    </w:p>
    <w:p w14:paraId="4EAB0D06">
      <w:pPr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 w14:paraId="65A69946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7450B702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1.生产与生产率管理</w:t>
      </w:r>
    </w:p>
    <w:p w14:paraId="569858E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（1）理解企业生产运作的类型及各自特点。</w:t>
      </w:r>
    </w:p>
    <w:p w14:paraId="7FF3709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（2）了解企业生产运作的问题及解决思路。</w:t>
      </w:r>
    </w:p>
    <w:p w14:paraId="4ACAACE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（3）掌握生产率、生产率管理与测定、生产率的影响因素及提高途径。</w:t>
      </w:r>
    </w:p>
    <w:p w14:paraId="10351E6A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2.工业工程概念</w:t>
      </w:r>
    </w:p>
    <w:p w14:paraId="76399B5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（1）理解工业工程学科定义、内涵、发展。</w:t>
      </w:r>
    </w:p>
    <w:p w14:paraId="786B225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（2）了解工业工程应用领域、内容体系，掌握工业工程意识。</w:t>
      </w:r>
    </w:p>
    <w:p w14:paraId="55D8092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（3）理解工业工程与生产率工程、管理科学的关系。</w:t>
      </w:r>
    </w:p>
    <w:p w14:paraId="10250AC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（4）了解工业工程人才的知识、能力与素质结构。</w:t>
      </w:r>
    </w:p>
    <w:p w14:paraId="6DA3F9D0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3.工作研究</w:t>
      </w:r>
    </w:p>
    <w:p w14:paraId="6E194C1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（1）掌握工业研究的对象、特点、内容、常用分析技术与研究步骤。</w:t>
      </w:r>
    </w:p>
    <w:p w14:paraId="498883B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（2）掌握方法研究的概念、特点、目的、常用方法及实施程序。</w:t>
      </w:r>
    </w:p>
    <w:p w14:paraId="4BBD64C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（3）掌握作业测定的概念、特点、目的、工时消耗分类与标准时间构成。</w:t>
      </w:r>
    </w:p>
    <w:p w14:paraId="6FAC153C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4.方法研究技术与运用</w:t>
      </w:r>
    </w:p>
    <w:p w14:paraId="2F30F5A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（1）掌握工艺程序分析、流程程序分析、线路图与线图及管理事务分析技术。</w:t>
      </w:r>
    </w:p>
    <w:p w14:paraId="5297600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（2）掌握人机操作分析、联合操作分析及双手操作分析技术。</w:t>
      </w:r>
    </w:p>
    <w:p w14:paraId="61857DF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（3）理解动作分析的相关概念，掌握动素分析及动作经济原则的应用。</w:t>
      </w:r>
    </w:p>
    <w:p w14:paraId="2681C1C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（4）能够综合运用方法研究各层次分析技术。</w:t>
      </w:r>
    </w:p>
    <w:p w14:paraId="5601F672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5.作业测定技术与运用</w:t>
      </w:r>
    </w:p>
    <w:p w14:paraId="11AE642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（1）掌握秒表时间研究概念、特点、测时各步骤具体内容与标准工时制定。</w:t>
      </w:r>
    </w:p>
    <w:p w14:paraId="2A1BBD4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（2）掌握各工作评定法的应用。</w:t>
      </w:r>
    </w:p>
    <w:p w14:paraId="4366CE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（3）理解工作抽样的原理、主要作用并熟悉实施步骤及标准工时的确定。</w:t>
      </w:r>
    </w:p>
    <w:p w14:paraId="55771F2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（4）掌握预定时间标准的原理与方法、MOD法的应用。</w:t>
      </w:r>
    </w:p>
    <w:p w14:paraId="4E1FB76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（5）了解标准资料法的概念、应用范围及编制步骤。</w:t>
      </w:r>
    </w:p>
    <w:p w14:paraId="6AA75D7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（6）理解各作业测定法的适用范围、区别与联系。</w:t>
      </w:r>
    </w:p>
    <w:p w14:paraId="7F4778E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（7）能针对实际情况选用适用的测定工时方法进行标准工时的制定。</w:t>
      </w:r>
    </w:p>
    <w:p w14:paraId="19F82150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6.学习曲线</w:t>
      </w:r>
    </w:p>
    <w:p w14:paraId="6CA9FBC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（1）理解学习曲线的概念、影响因素及学习曲线的建立。</w:t>
      </w:r>
    </w:p>
    <w:p w14:paraId="7DDE7CE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（2）掌握学习率的测定方法及学习曲线的应用。</w:t>
      </w:r>
    </w:p>
    <w:p w14:paraId="27624459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7.现场管理</w:t>
      </w:r>
    </w:p>
    <w:p w14:paraId="426269D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（1）理解现场管理的含义、重要性、内容及方法。</w:t>
      </w:r>
    </w:p>
    <w:p w14:paraId="18CA0C2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（2）理解现场管理的原则与步骤。</w:t>
      </w:r>
    </w:p>
    <w:p w14:paraId="52F5C02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（3）掌握“5S”管理、定置管理及目视管理的概念、实施步骤及综合运用。</w:t>
      </w:r>
    </w:p>
    <w:p w14:paraId="711D8553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8.工业工程的发展</w:t>
      </w:r>
    </w:p>
    <w:p w14:paraId="075E8C6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（1）了解新形势下我国制造业面临的挑战。</w:t>
      </w:r>
    </w:p>
    <w:p w14:paraId="535F275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（2）了解目前生产制造及工业工程存在的问题。</w:t>
      </w:r>
    </w:p>
    <w:p w14:paraId="416009C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（3）了解中国制造2025对工业工程提出的挑战和精准着力点。</w:t>
      </w:r>
    </w:p>
    <w:p w14:paraId="3E87D364">
      <w:pPr>
        <w:spacing w:line="360" w:lineRule="auto"/>
        <w:rPr>
          <w:rFonts w:hint="eastAsia" w:ascii="宋体" w:hAnsi="宋体" w:cs="方正仿宋_GB2312"/>
          <w:bCs/>
          <w:sz w:val="24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</w:rPr>
        <w:t>书目</w:t>
      </w:r>
    </w:p>
    <w:p w14:paraId="756D7D7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1.《基础工业工程》（第3版），易树平，机械工业出版社，2022.01。</w:t>
      </w:r>
    </w:p>
    <w:p w14:paraId="341D72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2.《基础工业工程》（第2版），易树平，机械工业出版社，2018.11。</w:t>
      </w:r>
    </w:p>
    <w:p w14:paraId="67B40857">
      <w:pPr>
        <w:spacing w:line="360" w:lineRule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三、注意事项</w:t>
      </w:r>
    </w:p>
    <w:p w14:paraId="21512C5E">
      <w:pPr>
        <w:spacing w:line="360" w:lineRule="auto"/>
        <w:rPr>
          <w:rFonts w:ascii="宋体" w:hAnsi="宋体" w:cs="方正仿宋_GB2312"/>
          <w:bCs/>
          <w:sz w:val="24"/>
        </w:rPr>
      </w:pPr>
      <w:r>
        <w:rPr>
          <w:rFonts w:hint="eastAsia" w:ascii="宋体" w:hAnsi="宋体" w:cs="方正仿宋_GB2312"/>
          <w:b/>
          <w:sz w:val="24"/>
        </w:rPr>
        <w:t xml:space="preserve">    </w:t>
      </w:r>
      <w:r>
        <w:rPr>
          <w:rFonts w:hint="eastAsia" w:ascii="宋体" w:hAnsi="宋体" w:cs="方正仿宋_GB2312"/>
          <w:bCs/>
          <w:sz w:val="24"/>
        </w:rPr>
        <w:t>参考书目2版和3版区别主要在于管理事务分析（两版绘图有区别）及双手作业分析部分（3版无此部分），其余概念及方法无明显差异；此外，3版新增部分内容，可自行了解。答题符合两版均可，请根据所选参考书目及上述所列考试内容综合复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D3692"/>
    <w:rsid w:val="000D5FF2"/>
    <w:rsid w:val="000E7CD9"/>
    <w:rsid w:val="00150BCD"/>
    <w:rsid w:val="00185F26"/>
    <w:rsid w:val="001B7B60"/>
    <w:rsid w:val="00567838"/>
    <w:rsid w:val="005B7297"/>
    <w:rsid w:val="00767136"/>
    <w:rsid w:val="00870E47"/>
    <w:rsid w:val="008C33EB"/>
    <w:rsid w:val="008C4F62"/>
    <w:rsid w:val="009A25A8"/>
    <w:rsid w:val="00A7515E"/>
    <w:rsid w:val="00A93B57"/>
    <w:rsid w:val="00BF53CD"/>
    <w:rsid w:val="00BF639C"/>
    <w:rsid w:val="00C44EF1"/>
    <w:rsid w:val="00C73111"/>
    <w:rsid w:val="00C82F13"/>
    <w:rsid w:val="00D569A2"/>
    <w:rsid w:val="00E211C1"/>
    <w:rsid w:val="00F83F18"/>
    <w:rsid w:val="01FB06AC"/>
    <w:rsid w:val="052A5821"/>
    <w:rsid w:val="11EC421D"/>
    <w:rsid w:val="13FC71ED"/>
    <w:rsid w:val="16610356"/>
    <w:rsid w:val="217D2F56"/>
    <w:rsid w:val="29D0737E"/>
    <w:rsid w:val="31FA6CDA"/>
    <w:rsid w:val="365B10DE"/>
    <w:rsid w:val="3829154F"/>
    <w:rsid w:val="382F4245"/>
    <w:rsid w:val="38B77B47"/>
    <w:rsid w:val="3D040C82"/>
    <w:rsid w:val="489A3005"/>
    <w:rsid w:val="50D11306"/>
    <w:rsid w:val="5224498C"/>
    <w:rsid w:val="57057CC0"/>
    <w:rsid w:val="62252D9B"/>
    <w:rsid w:val="63671BEA"/>
    <w:rsid w:val="640866FA"/>
    <w:rsid w:val="693B0B67"/>
    <w:rsid w:val="6FBF3E09"/>
    <w:rsid w:val="73AE7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1020</Words>
  <Characters>1051</Characters>
  <Lines>7</Lines>
  <Paragraphs>2</Paragraphs>
  <TotalTime>0</TotalTime>
  <ScaleCrop>false</ScaleCrop>
  <LinksUpToDate>false</LinksUpToDate>
  <CharactersWithSpaces>1055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2024-10-12T10:35:24Z</dcterms:modified>
  <dc:title>山东建筑大学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9A97D98D3EB947C3A3DA1A0BA961832B_13</vt:lpwstr>
  </property>
</Properties>
</file>