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1BCE62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7E37FC8F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学院：电子信息学院、电子信息中外合作教育中心、集成电路工程教育中心                   加试科目：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电路分析</w:t>
      </w:r>
      <w:r>
        <w:rPr>
          <w:rFonts w:hint="eastAsia"/>
          <w:b/>
          <w:bCs/>
          <w:sz w:val="28"/>
          <w:u w:val="single"/>
        </w:rPr>
        <w:t xml:space="preserve">    </w:t>
      </w:r>
    </w:p>
    <w:p w14:paraId="6C83E07C">
      <w:pPr>
        <w:spacing w:line="400" w:lineRule="exact"/>
        <w:ind w:left="61"/>
        <w:rPr>
          <w:rFonts w:hint="default" w:eastAsia="宋体"/>
          <w:b/>
          <w:sz w:val="24"/>
          <w:highlight w:val="none"/>
          <w:lang w:val="en-US" w:eastAsia="zh-CN"/>
        </w:rPr>
      </w:pPr>
      <w:r>
        <w:rPr>
          <w:rFonts w:hint="eastAsia"/>
          <w:b/>
          <w:sz w:val="24"/>
          <w:highlight w:val="none"/>
        </w:rPr>
        <w:t>一、</w:t>
      </w:r>
      <w:r>
        <w:rPr>
          <w:rFonts w:hint="eastAsia"/>
          <w:b/>
          <w:sz w:val="24"/>
          <w:highlight w:val="none"/>
          <w:lang w:val="en-US" w:eastAsia="zh-CN"/>
        </w:rPr>
        <w:t>电路模型和电路定律</w:t>
      </w:r>
    </w:p>
    <w:p w14:paraId="6B18B91D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1、</w:t>
      </w:r>
      <w:r>
        <w:rPr>
          <w:rFonts w:hint="eastAsia"/>
          <w:szCs w:val="21"/>
          <w:highlight w:val="none"/>
          <w:lang w:val="en-US" w:eastAsia="zh-CN"/>
        </w:rPr>
        <w:t>电路的抽象和建模、四种基本电路变量（含电压、电流、功率和能量）及参考方向、基尔霍夫定律（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>KCL和KVL</w:t>
      </w:r>
      <w:r>
        <w:rPr>
          <w:rFonts w:hint="eastAsia"/>
          <w:szCs w:val="21"/>
          <w:highlight w:val="none"/>
          <w:lang w:val="en-US" w:eastAsia="zh-CN"/>
        </w:rPr>
        <w:t>）及应用；</w:t>
      </w:r>
    </w:p>
    <w:p w14:paraId="11B176A6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>2、</w:t>
      </w:r>
      <w:r>
        <w:rPr>
          <w:rFonts w:hint="eastAsia"/>
          <w:szCs w:val="21"/>
          <w:highlight w:val="none"/>
          <w:lang w:val="en-US" w:eastAsia="zh-CN"/>
        </w:rPr>
        <w:t>电阻元件、独立电源、受控源和集成运放的分类、数学模型、曲线模型（伏安特性曲线）、元件（器件）模型（不同工程应用条件下的建模），基于这四种电路元件的电路分析、计算和应用。</w:t>
      </w:r>
    </w:p>
    <w:p w14:paraId="0CB9DB3F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3、集成运放的基本组态结构，含反相组态和同相组态。应用集成运放工作在线性区的“虚断”和“虚短”特征，分析、设计和求解求差电路、反相比例运算电路和积分电路等应用电路。</w:t>
      </w:r>
    </w:p>
    <w:p w14:paraId="43071C01">
      <w:pPr>
        <w:spacing w:line="400" w:lineRule="exact"/>
        <w:rPr>
          <w:rFonts w:hint="default" w:eastAsia="宋体"/>
          <w:b/>
          <w:sz w:val="24"/>
          <w:highlight w:val="none"/>
          <w:lang w:val="en-US" w:eastAsia="zh-CN"/>
        </w:rPr>
      </w:pPr>
      <w:r>
        <w:rPr>
          <w:rFonts w:hint="eastAsia"/>
          <w:b/>
          <w:sz w:val="24"/>
          <w:highlight w:val="none"/>
        </w:rPr>
        <w:t>二、</w:t>
      </w:r>
      <w:r>
        <w:rPr>
          <w:rFonts w:hint="eastAsia"/>
          <w:b/>
          <w:sz w:val="24"/>
          <w:highlight w:val="none"/>
          <w:lang w:val="en-US" w:eastAsia="zh-CN"/>
        </w:rPr>
        <w:t>电路结构及等效规律</w:t>
      </w:r>
    </w:p>
    <w:p w14:paraId="14ED3C03">
      <w:pPr>
        <w:spacing w:line="400" w:lineRule="exact"/>
        <w:ind w:firstLine="480"/>
        <w:rPr>
          <w:rFonts w:hint="default" w:eastAsia="宋体"/>
          <w:sz w:val="24"/>
          <w:highlight w:val="none"/>
          <w:lang w:val="en-US" w:eastAsia="zh-CN"/>
        </w:rPr>
      </w:pPr>
      <w:r>
        <w:rPr>
          <w:sz w:val="24"/>
          <w:highlight w:val="none"/>
        </w:rPr>
        <w:t>1</w:t>
      </w:r>
      <w:r>
        <w:rPr>
          <w:rFonts w:hint="eastAsia"/>
          <w:sz w:val="24"/>
          <w:highlight w:val="none"/>
        </w:rPr>
        <w:t>、</w:t>
      </w:r>
      <w:r>
        <w:rPr>
          <w:rFonts w:hint="eastAsia"/>
          <w:sz w:val="24"/>
          <w:highlight w:val="none"/>
          <w:lang w:val="en-US" w:eastAsia="zh-CN"/>
        </w:rPr>
        <w:t>单口网络和双口网络的定义及应用、两个单口网络（或两个双口网络）等效的条件，单口网络端口电压电流关系（VCR）的推导；</w:t>
      </w:r>
    </w:p>
    <w:p w14:paraId="4F32ECB2">
      <w:pPr>
        <w:spacing w:line="400" w:lineRule="exact"/>
        <w:ind w:firstLine="480"/>
        <w:rPr>
          <w:rFonts w:hint="default"/>
          <w:sz w:val="24"/>
          <w:highlight w:val="none"/>
          <w:lang w:val="en-US"/>
        </w:rPr>
      </w:pP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、</w:t>
      </w:r>
      <w:r>
        <w:rPr>
          <w:rFonts w:hint="eastAsia"/>
          <w:sz w:val="24"/>
          <w:highlight w:val="none"/>
          <w:lang w:val="en-US" w:eastAsia="zh-CN"/>
        </w:rPr>
        <w:t>电阻电路的等效规律：含线性电阻的串并联等效，独立电源的串并联等效，独立电源（或受控源）和电阻的串并联等效，独立电源和单口网络的串并联等效，线性无源单口网络等效电阻</w:t>
      </w:r>
      <w:r>
        <w:rPr>
          <w:rFonts w:hint="eastAsia"/>
          <w:i/>
          <w:iCs/>
          <w:sz w:val="24"/>
          <w:highlight w:val="none"/>
          <w:lang w:val="en-US" w:eastAsia="zh-CN"/>
        </w:rPr>
        <w:t>R</w:t>
      </w:r>
      <w:r>
        <w:rPr>
          <w:rFonts w:hint="eastAsia"/>
          <w:sz w:val="24"/>
          <w:highlight w:val="none"/>
          <w:vertAlign w:val="subscript"/>
          <w:lang w:val="en-US" w:eastAsia="zh-CN"/>
        </w:rPr>
        <w:t>eq</w:t>
      </w:r>
      <w:r>
        <w:rPr>
          <w:rFonts w:hint="eastAsia"/>
          <w:sz w:val="24"/>
          <w:highlight w:val="none"/>
          <w:lang w:val="en-US" w:eastAsia="zh-CN"/>
        </w:rPr>
        <w:t>的求解、Y-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Δ</w:t>
      </w:r>
      <w:r>
        <w:rPr>
          <w:rFonts w:hint="eastAsia"/>
          <w:sz w:val="24"/>
          <w:highlight w:val="none"/>
          <w:lang w:val="en-US" w:eastAsia="zh-CN"/>
        </w:rPr>
        <w:t>网络的转换；</w:t>
      </w:r>
    </w:p>
    <w:p w14:paraId="61B3396B">
      <w:pPr>
        <w:spacing w:line="400" w:lineRule="exact"/>
        <w:ind w:firstLine="480"/>
        <w:rPr>
          <w:rFonts w:hint="default"/>
          <w:sz w:val="24"/>
          <w:highlight w:val="none"/>
          <w:vertAlign w:val="subscript"/>
          <w:lang w:val="en-US"/>
        </w:rPr>
      </w:pPr>
      <w:r>
        <w:rPr>
          <w:rFonts w:hint="eastAsia"/>
          <w:sz w:val="24"/>
          <w:highlight w:val="none"/>
        </w:rPr>
        <w:t>3、</w:t>
      </w:r>
      <w:r>
        <w:rPr>
          <w:rFonts w:hint="eastAsia"/>
          <w:sz w:val="24"/>
          <w:highlight w:val="none"/>
          <w:lang w:val="en-US" w:eastAsia="zh-CN"/>
        </w:rPr>
        <w:t>运用等效规律（或推导端口的VCR方程），对包含独立源、受控源和线性电阻的单口网络进行化简，从而简化电路分析。</w:t>
      </w:r>
    </w:p>
    <w:p w14:paraId="3FAE7B17">
      <w:pPr>
        <w:spacing w:line="400" w:lineRule="exact"/>
        <w:rPr>
          <w:rFonts w:hint="default" w:eastAsia="宋体"/>
          <w:b/>
          <w:sz w:val="24"/>
          <w:highlight w:val="none"/>
          <w:lang w:val="en-US" w:eastAsia="zh-CN"/>
        </w:rPr>
      </w:pPr>
      <w:r>
        <w:rPr>
          <w:rFonts w:hint="eastAsia"/>
          <w:b/>
          <w:sz w:val="24"/>
          <w:highlight w:val="none"/>
        </w:rPr>
        <w:t>三、</w:t>
      </w:r>
      <w:r>
        <w:rPr>
          <w:rFonts w:hint="eastAsia"/>
          <w:b/>
          <w:sz w:val="24"/>
          <w:highlight w:val="none"/>
          <w:lang w:val="en-US" w:eastAsia="zh-CN"/>
        </w:rPr>
        <w:t>电路的分析方法</w:t>
      </w:r>
    </w:p>
    <w:p w14:paraId="66CBDB05">
      <w:pPr>
        <w:spacing w:line="400" w:lineRule="exact"/>
        <w:ind w:firstLine="480"/>
        <w:rPr>
          <w:rFonts w:hint="default" w:eastAsia="宋体"/>
          <w:sz w:val="24"/>
          <w:highlight w:val="none"/>
          <w:lang w:val="en-US" w:eastAsia="zh-CN"/>
        </w:rPr>
      </w:pPr>
      <w:r>
        <w:rPr>
          <w:sz w:val="24"/>
          <w:highlight w:val="none"/>
        </w:rPr>
        <w:t>1</w:t>
      </w:r>
      <w:r>
        <w:rPr>
          <w:rFonts w:hint="eastAsia"/>
          <w:sz w:val="24"/>
          <w:highlight w:val="none"/>
        </w:rPr>
        <w:t>、</w:t>
      </w:r>
      <w:r>
        <w:rPr>
          <w:rFonts w:hint="eastAsia"/>
          <w:sz w:val="24"/>
          <w:highlight w:val="none"/>
          <w:lang w:val="en-US" w:eastAsia="zh-CN"/>
        </w:rPr>
        <w:t>两类约束（元件约束和拓扑约束），电路方程的独立性和完备性，电路中节点、支路、网孔和回路等概念的理解；</w:t>
      </w:r>
    </w:p>
    <w:p w14:paraId="00358233">
      <w:pPr>
        <w:spacing w:line="400" w:lineRule="exact"/>
        <w:ind w:firstLine="480"/>
        <w:rPr>
          <w:rFonts w:hint="eastAsia"/>
          <w:sz w:val="24"/>
          <w:highlight w:val="none"/>
          <w:lang w:val="en-US" w:eastAsia="zh-CN"/>
        </w:rPr>
      </w:pP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、</w:t>
      </w:r>
      <w:r>
        <w:rPr>
          <w:rFonts w:hint="eastAsia"/>
          <w:sz w:val="24"/>
          <w:highlight w:val="none"/>
          <w:lang w:val="en-US" w:eastAsia="zh-CN"/>
        </w:rPr>
        <w:t>支路分析法（含支路电压法和支路电流法）的应用；</w:t>
      </w:r>
    </w:p>
    <w:p w14:paraId="4E2D7E16">
      <w:pPr>
        <w:spacing w:line="400" w:lineRule="exact"/>
        <w:ind w:firstLine="480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3、节点电压法中节点电压的定义、节点电压完备性和独立性的体现，节点电压方程（含附加方程）的建立、分析和计算。</w:t>
      </w:r>
    </w:p>
    <w:p w14:paraId="01424948">
      <w:pPr>
        <w:spacing w:line="400" w:lineRule="exact"/>
        <w:ind w:firstLine="480"/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4、网孔电流法中网孔电流的定义、网孔电流完备性和独立性的体现，网孔电流方程（含附加方程）的建立、分析和计算。</w:t>
      </w:r>
    </w:p>
    <w:p w14:paraId="38846F40">
      <w:pPr>
        <w:spacing w:line="400" w:lineRule="exact"/>
        <w:ind w:firstLine="480"/>
        <w:rPr>
          <w:rFonts w:hint="eastAsia"/>
          <w:sz w:val="24"/>
          <w:highlight w:val="green"/>
        </w:rPr>
      </w:pPr>
      <w:r>
        <w:rPr>
          <w:rFonts w:hint="eastAsia"/>
          <w:sz w:val="24"/>
          <w:highlight w:val="none"/>
          <w:lang w:val="en-US" w:eastAsia="zh-CN"/>
        </w:rPr>
        <w:t>5、了解置换定理和互易定理。</w:t>
      </w:r>
    </w:p>
    <w:p w14:paraId="60153C2E">
      <w:pPr>
        <w:spacing w:line="400" w:lineRule="exact"/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四、</w:t>
      </w:r>
      <w:r>
        <w:rPr>
          <w:rFonts w:hint="eastAsia"/>
          <w:b/>
          <w:sz w:val="24"/>
          <w:highlight w:val="none"/>
          <w:lang w:val="en-US" w:eastAsia="zh-CN"/>
        </w:rPr>
        <w:t>电路的性质和定理</w:t>
      </w:r>
    </w:p>
    <w:p w14:paraId="3FDFFBBA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>1、</w:t>
      </w:r>
      <w:r>
        <w:rPr>
          <w:rFonts w:hint="eastAsia"/>
          <w:szCs w:val="21"/>
          <w:highlight w:val="none"/>
          <w:lang w:val="en-US" w:eastAsia="zh-CN"/>
        </w:rPr>
        <w:t>运用比例性和叠加性判断电路性质、分析电路响应。叠加性应用时需注意：叠加性的应用条件、不作用的独立源和受控源的处理方法、分量和总量的参考方向设置，验证功率是否满足叠加性等；</w:t>
      </w:r>
    </w:p>
    <w:p w14:paraId="23C1EFD0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2、</w:t>
      </w:r>
      <w:r>
        <w:rPr>
          <w:rFonts w:hint="eastAsia"/>
          <w:szCs w:val="21"/>
          <w:highlight w:val="none"/>
          <w:lang w:val="en-US" w:eastAsia="zh-CN"/>
        </w:rPr>
        <w:t>单口网路的化简方法—戴维南定理和诺顿定理的描述；两种等效电路中关键参数如开路电压、短路电流和等效电阻的概念、关系、分析和求解；</w:t>
      </w:r>
    </w:p>
    <w:p w14:paraId="4A8040CB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/>
          <w:szCs w:val="21"/>
          <w:highlight w:val="none"/>
          <w:vertAlign w:val="baseline"/>
          <w:lang w:val="en-US"/>
        </w:rPr>
      </w:pPr>
      <w:r>
        <w:rPr>
          <w:rFonts w:hint="eastAsia"/>
          <w:szCs w:val="21"/>
          <w:highlight w:val="none"/>
        </w:rPr>
        <w:t>3、</w:t>
      </w:r>
      <w:r>
        <w:rPr>
          <w:rFonts w:hint="eastAsia"/>
          <w:szCs w:val="21"/>
          <w:highlight w:val="none"/>
          <w:lang w:val="en-US" w:eastAsia="zh-CN"/>
        </w:rPr>
        <w:t>直流电阻电路最大功率传输定理的描述，结合戴维南定理（诺顿定理）、单口网路化简方法（VCR）等，分析负载</w:t>
      </w:r>
      <w:r>
        <w:rPr>
          <w:rFonts w:hint="default" w:ascii="Times New Roman" w:hAnsi="Times New Roman" w:cs="Times New Roman"/>
          <w:i/>
          <w:iCs/>
          <w:szCs w:val="21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Cs w:val="21"/>
          <w:highlight w:val="none"/>
          <w:vertAlign w:val="subscript"/>
          <w:lang w:val="en-US" w:eastAsia="zh-CN"/>
        </w:rPr>
        <w:t>L</w:t>
      </w:r>
      <w:r>
        <w:rPr>
          <w:rFonts w:hint="eastAsia" w:ascii="Times New Roman" w:hAnsi="Times New Roman" w:cs="Times New Roman"/>
          <w:szCs w:val="21"/>
          <w:highlight w:val="none"/>
          <w:vertAlign w:val="baseline"/>
          <w:lang w:val="en-US" w:eastAsia="zh-CN"/>
        </w:rPr>
        <w:t>获得最大功率的条件，以及获得的最大功率值</w:t>
      </w:r>
      <w:r>
        <w:rPr>
          <w:rFonts w:hint="eastAsia" w:ascii="Times New Roman" w:hAnsi="Times New Roman" w:cs="Times New Roman"/>
          <w:i/>
          <w:iCs/>
          <w:szCs w:val="21"/>
          <w:highlight w:val="none"/>
          <w:lang w:val="en-US" w:eastAsia="zh-CN"/>
        </w:rPr>
        <w:t>P</w:t>
      </w:r>
      <w:r>
        <w:rPr>
          <w:rFonts w:hint="default" w:ascii="Times New Roman" w:hAnsi="Times New Roman" w:cs="Times New Roman"/>
          <w:szCs w:val="21"/>
          <w:highlight w:val="none"/>
          <w:vertAlign w:val="subscript"/>
          <w:lang w:val="en-US" w:eastAsia="zh-CN"/>
        </w:rPr>
        <w:t>L</w:t>
      </w:r>
      <w:r>
        <w:rPr>
          <w:rFonts w:hint="eastAsia" w:ascii="Times New Roman" w:hAnsi="Times New Roman" w:cs="Times New Roman"/>
          <w:szCs w:val="21"/>
          <w:highlight w:val="none"/>
          <w:vertAlign w:val="subscript"/>
          <w:lang w:val="en-US" w:eastAsia="zh-CN"/>
        </w:rPr>
        <w:t>max</w:t>
      </w:r>
      <w:r>
        <w:rPr>
          <w:rFonts w:hint="eastAsia" w:ascii="Times New Roman" w:hAnsi="Times New Roman" w:cs="Times New Roman"/>
          <w:szCs w:val="21"/>
          <w:highlight w:val="none"/>
          <w:vertAlign w:val="baseline"/>
          <w:lang w:val="en-US" w:eastAsia="zh-CN"/>
        </w:rPr>
        <w:t>。</w:t>
      </w:r>
    </w:p>
    <w:p w14:paraId="2A42C33F">
      <w:pPr>
        <w:spacing w:line="400" w:lineRule="exact"/>
        <w:ind w:left="61"/>
        <w:rPr>
          <w:rFonts w:hint="default" w:eastAsia="宋体"/>
          <w:b/>
          <w:sz w:val="24"/>
          <w:highlight w:val="none"/>
          <w:lang w:val="en-US" w:eastAsia="zh-CN"/>
        </w:rPr>
      </w:pPr>
      <w:r>
        <w:rPr>
          <w:rFonts w:hint="eastAsia"/>
          <w:b/>
          <w:sz w:val="24"/>
          <w:highlight w:val="none"/>
        </w:rPr>
        <w:t>五、</w:t>
      </w:r>
      <w:r>
        <w:rPr>
          <w:rFonts w:hint="eastAsia"/>
          <w:b/>
          <w:sz w:val="24"/>
          <w:highlight w:val="none"/>
          <w:lang w:val="en-US" w:eastAsia="zh-CN"/>
        </w:rPr>
        <w:t>动态电路的时域分析</w:t>
      </w:r>
    </w:p>
    <w:p w14:paraId="5A88A4E2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/>
          <w:szCs w:val="21"/>
          <w:highlight w:val="none"/>
          <w:lang w:val="en-US"/>
        </w:rPr>
      </w:pPr>
      <w:r>
        <w:rPr>
          <w:rFonts w:hint="eastAsia"/>
          <w:szCs w:val="21"/>
          <w:highlight w:val="none"/>
        </w:rPr>
        <w:t>1、</w:t>
      </w:r>
      <w:r>
        <w:rPr>
          <w:rFonts w:hint="eastAsia"/>
          <w:szCs w:val="21"/>
          <w:highlight w:val="none"/>
          <w:lang w:val="en-US" w:eastAsia="zh-CN"/>
        </w:rPr>
        <w:t>动态元件（电容元件和电感元件）的定义、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>VCR</w:t>
      </w:r>
      <w:r>
        <w:rPr>
          <w:rFonts w:hint="eastAsia"/>
          <w:szCs w:val="21"/>
          <w:highlight w:val="none"/>
          <w:lang w:val="en-US" w:eastAsia="zh-CN"/>
        </w:rPr>
        <w:t>方程（微分和积分形式）、电容电压和电感电流的连续性、电容和电感的储能和功率、串并联等效规律等；</w:t>
      </w:r>
    </w:p>
    <w:p w14:paraId="14B36BA5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 w:eastAsia="宋体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>2、</w:t>
      </w:r>
      <w:r>
        <w:rPr>
          <w:rFonts w:hint="eastAsia"/>
          <w:szCs w:val="21"/>
          <w:highlight w:val="none"/>
          <w:lang w:val="en-US" w:eastAsia="zh-CN"/>
        </w:rPr>
        <w:t>动态电路方程的建立，过渡过程产生的原因、动态电路中状态变量和非状态变量初始条件的确定方法；</w:t>
      </w:r>
    </w:p>
    <w:p w14:paraId="02D0E5B0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 w:eastAsia="宋体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>3、</w:t>
      </w:r>
      <w:r>
        <w:rPr>
          <w:rFonts w:hint="eastAsia"/>
          <w:szCs w:val="21"/>
          <w:highlight w:val="none"/>
          <w:lang w:val="en-US" w:eastAsia="zh-CN"/>
        </w:rPr>
        <w:t>一阶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>RC和RL</w:t>
      </w:r>
      <w:r>
        <w:rPr>
          <w:rFonts w:hint="eastAsia"/>
          <w:szCs w:val="21"/>
          <w:highlight w:val="none"/>
          <w:lang w:val="en-US" w:eastAsia="zh-CN"/>
        </w:rPr>
        <w:t>电路的零输入响应、零状态响应和完全响应的概念、判断方法、电路中的能量转换。经典电路分析法（建立微分方程求解电路响应），利用状态变量响应解的规律（通式），结合基尔霍夫定律的分析方法；</w:t>
      </w:r>
    </w:p>
    <w:p w14:paraId="0E54869C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4、</w:t>
      </w:r>
      <w:r>
        <w:rPr>
          <w:rFonts w:hint="eastAsia"/>
          <w:szCs w:val="21"/>
          <w:highlight w:val="none"/>
          <w:lang w:val="en-US" w:eastAsia="zh-CN"/>
        </w:rPr>
        <w:t>利用三要素公式分析一阶动态电路响应的方法</w:t>
      </w:r>
      <w:r>
        <w:rPr>
          <w:rFonts w:hint="eastAsia"/>
          <w:szCs w:val="21"/>
          <w:highlight w:val="none"/>
        </w:rPr>
        <w:t>。</w:t>
      </w:r>
    </w:p>
    <w:p w14:paraId="2085231A">
      <w:pPr>
        <w:spacing w:line="400" w:lineRule="exact"/>
        <w:ind w:left="61"/>
        <w:rPr>
          <w:rFonts w:hint="default" w:eastAsia="宋体"/>
          <w:b/>
          <w:sz w:val="24"/>
          <w:highlight w:val="none"/>
          <w:lang w:val="en-US" w:eastAsia="zh-CN"/>
        </w:rPr>
      </w:pPr>
      <w:r>
        <w:rPr>
          <w:rFonts w:hint="eastAsia"/>
          <w:b/>
          <w:sz w:val="24"/>
          <w:highlight w:val="none"/>
        </w:rPr>
        <w:t>六、</w:t>
      </w:r>
      <w:r>
        <w:rPr>
          <w:rFonts w:hint="eastAsia"/>
          <w:b/>
          <w:sz w:val="24"/>
          <w:highlight w:val="none"/>
          <w:lang w:val="en-US" w:eastAsia="zh-CN"/>
        </w:rPr>
        <w:t>动态电路的正弦稳态分析</w:t>
      </w:r>
    </w:p>
    <w:p w14:paraId="04398377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>1、</w:t>
      </w:r>
      <w:r>
        <w:rPr>
          <w:rFonts w:hint="eastAsia"/>
          <w:szCs w:val="21"/>
          <w:highlight w:val="none"/>
          <w:lang w:val="en-US" w:eastAsia="zh-CN"/>
        </w:rPr>
        <w:t>相量法的基础，包括正弦量的相量表示、相量的性质、元件约束和拓扑约束的相量形式、阻抗和导纳等概念。</w:t>
      </w:r>
    </w:p>
    <w:p w14:paraId="7301C798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>2、</w:t>
      </w:r>
      <w:r>
        <w:rPr>
          <w:rFonts w:hint="eastAsia"/>
          <w:szCs w:val="21"/>
          <w:highlight w:val="none"/>
          <w:lang w:val="en-US" w:eastAsia="zh-CN"/>
        </w:rPr>
        <w:t>相量法在正弦稳态电路中的应用：含相量法的应用步骤，电路分析方法、电路性质、电路定理的应用，以及和直流电阻电路应用时的区别和联系；</w:t>
      </w:r>
    </w:p>
    <w:p w14:paraId="1121FEF1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3、相量图法的应用：绘制电路的相量图，定性或定量分析电路响应；</w:t>
      </w:r>
    </w:p>
    <w:p w14:paraId="70A8C553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4、正弦稳态电路功率的概念和分析：含瞬时功率、有功功率、无功功率、复功率、视在功率和功率因数。感性负载功率因数提高的方法及补偿前后电路的分析计算；</w:t>
      </w:r>
    </w:p>
    <w:p w14:paraId="4279E3F4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 w:eastAsia="宋体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5</w:t>
      </w:r>
      <w:r>
        <w:rPr>
          <w:rFonts w:hint="eastAsia"/>
          <w:szCs w:val="21"/>
          <w:highlight w:val="none"/>
        </w:rPr>
        <w:t>、</w:t>
      </w:r>
      <w:r>
        <w:rPr>
          <w:rFonts w:hint="eastAsia"/>
          <w:szCs w:val="21"/>
          <w:highlight w:val="none"/>
          <w:lang w:val="en-US" w:eastAsia="zh-CN"/>
        </w:rPr>
        <w:t>正弦交流电路最大功率传输定理：含阻抗匹配和模匹配两种情况分析。</w:t>
      </w:r>
    </w:p>
    <w:p w14:paraId="2B8301BE">
      <w:pPr>
        <w:spacing w:line="400" w:lineRule="exact"/>
        <w:ind w:firstLine="118" w:firstLineChars="49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b/>
          <w:sz w:val="24"/>
          <w:highlight w:val="none"/>
        </w:rPr>
        <w:t>七、</w:t>
      </w:r>
      <w:r>
        <w:rPr>
          <w:rFonts w:hint="eastAsia"/>
          <w:b/>
          <w:sz w:val="24"/>
          <w:highlight w:val="none"/>
          <w:lang w:val="en-US" w:eastAsia="zh-CN"/>
        </w:rPr>
        <w:t xml:space="preserve">磁耦合电路和三相电路 </w:t>
      </w:r>
    </w:p>
    <w:p w14:paraId="1DE13084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/>
          <w:szCs w:val="21"/>
          <w:highlight w:val="none"/>
          <w:lang w:val="en-US"/>
        </w:rPr>
      </w:pPr>
      <w:r>
        <w:rPr>
          <w:rFonts w:hint="eastAsia"/>
          <w:szCs w:val="21"/>
          <w:highlight w:val="none"/>
        </w:rPr>
        <w:t>1、</w:t>
      </w:r>
      <w:r>
        <w:rPr>
          <w:rFonts w:hint="eastAsia"/>
          <w:szCs w:val="21"/>
          <w:highlight w:val="none"/>
          <w:lang w:val="en-US" w:eastAsia="zh-CN"/>
        </w:rPr>
        <w:t>互感原理、同名端概念、耦合电感的抽象和建模，端口VCR的时域和相量域形式。耦合电感的串并联等效、耦合电感的去耦等效电路；</w:t>
      </w:r>
    </w:p>
    <w:p w14:paraId="00EE0EF1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>2、</w:t>
      </w:r>
      <w:r>
        <w:rPr>
          <w:rFonts w:hint="eastAsia"/>
          <w:szCs w:val="21"/>
          <w:highlight w:val="none"/>
          <w:lang w:val="en-US" w:eastAsia="zh-CN"/>
        </w:rPr>
        <w:t>线性变压器的工作原理、反映阻抗、初次级线圈电流计算。理想变压器的反映阻抗、初次级线圈电压关系和电流关系，包含理想变压器的电路分析方法；</w:t>
      </w:r>
    </w:p>
    <w:p w14:paraId="52BD7717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3、三相电源和负载的两种连接方式，线电压和相电压、线电流和相电流的关系，三相电路的分析方法。</w:t>
      </w:r>
    </w:p>
    <w:p w14:paraId="52AE7516">
      <w:pPr>
        <w:spacing w:line="400" w:lineRule="exact"/>
        <w:ind w:left="61" w:firstLine="120" w:firstLineChars="50"/>
        <w:rPr>
          <w:rFonts w:hint="default" w:eastAsia="宋体"/>
          <w:b/>
          <w:sz w:val="24"/>
          <w:highlight w:val="none"/>
          <w:lang w:val="en-US" w:eastAsia="zh-CN"/>
        </w:rPr>
      </w:pPr>
      <w:r>
        <w:rPr>
          <w:rFonts w:hint="eastAsia"/>
          <w:b/>
          <w:sz w:val="24"/>
          <w:highlight w:val="none"/>
        </w:rPr>
        <w:t>八、</w:t>
      </w:r>
      <w:r>
        <w:rPr>
          <w:rFonts w:hint="eastAsia"/>
          <w:b/>
          <w:sz w:val="24"/>
          <w:highlight w:val="none"/>
          <w:lang w:val="en-US" w:eastAsia="zh-CN"/>
        </w:rPr>
        <w:t xml:space="preserve">电路的频率特性 </w:t>
      </w:r>
    </w:p>
    <w:p w14:paraId="04719877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>1、</w:t>
      </w:r>
      <w:r>
        <w:rPr>
          <w:rFonts w:hint="eastAsia"/>
          <w:szCs w:val="21"/>
          <w:highlight w:val="none"/>
          <w:lang w:val="en-US" w:eastAsia="zh-CN"/>
        </w:rPr>
        <w:t>频率响应的基本概念，含系统的传递函数、网络的频率特性（幅频特性和相频特性）。根据频率特性对网络进行分类，含低通、高通、带通、带阻和全通；</w:t>
      </w:r>
    </w:p>
    <w:p w14:paraId="46C78936">
      <w:pPr>
        <w:pStyle w:val="5"/>
        <w:spacing w:before="0" w:beforeAutospacing="0" w:after="0" w:afterAutospacing="0" w:line="400" w:lineRule="exact"/>
        <w:ind w:firstLine="480" w:firstLineChars="200"/>
        <w:rPr>
          <w:rFonts w:hint="default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2、RLC串并联谐振电路的分析和设计，重点是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>RLC</w:t>
      </w:r>
      <w:r>
        <w:rPr>
          <w:rFonts w:hint="eastAsia"/>
          <w:szCs w:val="21"/>
          <w:highlight w:val="none"/>
          <w:lang w:val="en-US" w:eastAsia="zh-CN"/>
        </w:rPr>
        <w:t>串并联电路发生谐振时的特点，电路分析和计算（含谐振频率、品质因数和通频带等）。</w:t>
      </w:r>
    </w:p>
    <w:p w14:paraId="268A15CA">
      <w:pPr>
        <w:pStyle w:val="5"/>
        <w:spacing w:before="0" w:beforeAutospacing="0" w:after="0" w:afterAutospacing="0" w:line="400" w:lineRule="exact"/>
        <w:ind w:firstLine="562" w:firstLineChars="200"/>
        <w:rPr>
          <w:rFonts w:hint="eastAsia" w:ascii="黑体" w:eastAsia="黑体"/>
          <w:b/>
          <w:color w:val="000000"/>
          <w:sz w:val="28"/>
          <w:szCs w:val="28"/>
          <w:highlight w:val="green"/>
        </w:rPr>
      </w:pPr>
    </w:p>
    <w:p w14:paraId="340B83A5">
      <w:pPr>
        <w:spacing w:line="400" w:lineRule="exact"/>
        <w:rPr>
          <w:rFonts w:hint="eastAsia" w:ascii="黑体" w:eastAsia="黑体"/>
          <w:b/>
          <w:color w:val="000000"/>
          <w:sz w:val="28"/>
          <w:szCs w:val="28"/>
          <w:highlight w:val="green"/>
        </w:rPr>
      </w:pPr>
      <w:r>
        <w:rPr>
          <w:rFonts w:hint="eastAsia" w:ascii="黑体" w:eastAsia="黑体"/>
          <w:b/>
          <w:color w:val="000000"/>
          <w:sz w:val="28"/>
          <w:szCs w:val="28"/>
          <w:highlight w:val="none"/>
        </w:rPr>
        <w:t>参考书目：</w:t>
      </w:r>
    </w:p>
    <w:p w14:paraId="29E9D2DE">
      <w:pPr>
        <w:spacing w:line="400" w:lineRule="exact"/>
        <w:rPr>
          <w:rFonts w:hint="eastAsia" w:ascii="宋体" w:hAnsi="宋体"/>
          <w:color w:val="000000"/>
          <w:kern w:val="0"/>
          <w:sz w:val="24"/>
          <w:szCs w:val="20"/>
          <w:highlight w:val="none"/>
        </w:rPr>
      </w:pPr>
      <w:r>
        <w:rPr>
          <w:rFonts w:hint="eastAsia" w:ascii="宋体" w:hAnsi="宋体"/>
          <w:color w:val="000000"/>
          <w:kern w:val="0"/>
          <w:sz w:val="24"/>
          <w:szCs w:val="20"/>
          <w:highlight w:val="none"/>
        </w:rPr>
        <w:t xml:space="preserve">1. </w:t>
      </w:r>
      <w:r>
        <w:rPr>
          <w:rFonts w:hint="eastAsia" w:ascii="宋体" w:hAnsi="宋体"/>
          <w:color w:val="000000"/>
          <w:kern w:val="0"/>
          <w:sz w:val="24"/>
          <w:szCs w:val="20"/>
          <w:highlight w:val="none"/>
          <w:lang w:val="en-US" w:eastAsia="zh-CN"/>
        </w:rPr>
        <w:t>电路分析，顾梅园、杜铁钧、吕伟峰</w:t>
      </w:r>
      <w:r>
        <w:rPr>
          <w:rFonts w:hint="eastAsia" w:ascii="宋体" w:hAnsi="宋体"/>
          <w:color w:val="000000"/>
          <w:kern w:val="0"/>
          <w:sz w:val="24"/>
          <w:szCs w:val="20"/>
          <w:highlight w:val="none"/>
        </w:rPr>
        <w:t>，</w:t>
      </w:r>
      <w:r>
        <w:rPr>
          <w:rFonts w:ascii="宋体" w:hAnsi="宋体"/>
          <w:color w:val="000000"/>
          <w:kern w:val="0"/>
          <w:sz w:val="24"/>
          <w:szCs w:val="20"/>
          <w:highlight w:val="none"/>
        </w:rPr>
        <w:fldChar w:fldCharType="begin"/>
      </w:r>
      <w:r>
        <w:rPr>
          <w:rFonts w:ascii="宋体" w:hAnsi="宋体"/>
          <w:color w:val="000000"/>
          <w:kern w:val="0"/>
          <w:sz w:val="24"/>
          <w:szCs w:val="20"/>
          <w:highlight w:val="none"/>
        </w:rPr>
        <w:instrText xml:space="preserve"> HYPERLINK "http://www.dangdang.com/publish/%B5%E7%D7%D3%B9%A4%D2%B5%B3%F6%B0%E6%C9%E7_1" </w:instrText>
      </w:r>
      <w:r>
        <w:rPr>
          <w:rFonts w:ascii="宋体" w:hAnsi="宋体"/>
          <w:color w:val="000000"/>
          <w:kern w:val="0"/>
          <w:sz w:val="24"/>
          <w:szCs w:val="20"/>
          <w:highlight w:val="none"/>
        </w:rPr>
        <w:fldChar w:fldCharType="separate"/>
      </w:r>
      <w:r>
        <w:rPr>
          <w:rFonts w:hint="eastAsia" w:ascii="宋体" w:hAnsi="宋体"/>
          <w:color w:val="000000"/>
          <w:kern w:val="0"/>
          <w:sz w:val="24"/>
          <w:szCs w:val="20"/>
          <w:highlight w:val="none"/>
        </w:rPr>
        <w:t>电子工业出版社</w:t>
      </w:r>
      <w:r>
        <w:rPr>
          <w:rFonts w:ascii="宋体" w:hAnsi="宋体"/>
          <w:color w:val="000000"/>
          <w:kern w:val="0"/>
          <w:sz w:val="24"/>
          <w:szCs w:val="20"/>
          <w:highlight w:val="none"/>
        </w:rPr>
        <w:fldChar w:fldCharType="end"/>
      </w:r>
      <w:r>
        <w:rPr>
          <w:rFonts w:hint="eastAsia" w:ascii="宋体" w:hAnsi="宋体"/>
          <w:color w:val="000000"/>
          <w:kern w:val="0"/>
          <w:sz w:val="24"/>
          <w:szCs w:val="20"/>
          <w:highlight w:val="none"/>
        </w:rPr>
        <w:t>，201</w:t>
      </w:r>
      <w:r>
        <w:rPr>
          <w:rFonts w:hint="eastAsia" w:ascii="宋体" w:hAnsi="宋体"/>
          <w:color w:val="000000"/>
          <w:kern w:val="0"/>
          <w:sz w:val="24"/>
          <w:szCs w:val="20"/>
          <w:highlight w:val="none"/>
          <w:lang w:val="en-US" w:eastAsia="zh-CN"/>
        </w:rPr>
        <w:t>7</w:t>
      </w:r>
      <w:r>
        <w:rPr>
          <w:rFonts w:hint="eastAsia" w:ascii="宋体" w:hAnsi="宋体"/>
          <w:color w:val="000000"/>
          <w:kern w:val="0"/>
          <w:sz w:val="24"/>
          <w:szCs w:val="20"/>
          <w:highlight w:val="none"/>
        </w:rPr>
        <w:t>年</w:t>
      </w:r>
      <w:r>
        <w:rPr>
          <w:rFonts w:hint="eastAsia" w:ascii="宋体" w:hAnsi="宋体"/>
          <w:color w:val="000000"/>
          <w:kern w:val="0"/>
          <w:sz w:val="24"/>
          <w:szCs w:val="20"/>
          <w:highlight w:val="none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24"/>
          <w:szCs w:val="20"/>
          <w:highlight w:val="none"/>
        </w:rPr>
        <w:t>月；</w:t>
      </w:r>
    </w:p>
    <w:p w14:paraId="16C7E379">
      <w:pPr>
        <w:spacing w:line="400" w:lineRule="exact"/>
        <w:rPr>
          <w:rFonts w:hint="default" w:ascii="宋体" w:hAnsi="宋体" w:eastAsia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电路（第6版），邱关源、罗先觉，高等教育出版社，2022年6月；</w:t>
      </w:r>
    </w:p>
    <w:p w14:paraId="21DA2B62">
      <w:pPr>
        <w:autoSpaceDE w:val="0"/>
        <w:autoSpaceDN w:val="0"/>
        <w:adjustRightInd w:val="0"/>
        <w:spacing w:line="400" w:lineRule="exact"/>
        <w:rPr>
          <w:rFonts w:hint="eastAsia"/>
          <w:szCs w:val="21"/>
        </w:rPr>
      </w:pPr>
      <w:r>
        <w:rPr>
          <w:rFonts w:hint="eastAsia" w:ascii="宋体" w:hAnsi="宋体"/>
          <w:sz w:val="18"/>
          <w:szCs w:val="18"/>
        </w:rPr>
        <w:t> </w:t>
      </w:r>
    </w:p>
    <w:p w14:paraId="12A511D6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 w14:paraId="44E72D4C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25C39584">
      <w:pPr>
        <w:spacing w:line="400" w:lineRule="exact"/>
        <w:jc w:val="left"/>
        <w:rPr>
          <w:rFonts w:hint="eastAsia"/>
          <w:color w:val="00000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9BB41">
    <w:pPr>
      <w:pStyle w:val="3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  <w:lang/>
      </w:rPr>
      <w:t>2</w:t>
    </w:r>
    <w:r>
      <w:fldChar w:fldCharType="end"/>
    </w:r>
    <w:r>
      <w:rPr>
        <w:rStyle w:val="8"/>
        <w:rFonts w:hint="eastAsia"/>
      </w:rPr>
      <w:t>页 共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  <w:lang/>
      </w:rPr>
      <w:t>2</w:t>
    </w:r>
    <w: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MzVmMjFlMWJmMjk2MjVhOWQ0MmI5NjA2ZWUxMmUifQ=="/>
  </w:docVars>
  <w:rsids>
    <w:rsidRoot w:val="00172A27"/>
    <w:rsid w:val="00030513"/>
    <w:rsid w:val="000A5968"/>
    <w:rsid w:val="000C62BE"/>
    <w:rsid w:val="000D4CF8"/>
    <w:rsid w:val="000F2E8F"/>
    <w:rsid w:val="0010389E"/>
    <w:rsid w:val="00121009"/>
    <w:rsid w:val="001539CC"/>
    <w:rsid w:val="001F4416"/>
    <w:rsid w:val="001F6B85"/>
    <w:rsid w:val="00213120"/>
    <w:rsid w:val="002230CD"/>
    <w:rsid w:val="00231FB6"/>
    <w:rsid w:val="00237122"/>
    <w:rsid w:val="00240682"/>
    <w:rsid w:val="0027303E"/>
    <w:rsid w:val="00280066"/>
    <w:rsid w:val="002E1359"/>
    <w:rsid w:val="002F753E"/>
    <w:rsid w:val="003229F7"/>
    <w:rsid w:val="003321BB"/>
    <w:rsid w:val="003610F2"/>
    <w:rsid w:val="003A050D"/>
    <w:rsid w:val="003A2340"/>
    <w:rsid w:val="003B0D40"/>
    <w:rsid w:val="003C4165"/>
    <w:rsid w:val="003C5861"/>
    <w:rsid w:val="003C6C74"/>
    <w:rsid w:val="003D0CDC"/>
    <w:rsid w:val="003D1568"/>
    <w:rsid w:val="0040081C"/>
    <w:rsid w:val="00402780"/>
    <w:rsid w:val="00405AC8"/>
    <w:rsid w:val="00441DFB"/>
    <w:rsid w:val="0047173A"/>
    <w:rsid w:val="00476443"/>
    <w:rsid w:val="0048084E"/>
    <w:rsid w:val="004C04C8"/>
    <w:rsid w:val="004D585D"/>
    <w:rsid w:val="004E6B5F"/>
    <w:rsid w:val="00525B7B"/>
    <w:rsid w:val="00564BDB"/>
    <w:rsid w:val="005808CB"/>
    <w:rsid w:val="005C7D63"/>
    <w:rsid w:val="005C7ED2"/>
    <w:rsid w:val="005F2DE7"/>
    <w:rsid w:val="00617154"/>
    <w:rsid w:val="00623371"/>
    <w:rsid w:val="00623F97"/>
    <w:rsid w:val="00640A00"/>
    <w:rsid w:val="0065382C"/>
    <w:rsid w:val="006756CD"/>
    <w:rsid w:val="006E3A98"/>
    <w:rsid w:val="00723D2F"/>
    <w:rsid w:val="007364C0"/>
    <w:rsid w:val="007C22B0"/>
    <w:rsid w:val="00830BC8"/>
    <w:rsid w:val="00851E1D"/>
    <w:rsid w:val="00883C8A"/>
    <w:rsid w:val="008A74D0"/>
    <w:rsid w:val="008C1E6B"/>
    <w:rsid w:val="008D722F"/>
    <w:rsid w:val="008F553A"/>
    <w:rsid w:val="00953588"/>
    <w:rsid w:val="009A17A8"/>
    <w:rsid w:val="009B6D7C"/>
    <w:rsid w:val="009C6D4E"/>
    <w:rsid w:val="009D1885"/>
    <w:rsid w:val="00A34749"/>
    <w:rsid w:val="00A64C07"/>
    <w:rsid w:val="00AE6E8D"/>
    <w:rsid w:val="00B16453"/>
    <w:rsid w:val="00B25FCC"/>
    <w:rsid w:val="00B6544F"/>
    <w:rsid w:val="00BA4ECC"/>
    <w:rsid w:val="00BD2ED7"/>
    <w:rsid w:val="00BE3946"/>
    <w:rsid w:val="00C24AC6"/>
    <w:rsid w:val="00C43E23"/>
    <w:rsid w:val="00C56D93"/>
    <w:rsid w:val="00C65598"/>
    <w:rsid w:val="00C91B55"/>
    <w:rsid w:val="00C96294"/>
    <w:rsid w:val="00CA4C0C"/>
    <w:rsid w:val="00D401F3"/>
    <w:rsid w:val="00D647E5"/>
    <w:rsid w:val="00D65499"/>
    <w:rsid w:val="00E00AB1"/>
    <w:rsid w:val="00E23A99"/>
    <w:rsid w:val="00E344A9"/>
    <w:rsid w:val="00E70A4C"/>
    <w:rsid w:val="00E774DE"/>
    <w:rsid w:val="00E80556"/>
    <w:rsid w:val="00F06905"/>
    <w:rsid w:val="00F2588E"/>
    <w:rsid w:val="00F30DD7"/>
    <w:rsid w:val="00F31C92"/>
    <w:rsid w:val="00F63C30"/>
    <w:rsid w:val="00FA0791"/>
    <w:rsid w:val="16A668AC"/>
    <w:rsid w:val="2FB13E9F"/>
    <w:rsid w:val="3A685AA2"/>
    <w:rsid w:val="3DDF607B"/>
    <w:rsid w:val="3FF102E8"/>
    <w:rsid w:val="42EF7A3C"/>
    <w:rsid w:val="699220E1"/>
    <w:rsid w:val="6EA668A7"/>
    <w:rsid w:val="78645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1065</Words>
  <Characters>1134</Characters>
  <Lines>11</Lines>
  <Paragraphs>3</Paragraphs>
  <TotalTime>20</TotalTime>
  <ScaleCrop>false</ScaleCrop>
  <LinksUpToDate>false</LinksUpToDate>
  <CharactersWithSpaces>1432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2020-02-21T09:22:00Z</dcterms:created>
  <dc:creator>Circle</dc:creator>
  <cp:lastModifiedBy>vertesyuan</cp:lastModifiedBy>
  <cp:lastPrinted>2011-06-29T05:47:00Z</cp:lastPrinted>
  <dcterms:modified xsi:type="dcterms:W3CDTF">2024-10-11T03:31:25Z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60EDA9FEE6854361B96ED8B0AA74BC26_13</vt:lpwstr>
  </property>
</Properties>
</file>