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B2CA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1" w:name="_GoBack"/>
      <w:bookmarkEnd w:id="1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 w14:paraId="2FDEDB2F">
      <w:pPr>
        <w:spacing w:line="500" w:lineRule="exact"/>
        <w:ind w:firstLine="564"/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考试科目名称：数字信号处理          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u w:val="single"/>
        </w:rPr>
        <w:t>科目代码：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841    </w:t>
      </w:r>
      <w:r>
        <w:rPr>
          <w:rFonts w:hint="eastAsia"/>
          <w:b/>
          <w:bCs/>
          <w:sz w:val="28"/>
          <w:u w:val="single"/>
        </w:rPr>
        <w:t xml:space="preserve">       </w:t>
      </w:r>
    </w:p>
    <w:p w14:paraId="47CC849D">
      <w:pPr>
        <w:spacing w:line="500" w:lineRule="exact"/>
        <w:ind w:firstLine="564"/>
        <w:jc w:val="center"/>
        <w:rPr>
          <w:rFonts w:hint="eastAsia" w:ascii="黑体" w:eastAsia="黑体"/>
          <w:b/>
          <w:color w:val="000000"/>
          <w:sz w:val="32"/>
          <w:szCs w:val="28"/>
        </w:rPr>
      </w:pPr>
    </w:p>
    <w:p w14:paraId="09668BDD">
      <w:pPr>
        <w:spacing w:line="500" w:lineRule="exact"/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一、离散时间信号与系统的时域分析</w:t>
      </w:r>
    </w:p>
    <w:p w14:paraId="5C8A3B81">
      <w:pPr>
        <w:spacing w:line="260" w:lineRule="exact"/>
        <w:rPr>
          <w:rFonts w:hint="eastAsia" w:ascii="宋体" w:hAnsi="宋体"/>
          <w:color w:val="000000"/>
          <w:szCs w:val="21"/>
        </w:rPr>
      </w:pPr>
      <w:bookmarkStart w:id="0" w:name="OLE_LINK3"/>
      <w:r>
        <w:rPr>
          <w:rFonts w:hint="eastAsia" w:ascii="宋体" w:hAnsi="宋体"/>
          <w:color w:val="000000"/>
          <w:szCs w:val="21"/>
        </w:rPr>
        <w:t>1．信号、系统和信号处理的基本概念。</w:t>
      </w:r>
    </w:p>
    <w:p w14:paraId="6A951649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2．数字信号处理的基本组成。</w:t>
      </w:r>
    </w:p>
    <w:p w14:paraId="2D72F865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</w:t>
      </w:r>
      <w:bookmarkEnd w:id="0"/>
      <w:r>
        <w:rPr>
          <w:rFonts w:hint="eastAsia" w:ascii="宋体" w:hAnsi="宋体"/>
          <w:color w:val="000000"/>
          <w:szCs w:val="21"/>
        </w:rPr>
        <w:t>离散时间信号定义、表示、周期性及常用离散时间信号。</w:t>
      </w:r>
    </w:p>
    <w:p w14:paraId="7902DBF3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4．连续时间信号的</w:t>
      </w:r>
      <w:r>
        <w:rPr>
          <w:rFonts w:hint="eastAsia"/>
          <w:color w:val="000000"/>
          <w:szCs w:val="20"/>
        </w:rPr>
        <w:t>采</w:t>
      </w:r>
      <w:r>
        <w:rPr>
          <w:rFonts w:hint="eastAsia" w:ascii="宋体" w:hAnsi="宋体"/>
          <w:color w:val="000000"/>
          <w:szCs w:val="21"/>
        </w:rPr>
        <w:t>样理论。</w:t>
      </w:r>
    </w:p>
    <w:p w14:paraId="1CA627D5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 离散时间系统的定义、分类和性质。</w:t>
      </w:r>
    </w:p>
    <w:p w14:paraId="374F9119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6．线性时不变（LTI）离散时间系统时域分析。</w:t>
      </w:r>
    </w:p>
    <w:p w14:paraId="1469DB14">
      <w:pPr>
        <w:spacing w:line="320" w:lineRule="atLeas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二、离散时间</w:t>
      </w:r>
      <w:r>
        <w:rPr>
          <w:rFonts w:hint="eastAsia" w:ascii="黑体" w:hAnsi="黑体" w:eastAsia="黑体"/>
          <w:b/>
          <w:bCs/>
          <w:sz w:val="28"/>
        </w:rPr>
        <w:t>信号与</w:t>
      </w:r>
      <w:r>
        <w:rPr>
          <w:rFonts w:hint="eastAsia" w:ascii="黑体" w:eastAsia="黑体"/>
          <w:color w:val="000000"/>
          <w:sz w:val="28"/>
          <w:szCs w:val="28"/>
        </w:rPr>
        <w:t>系统的变换域分析</w:t>
      </w:r>
    </w:p>
    <w:p w14:paraId="7D7609D0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1．离散时间信号的Z变换和傅立叶变换及其性质。</w:t>
      </w:r>
    </w:p>
    <w:p w14:paraId="6C489E03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2．拉氏变换、傅氏变换与 Z变换之间的关系。</w:t>
      </w:r>
    </w:p>
    <w:p w14:paraId="39CF07E7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3．LTI离散时间系统的系统函数及系统性质的分析。</w:t>
      </w:r>
    </w:p>
    <w:p w14:paraId="1BEC3DE0">
      <w:pPr>
        <w:spacing w:line="260" w:lineRule="exact"/>
        <w:ind w:left="283" w:hanging="283" w:hangingChars="1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4．LTI离散时间系统的系统函数、频率响应函数、单位冲激响应与线性常系数差分方程之间的相互转换。</w:t>
      </w:r>
    </w:p>
    <w:p w14:paraId="7A209246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5．LTI离散时间系统的变换域分析（包括Z域和ω域）。</w:t>
      </w:r>
    </w:p>
    <w:p w14:paraId="357D11F2">
      <w:pPr>
        <w:spacing w:before="156" w:beforeLines="50" w:after="156" w:afterLines="50" w:line="2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三、离散傅里叶变换（DFT）</w:t>
      </w:r>
    </w:p>
    <w:p w14:paraId="4B609DDA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1．周期序列的离散傅里叶级数（DFS）及其性质。</w:t>
      </w:r>
    </w:p>
    <w:p w14:paraId="31FF8BBD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2．有限长序列离散傅里叶变换（DFT）及其性质。</w:t>
      </w:r>
    </w:p>
    <w:p w14:paraId="206809A2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3．频域</w:t>
      </w:r>
      <w:r>
        <w:rPr>
          <w:rFonts w:hint="eastAsia"/>
          <w:color w:val="000000"/>
          <w:szCs w:val="20"/>
        </w:rPr>
        <w:t>采样</w:t>
      </w:r>
      <w:r>
        <w:rPr>
          <w:rFonts w:hint="eastAsia" w:ascii="宋体" w:hAnsi="宋体"/>
          <w:color w:val="000000"/>
          <w:szCs w:val="21"/>
        </w:rPr>
        <w:t>理论。</w:t>
      </w:r>
    </w:p>
    <w:p w14:paraId="0F9B1DD2">
      <w:pPr>
        <w:spacing w:before="156" w:beforeLines="50" w:after="156" w:afterLines="50" w:line="2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四、快速傅里叶变换（FFT）</w:t>
      </w:r>
    </w:p>
    <w:p w14:paraId="5BF9A245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1．直接计算DFT的问题及改进的途径。</w:t>
      </w:r>
    </w:p>
    <w:p w14:paraId="0A017DEB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2．按时间抽取（DIT）的基2-FFT算法。</w:t>
      </w:r>
    </w:p>
    <w:p w14:paraId="48EAB097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3．按频率抽取（DIF）的基2-FFT算法。</w:t>
      </w:r>
    </w:p>
    <w:p w14:paraId="55F17A83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4．利用FFT分析时域连续信号频谱。</w:t>
      </w:r>
    </w:p>
    <w:p w14:paraId="2E75CF0F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5．线性卷积的FFT算法（快速卷积）。</w:t>
      </w:r>
    </w:p>
    <w:p w14:paraId="591C3958">
      <w:pPr>
        <w:spacing w:before="156" w:beforeLines="50" w:after="156" w:afterLines="50" w:line="2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五、数字滤波器的基本结构</w:t>
      </w:r>
    </w:p>
    <w:p w14:paraId="01325998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1．数字滤波器的结构特点与表示方法。</w:t>
      </w:r>
    </w:p>
    <w:p w14:paraId="6088332D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2．IIR</w:t>
      </w:r>
      <w:r>
        <w:rPr>
          <w:rFonts w:hint="eastAsia" w:ascii="宋体" w:hAnsi="宋体"/>
          <w:szCs w:val="21"/>
        </w:rPr>
        <w:t>数字滤波器的直接Ⅰ型、直接Ⅱ型、级联型、并联型结构。</w:t>
      </w:r>
    </w:p>
    <w:p w14:paraId="578A197C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3．FIR数字滤波器的直接型、级联型、频率采样性、快速卷积型结构。</w:t>
      </w:r>
    </w:p>
    <w:p w14:paraId="3ADB4C43">
      <w:pPr>
        <w:spacing w:line="260" w:lineRule="exact"/>
        <w:ind w:left="283" w:hanging="283" w:hangingChars="135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4．了解数字滤</w:t>
      </w:r>
      <w:r>
        <w:rPr>
          <w:rFonts w:hint="eastAsia" w:ascii="宋体" w:hAnsi="宋体"/>
          <w:color w:val="000000"/>
          <w:szCs w:val="21"/>
        </w:rPr>
        <w:t>波器的不同结构实现对系统的精度、误差、稳定性、经济性及运算速度的影响。</w:t>
      </w:r>
    </w:p>
    <w:p w14:paraId="4F12D25A">
      <w:pPr>
        <w:spacing w:before="156" w:beforeLines="50" w:after="156" w:afterLines="50" w:line="2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六、无限长单位脉冲响应（IIR）数字滤波器的设计方法</w:t>
      </w:r>
    </w:p>
    <w:p w14:paraId="6F37C975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数字滤波器的基本概念。</w:t>
      </w:r>
    </w:p>
    <w:p w14:paraId="23612B32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2．IIR数字滤波器设计的特点。</w:t>
      </w:r>
    </w:p>
    <w:p w14:paraId="6E7BC84B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3．用冲激响应</w:t>
      </w:r>
      <w:r>
        <w:rPr>
          <w:rFonts w:hint="eastAsia" w:ascii="宋体" w:hAnsi="宋体"/>
          <w:color w:val="000000"/>
          <w:szCs w:val="21"/>
        </w:rPr>
        <w:t>不变法设计IIR数字滤波器。</w:t>
      </w:r>
    </w:p>
    <w:p w14:paraId="32437078"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4．用双线性变换法设计IIR数字滤波器。</w:t>
      </w:r>
    </w:p>
    <w:p w14:paraId="1A703D75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5．理解常</w:t>
      </w:r>
      <w:r>
        <w:rPr>
          <w:rFonts w:hint="eastAsia" w:ascii="宋体" w:hAnsi="宋体"/>
          <w:szCs w:val="21"/>
        </w:rPr>
        <w:t>用模拟低通滤波器特性。</w:t>
      </w:r>
    </w:p>
    <w:p w14:paraId="57CF3496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6．了解IIR数字滤波器设计的频率变换法和平面变换法。</w:t>
      </w:r>
    </w:p>
    <w:p w14:paraId="09CFB818">
      <w:pPr>
        <w:spacing w:line="260" w:lineRule="exact"/>
        <w:rPr>
          <w:rFonts w:hint="eastAsia" w:ascii="宋体" w:hAnsi="宋体"/>
          <w:szCs w:val="21"/>
        </w:rPr>
      </w:pPr>
    </w:p>
    <w:p w14:paraId="39F4D141">
      <w:pPr>
        <w:spacing w:before="156" w:beforeLines="50" w:after="156" w:afterLines="50" w:line="26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七、有限长单位脉冲响应（FIR）数字滤波器的设计方法</w:t>
      </w:r>
    </w:p>
    <w:p w14:paraId="2A40015E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1．线性相位FIR数字滤波器的特点。</w:t>
      </w:r>
    </w:p>
    <w:p w14:paraId="52ECB5F3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2．用窗函数法设计FIR数字滤波器。</w:t>
      </w:r>
    </w:p>
    <w:p w14:paraId="3AE52FF5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3．用频率抽样法设计FIR数字滤波器。</w:t>
      </w:r>
    </w:p>
    <w:p w14:paraId="4E547F59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4．FIR数字滤波器和IIR数字滤波器的比较。</w:t>
      </w:r>
    </w:p>
    <w:p w14:paraId="58801342">
      <w:pPr>
        <w:spacing w:line="2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5．了解数字滤波器的应用。</w:t>
      </w:r>
    </w:p>
    <w:p w14:paraId="5E988A20">
      <w:pPr>
        <w:spacing w:before="156" w:beforeLines="50" w:after="156" w:afterLines="50" w:line="260" w:lineRule="exact"/>
        <w:rPr>
          <w:rFonts w:hint="eastAsia" w:ascii="黑体" w:eastAsia="黑体"/>
          <w:b/>
          <w:color w:val="000000"/>
          <w:sz w:val="28"/>
          <w:szCs w:val="28"/>
        </w:rPr>
      </w:pPr>
    </w:p>
    <w:p w14:paraId="03AAC30E">
      <w:pPr>
        <w:spacing w:before="156" w:beforeLines="50" w:after="156" w:afterLines="50" w:line="260" w:lineRule="exact"/>
        <w:rPr>
          <w:rFonts w:hint="eastAsia" w:ascii="黑体" w:eastAsia="黑体"/>
          <w:b/>
          <w:color w:val="000000"/>
          <w:sz w:val="28"/>
          <w:szCs w:val="28"/>
        </w:rPr>
      </w:pPr>
    </w:p>
    <w:p w14:paraId="47ECA21C">
      <w:pPr>
        <w:spacing w:before="156" w:beforeLines="50" w:after="156" w:afterLines="50" w:line="260" w:lineRule="exac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</w:p>
    <w:p w14:paraId="31875CE6">
      <w:pPr>
        <w:spacing w:before="156" w:beforeLines="50" w:after="156" w:afterLines="50" w:line="400" w:lineRule="exact"/>
        <w:ind w:left="360" w:hanging="360" w:hangingChars="128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1.《数字信号处理—原理、实现与仿真》（第2版），唐向宏，孙闽红著，高等教育出版社，20</w:t>
      </w:r>
      <w:r>
        <w:rPr>
          <w:rFonts w:hint="eastAsia" w:ascii="黑体" w:eastAsia="黑体"/>
          <w:b/>
          <w:sz w:val="28"/>
          <w:szCs w:val="28"/>
        </w:rPr>
        <w:t>12.8</w:t>
      </w:r>
    </w:p>
    <w:p w14:paraId="3866326A">
      <w:pPr>
        <w:spacing w:before="156" w:beforeLines="50" w:after="156" w:afterLines="50" w:line="400" w:lineRule="exact"/>
        <w:ind w:left="360" w:hanging="360" w:hangingChars="128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2.《数字信号处理》（第三版），刘顺兰、吴杰编，西安电子科技大学出版社，2016.4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9E8AE"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03350"/>
    <w:rsid w:val="000432AB"/>
    <w:rsid w:val="00090DCF"/>
    <w:rsid w:val="0009783B"/>
    <w:rsid w:val="000C795E"/>
    <w:rsid w:val="000D1BAA"/>
    <w:rsid w:val="000E42DB"/>
    <w:rsid w:val="000E6645"/>
    <w:rsid w:val="0010047D"/>
    <w:rsid w:val="00100571"/>
    <w:rsid w:val="0011095D"/>
    <w:rsid w:val="0018059D"/>
    <w:rsid w:val="00244142"/>
    <w:rsid w:val="00255820"/>
    <w:rsid w:val="00262575"/>
    <w:rsid w:val="002A037C"/>
    <w:rsid w:val="002B7260"/>
    <w:rsid w:val="00315BDF"/>
    <w:rsid w:val="0033251A"/>
    <w:rsid w:val="00332DD9"/>
    <w:rsid w:val="00374AF6"/>
    <w:rsid w:val="00382138"/>
    <w:rsid w:val="003A58B0"/>
    <w:rsid w:val="003E5B59"/>
    <w:rsid w:val="00445B4C"/>
    <w:rsid w:val="004542FD"/>
    <w:rsid w:val="00465359"/>
    <w:rsid w:val="004667BF"/>
    <w:rsid w:val="005329E2"/>
    <w:rsid w:val="005B4778"/>
    <w:rsid w:val="005F7142"/>
    <w:rsid w:val="006034E8"/>
    <w:rsid w:val="00607CD1"/>
    <w:rsid w:val="00672F01"/>
    <w:rsid w:val="006739DF"/>
    <w:rsid w:val="00693CF3"/>
    <w:rsid w:val="006D3AAF"/>
    <w:rsid w:val="0073486F"/>
    <w:rsid w:val="00745888"/>
    <w:rsid w:val="007573A3"/>
    <w:rsid w:val="00770814"/>
    <w:rsid w:val="007A4AEF"/>
    <w:rsid w:val="007C77BE"/>
    <w:rsid w:val="00820247"/>
    <w:rsid w:val="00872AA8"/>
    <w:rsid w:val="00877F9C"/>
    <w:rsid w:val="008A4432"/>
    <w:rsid w:val="008A50DC"/>
    <w:rsid w:val="008B2694"/>
    <w:rsid w:val="008D6AA0"/>
    <w:rsid w:val="008E7697"/>
    <w:rsid w:val="008F6DC3"/>
    <w:rsid w:val="00913640"/>
    <w:rsid w:val="0093275B"/>
    <w:rsid w:val="00933F1A"/>
    <w:rsid w:val="009561F7"/>
    <w:rsid w:val="00982181"/>
    <w:rsid w:val="009A716F"/>
    <w:rsid w:val="009E6A76"/>
    <w:rsid w:val="009E7C4D"/>
    <w:rsid w:val="00A22242"/>
    <w:rsid w:val="00A45E10"/>
    <w:rsid w:val="00A723D6"/>
    <w:rsid w:val="00A74C93"/>
    <w:rsid w:val="00AE5F76"/>
    <w:rsid w:val="00B04BC2"/>
    <w:rsid w:val="00B234CB"/>
    <w:rsid w:val="00B36834"/>
    <w:rsid w:val="00B81281"/>
    <w:rsid w:val="00B91C66"/>
    <w:rsid w:val="00B965CB"/>
    <w:rsid w:val="00BC6698"/>
    <w:rsid w:val="00C209CF"/>
    <w:rsid w:val="00CA3744"/>
    <w:rsid w:val="00CE0523"/>
    <w:rsid w:val="00CE4802"/>
    <w:rsid w:val="00CF1B1C"/>
    <w:rsid w:val="00D467D8"/>
    <w:rsid w:val="00D52519"/>
    <w:rsid w:val="00D52A00"/>
    <w:rsid w:val="00DD5014"/>
    <w:rsid w:val="00E15294"/>
    <w:rsid w:val="00E35804"/>
    <w:rsid w:val="00E760A7"/>
    <w:rsid w:val="00EA0A54"/>
    <w:rsid w:val="00EF7261"/>
    <w:rsid w:val="00FB0981"/>
    <w:rsid w:val="00FD0289"/>
    <w:rsid w:val="3A096770"/>
    <w:rsid w:val="401E3945"/>
    <w:rsid w:val="7E7E5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1145</Characters>
  <Lines>9</Lines>
  <Paragraphs>2</Paragraphs>
  <TotalTime>0</TotalTime>
  <ScaleCrop>false</ScaleCrop>
  <LinksUpToDate>false</LinksUpToDate>
  <CharactersWithSpaces>1343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cp:lastModifiedBy>vertesyuan</cp:lastModifiedBy>
  <cp:lastPrinted>2012-09-13T02:10:00Z</cp:lastPrinted>
  <dcterms:modified xsi:type="dcterms:W3CDTF">2024-10-11T03:00:44Z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4EAA5E7B84F3485992D096942264128B_13</vt:lpwstr>
  </property>
</Properties>
</file>