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779"/>
        <w:spacing w:before="101" w:line="217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11"/>
        </w:rPr>
        <w:t>医管院硕士研究生入学考试</w:t>
      </w:r>
      <w:r>
        <w:rPr>
          <w:sz w:val="31"/>
          <w:szCs w:val="31"/>
          <w:spacing w:val="-41"/>
        </w:rPr>
        <w:t xml:space="preserve"> </w:t>
      </w:r>
      <w:r>
        <w:rPr>
          <w:sz w:val="31"/>
          <w:szCs w:val="31"/>
          <w:spacing w:val="11"/>
        </w:rPr>
        <w:t>685</w:t>
      </w:r>
      <w:r>
        <w:rPr>
          <w:sz w:val="31"/>
          <w:szCs w:val="31"/>
          <w:spacing w:val="-64"/>
        </w:rPr>
        <w:t xml:space="preserve"> </w:t>
      </w:r>
      <w:r>
        <w:rPr>
          <w:sz w:val="31"/>
          <w:szCs w:val="31"/>
          <w:spacing w:val="11"/>
        </w:rPr>
        <w:t>逻辑学考试大纲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rPr/>
      </w:pPr>
      <w:r>
        <w:rPr>
          <w:spacing w:val="-3"/>
        </w:rPr>
        <w:t>一、考试性质</w:t>
      </w:r>
    </w:p>
    <w:p>
      <w:pPr>
        <w:pStyle w:val="BodyText"/>
        <w:ind w:left="24" w:right="13" w:hanging="2"/>
        <w:spacing w:before="114" w:line="299" w:lineRule="auto"/>
        <w:jc w:val="both"/>
        <w:rPr/>
      </w:pPr>
      <w:r>
        <w:rPr>
          <w:spacing w:val="-3"/>
        </w:rPr>
        <w:t>逻辑学是医院管理方向硕士研究生入学统一考试科目。逻辑学考试要力求反映医</w:t>
      </w:r>
      <w:r>
        <w:rPr>
          <w:spacing w:val="1"/>
        </w:rPr>
        <w:t xml:space="preserve"> </w:t>
      </w:r>
      <w:r>
        <w:rPr>
          <w:spacing w:val="-1"/>
        </w:rPr>
        <w:t>院管理方向</w:t>
      </w:r>
      <w:r>
        <w:rPr>
          <w:spacing w:val="48"/>
        </w:rPr>
        <w:t xml:space="preserve"> </w:t>
      </w:r>
      <w:r>
        <w:rPr>
          <w:spacing w:val="-1"/>
        </w:rPr>
        <w:t>的特点，科学、准确地测评学生的基本逻辑思维能力，选拔具有发</w:t>
      </w:r>
      <w:r>
        <w:rPr/>
        <w:t xml:space="preserve"> </w:t>
      </w:r>
      <w:r>
        <w:rPr>
          <w:spacing w:val="-2"/>
        </w:rPr>
        <w:t>展潜力的优秀人才入学。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rPr/>
      </w:pPr>
      <w:r>
        <w:rPr>
          <w:spacing w:val="-3"/>
        </w:rPr>
        <w:t>二、考试要求</w:t>
      </w:r>
    </w:p>
    <w:p>
      <w:pPr>
        <w:pStyle w:val="BodyText"/>
        <w:ind w:left="32" w:right="13" w:hanging="8"/>
        <w:spacing w:before="116" w:line="293" w:lineRule="auto"/>
        <w:rPr/>
      </w:pPr>
      <w:r>
        <w:rPr>
          <w:spacing w:val="-3"/>
        </w:rPr>
        <w:t>测试考生对于逻辑学基本概念、理论的掌握，重点考查对于逻辑方法的综合运用</w:t>
      </w:r>
      <w:r>
        <w:rPr/>
        <w:t xml:space="preserve"> </w:t>
      </w:r>
      <w:r>
        <w:rPr>
          <w:spacing w:val="-7"/>
        </w:rPr>
        <w:t>能力。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23" w:right="6079"/>
        <w:spacing w:before="78" w:line="263" w:lineRule="auto"/>
        <w:rPr/>
      </w:pPr>
      <w:r>
        <w:rPr>
          <w:spacing w:val="-2"/>
        </w:rPr>
        <w:t>三、考试方式与分值</w:t>
      </w:r>
      <w:r>
        <w:rPr>
          <w:spacing w:val="7"/>
        </w:rPr>
        <w:t xml:space="preserve"> </w:t>
      </w:r>
      <w:r>
        <w:rPr>
          <w:spacing w:val="-8"/>
        </w:rPr>
        <w:t>本科目满分</w:t>
      </w:r>
      <w:r>
        <w:rPr>
          <w:spacing w:val="36"/>
        </w:rPr>
        <w:t xml:space="preserve"> </w:t>
      </w:r>
      <w:r>
        <w:rPr>
          <w:spacing w:val="-8"/>
        </w:rPr>
        <w:t>150 分。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19" w:lineRule="auto"/>
        <w:rPr/>
      </w:pPr>
      <w:r>
        <w:rPr>
          <w:spacing w:val="-6"/>
        </w:rPr>
        <w:t>四、考试内容</w:t>
      </w:r>
    </w:p>
    <w:p>
      <w:pPr>
        <w:pStyle w:val="BodyText"/>
        <w:ind w:left="65"/>
        <w:spacing w:before="114" w:line="219" w:lineRule="auto"/>
        <w:outlineLvl w:val="1"/>
        <w:rPr/>
      </w:pPr>
      <w:r>
        <w:rPr>
          <w:spacing w:val="-11"/>
        </w:rPr>
        <w:t>(一)概念</w:t>
      </w:r>
    </w:p>
    <w:p>
      <w:pPr>
        <w:pStyle w:val="BodyText"/>
        <w:ind w:left="41"/>
        <w:spacing w:before="115" w:line="219" w:lineRule="auto"/>
        <w:rPr/>
      </w:pPr>
      <w:r>
        <w:rPr>
          <w:spacing w:val="-3"/>
        </w:rPr>
        <w:t>1. 概念的两个基本特征</w:t>
      </w:r>
    </w:p>
    <w:p>
      <w:pPr>
        <w:pStyle w:val="BodyText"/>
        <w:ind w:left="26"/>
        <w:spacing w:before="117" w:line="219" w:lineRule="auto"/>
        <w:rPr/>
      </w:pPr>
      <w:r>
        <w:rPr>
          <w:spacing w:val="-2"/>
        </w:rPr>
        <w:t>2. 概念的种类</w:t>
      </w:r>
    </w:p>
    <w:p>
      <w:pPr>
        <w:pStyle w:val="BodyText"/>
        <w:ind w:left="28"/>
        <w:spacing w:before="114" w:line="219" w:lineRule="auto"/>
        <w:rPr/>
      </w:pPr>
      <w:r>
        <w:rPr>
          <w:spacing w:val="-5"/>
        </w:rPr>
        <w:t>3.</w:t>
      </w:r>
      <w:r>
        <w:rPr>
          <w:spacing w:val="39"/>
        </w:rPr>
        <w:t xml:space="preserve"> </w:t>
      </w:r>
      <w:r>
        <w:rPr>
          <w:spacing w:val="-5"/>
        </w:rPr>
        <w:t>明确概念的逻辑方法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left="65"/>
        <w:spacing w:before="78" w:line="220" w:lineRule="auto"/>
        <w:outlineLvl w:val="1"/>
        <w:rPr/>
      </w:pPr>
      <w:r>
        <w:rPr>
          <w:spacing w:val="-7"/>
        </w:rPr>
        <w:t>(二)命题及推理</w:t>
      </w:r>
    </w:p>
    <w:p>
      <w:pPr>
        <w:pStyle w:val="BodyText"/>
        <w:ind w:left="41"/>
        <w:spacing w:before="113" w:line="220" w:lineRule="auto"/>
        <w:rPr/>
      </w:pPr>
      <w:r>
        <w:rPr>
          <w:spacing w:val="-3"/>
        </w:rPr>
        <w:t>1. 性质命题及推理</w:t>
      </w:r>
    </w:p>
    <w:p>
      <w:pPr>
        <w:pStyle w:val="BodyText"/>
        <w:ind w:left="26"/>
        <w:spacing w:before="115" w:line="220" w:lineRule="auto"/>
        <w:rPr/>
      </w:pPr>
      <w:r>
        <w:rPr>
          <w:spacing w:val="-2"/>
        </w:rPr>
        <w:t>2. 关系命题及推理</w:t>
      </w:r>
    </w:p>
    <w:p>
      <w:pPr>
        <w:pStyle w:val="BodyText"/>
        <w:ind w:left="28"/>
        <w:spacing w:before="114" w:line="220" w:lineRule="auto"/>
        <w:rPr/>
      </w:pPr>
      <w:r>
        <w:rPr>
          <w:spacing w:val="-2"/>
        </w:rPr>
        <w:t>3. 复合命题及推理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rPr/>
      </w:pPr>
      <w:r>
        <w:rPr>
          <w:spacing w:val="-3"/>
        </w:rPr>
        <w:t>（三）归纳推理</w:t>
      </w:r>
    </w:p>
    <w:p>
      <w:pPr>
        <w:pStyle w:val="BodyText"/>
        <w:ind w:left="41"/>
        <w:spacing w:before="116" w:line="219" w:lineRule="auto"/>
        <w:rPr/>
      </w:pPr>
      <w:r>
        <w:rPr>
          <w:spacing w:val="-3"/>
        </w:rPr>
        <w:t>1.归纳推理的种类及特点</w:t>
      </w:r>
    </w:p>
    <w:p>
      <w:pPr>
        <w:pStyle w:val="BodyText"/>
        <w:ind w:left="26"/>
        <w:spacing w:before="114" w:line="220" w:lineRule="auto"/>
        <w:rPr/>
      </w:pPr>
      <w:r>
        <w:rPr>
          <w:spacing w:val="-1"/>
        </w:rPr>
        <w:t>2. 探求因果关系的五种方法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65"/>
        <w:spacing w:before="78" w:line="219" w:lineRule="auto"/>
        <w:outlineLvl w:val="1"/>
        <w:rPr/>
      </w:pPr>
      <w:r>
        <w:rPr>
          <w:spacing w:val="-6"/>
        </w:rPr>
        <w:t>(四)逻辑基本规律</w:t>
      </w:r>
    </w:p>
    <w:p>
      <w:pPr>
        <w:pStyle w:val="BodyText"/>
        <w:ind w:left="41"/>
        <w:spacing w:before="115" w:line="219" w:lineRule="auto"/>
        <w:rPr/>
      </w:pPr>
      <w:r>
        <w:rPr>
          <w:spacing w:val="-3"/>
        </w:rPr>
        <w:t>1. 三大规律的逻辑要求</w:t>
      </w:r>
    </w:p>
    <w:p>
      <w:pPr>
        <w:pStyle w:val="BodyText"/>
        <w:ind w:left="26"/>
        <w:spacing w:before="115" w:line="219" w:lineRule="auto"/>
        <w:rPr/>
      </w:pPr>
      <w:r>
        <w:rPr>
          <w:spacing w:val="-1"/>
        </w:rPr>
        <w:t>2. 违反逻辑基本规律的逻辑错误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 w:right="1720" w:firstLine="1"/>
        <w:spacing w:before="121" w:line="295" w:lineRule="auto"/>
        <w:rPr/>
      </w:pPr>
      <w:r>
        <w:rPr>
          <w:spacing w:val="-1"/>
        </w:rPr>
        <w:t>参考书：普通逻辑编写组，《普通逻辑学》，上海人民出版社;</w:t>
      </w:r>
      <w:r>
        <w:rPr>
          <w:spacing w:val="15"/>
        </w:rPr>
        <w:t xml:space="preserve"> </w:t>
      </w:r>
      <w:r>
        <w:rPr>
          <w:spacing w:val="-1"/>
        </w:rPr>
        <w:t>清华大学出版社出版的</w:t>
      </w:r>
      <w:r>
        <w:rPr>
          <w:spacing w:val="-53"/>
        </w:rPr>
        <w:t xml:space="preserve"> </w:t>
      </w:r>
      <w:r>
        <w:rPr>
          <w:spacing w:val="-1"/>
        </w:rPr>
        <w:t>GCT</w:t>
      </w:r>
      <w:r>
        <w:rPr>
          <w:spacing w:val="-52"/>
        </w:rPr>
        <w:t xml:space="preserve"> </w:t>
      </w:r>
      <w:r>
        <w:rPr>
          <w:spacing w:val="-1"/>
        </w:rPr>
        <w:t>逻辑备考、模拟试题等书籍。</w:t>
      </w:r>
    </w:p>
    <w:p>
      <w:pPr>
        <w:pStyle w:val="BodyText"/>
        <w:ind w:left="20"/>
        <w:spacing w:before="34" w:line="219" w:lineRule="auto"/>
        <w:rPr/>
      </w:pPr>
      <w:r>
        <w:rPr>
          <w:spacing w:val="-2"/>
        </w:rPr>
        <w:t>GRE</w:t>
      </w:r>
      <w:r>
        <w:rPr>
          <w:spacing w:val="-42"/>
        </w:rPr>
        <w:t xml:space="preserve"> </w:t>
      </w:r>
      <w:r>
        <w:rPr>
          <w:spacing w:val="-2"/>
        </w:rPr>
        <w:t>及</w:t>
      </w:r>
      <w:r>
        <w:rPr>
          <w:spacing w:val="-53"/>
        </w:rPr>
        <w:t xml:space="preserve"> </w:t>
      </w:r>
      <w:r>
        <w:rPr>
          <w:spacing w:val="-2"/>
        </w:rPr>
        <w:t>GMAT</w:t>
      </w:r>
      <w:r>
        <w:rPr>
          <w:spacing w:val="-51"/>
        </w:rPr>
        <w:t xml:space="preserve"> </w:t>
      </w:r>
      <w:r>
        <w:rPr>
          <w:spacing w:val="-2"/>
        </w:rPr>
        <w:t>相关的逻辑考题分析类书籍。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8" w:line="219" w:lineRule="auto"/>
        <w:rPr/>
      </w:pPr>
      <w:r>
        <w:rPr>
          <w:color w:val="FF0000"/>
        </w:rPr>
        <w:t>* 参考书目供学生备考参考使用，考试范围</w:t>
      </w:r>
      <w:r>
        <w:rPr>
          <w:color w:val="FF0000"/>
          <w:spacing w:val="-1"/>
        </w:rPr>
        <w:t>不局限于参考书内容。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2021-08-10T17:36:39Z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2024-09-23T22:32:29</vt:filetime>
  </property>
</Properties>
</file>