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36B7A1">
      <w:pPr>
        <w:spacing w:line="0" w:lineRule="atLeast"/>
        <w:contextualSpacing/>
        <w:jc w:val="center"/>
        <w:rPr>
          <w:rFonts w:hint="eastAsia"/>
          <w:b/>
          <w:sz w:val="44"/>
          <w:szCs w:val="44"/>
        </w:rPr>
      </w:pPr>
      <w:bookmarkStart w:id="0" w:name="_GoBack"/>
      <w:bookmarkEnd w:id="0"/>
      <w:r>
        <w:rPr>
          <w:rFonts w:hint="eastAsia"/>
          <w:b/>
          <w:sz w:val="44"/>
          <w:szCs w:val="44"/>
        </w:rPr>
        <w:t>大连海事大学</w:t>
      </w:r>
      <w:r>
        <w:rPr>
          <w:b/>
          <w:sz w:val="44"/>
          <w:szCs w:val="44"/>
        </w:rPr>
        <w:t>硕士研究生入学考试</w:t>
      </w:r>
      <w:r>
        <w:rPr>
          <w:rFonts w:hint="eastAsia"/>
          <w:b/>
          <w:sz w:val="44"/>
          <w:szCs w:val="44"/>
        </w:rPr>
        <w:t>大纲</w:t>
      </w:r>
    </w:p>
    <w:p w14:paraId="17E74E05">
      <w:pPr>
        <w:spacing w:after="0" w:line="0" w:lineRule="atLeast"/>
        <w:ind w:left="0" w:right="0"/>
        <w:contextualSpacing/>
        <w:jc w:val="center"/>
        <w:rPr>
          <w:rFonts w:hint="eastAsia"/>
          <w:b/>
          <w:sz w:val="28"/>
          <w:szCs w:val="28"/>
        </w:rPr>
      </w:pPr>
      <w:r>
        <w:rPr>
          <w:rFonts w:hint="eastAsia"/>
          <w:b/>
          <w:sz w:val="28"/>
          <w:szCs w:val="28"/>
        </w:rPr>
        <w:t xml:space="preserve"> </w:t>
      </w:r>
    </w:p>
    <w:p w14:paraId="29AA8DFA">
      <w:pPr>
        <w:spacing w:after="0" w:line="0" w:lineRule="atLeast"/>
        <w:ind w:left="0" w:right="0"/>
        <w:contextualSpacing/>
        <w:rPr>
          <w:rFonts w:hint="eastAsia"/>
          <w:sz w:val="28"/>
          <w:szCs w:val="28"/>
        </w:rPr>
      </w:pPr>
      <w:r>
        <w:rPr>
          <w:rFonts w:hint="eastAsia"/>
          <w:sz w:val="28"/>
          <w:szCs w:val="28"/>
        </w:rPr>
        <w:t>考试科目：无机化学</w:t>
      </w:r>
    </w:p>
    <w:p w14:paraId="1F983947">
      <w:pPr>
        <w:spacing w:after="0" w:line="0" w:lineRule="atLeast"/>
        <w:ind w:left="0" w:right="0"/>
        <w:contextualSpacing/>
        <w:rPr>
          <w:rFonts w:hint="eastAsia"/>
          <w:color w:val="auto"/>
          <w:sz w:val="28"/>
          <w:szCs w:val="28"/>
        </w:rPr>
      </w:pPr>
    </w:p>
    <w:p w14:paraId="4D65DB6C">
      <w:pPr>
        <w:spacing w:after="0" w:line="0" w:lineRule="atLeast"/>
        <w:ind w:left="0" w:right="0"/>
        <w:contextualSpacing/>
        <w:rPr>
          <w:rFonts w:hint="eastAsia"/>
          <w:b/>
          <w:sz w:val="28"/>
          <w:szCs w:val="28"/>
        </w:rPr>
      </w:pPr>
      <w:r>
        <w:rPr>
          <w:rFonts w:hint="eastAsia"/>
          <w:b/>
          <w:sz w:val="28"/>
          <w:szCs w:val="28"/>
        </w:rPr>
        <w:t>一、气体</w:t>
      </w:r>
    </w:p>
    <w:p w14:paraId="405A75FE">
      <w:pPr>
        <w:spacing w:after="0" w:line="0" w:lineRule="atLeast"/>
        <w:ind w:left="0" w:right="0"/>
        <w:contextualSpacing/>
        <w:rPr>
          <w:rFonts w:hint="eastAsia"/>
          <w:b/>
          <w:sz w:val="28"/>
          <w:szCs w:val="28"/>
        </w:rPr>
      </w:pPr>
      <w:r>
        <w:rPr>
          <w:rFonts w:hint="eastAsia"/>
          <w:b/>
          <w:sz w:val="28"/>
          <w:szCs w:val="28"/>
        </w:rPr>
        <w:t>考试内容</w:t>
      </w:r>
    </w:p>
    <w:p w14:paraId="121EBB15">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：气体的基本特征，理想气体，实际气体。</w:t>
      </w:r>
    </w:p>
    <w:p w14:paraId="419C4593">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：理想气体状态方程，混合气体中组分气体的分压定律，真实气体状态方程。</w:t>
      </w:r>
    </w:p>
    <w:p w14:paraId="7746668D">
      <w:pPr>
        <w:spacing w:after="0" w:line="0" w:lineRule="atLeast"/>
        <w:ind w:left="0" w:right="0"/>
        <w:contextualSpacing/>
        <w:rPr>
          <w:rFonts w:hint="eastAsia"/>
          <w:b/>
          <w:sz w:val="28"/>
          <w:szCs w:val="28"/>
        </w:rPr>
      </w:pPr>
      <w:r>
        <w:rPr>
          <w:rFonts w:hint="eastAsia"/>
          <w:b/>
          <w:sz w:val="28"/>
          <w:szCs w:val="28"/>
        </w:rPr>
        <w:t>考试要求</w:t>
      </w:r>
    </w:p>
    <w:p w14:paraId="5469914E">
      <w:pPr>
        <w:spacing w:after="0" w:line="0" w:lineRule="atLeast"/>
        <w:ind w:left="0" w:right="0"/>
        <w:contextualSpacing/>
        <w:rPr>
          <w:rFonts w:hint="eastAsia"/>
          <w:sz w:val="28"/>
          <w:szCs w:val="28"/>
        </w:rPr>
      </w:pPr>
      <w:r>
        <w:rPr>
          <w:rFonts w:hint="eastAsia"/>
          <w:sz w:val="28"/>
          <w:szCs w:val="28"/>
        </w:rPr>
        <w:t>1掌握气体的基本特征，理想气体及理想气体状态方程 ，混合气体中组分气体的分压定律计算，了解分体积定律的内容及计算。</w:t>
      </w:r>
    </w:p>
    <w:p w14:paraId="50DDF5DA">
      <w:pPr>
        <w:numPr>
          <w:ilvl w:val="0"/>
          <w:numId w:val="1"/>
        </w:numPr>
        <w:spacing w:after="0" w:line="0" w:lineRule="atLeast"/>
        <w:ind w:right="0"/>
        <w:contextualSpacing/>
        <w:rPr>
          <w:rFonts w:hint="eastAsia"/>
          <w:sz w:val="28"/>
          <w:szCs w:val="28"/>
        </w:rPr>
      </w:pPr>
      <w:r>
        <w:rPr>
          <w:rFonts w:hint="eastAsia"/>
          <w:sz w:val="28"/>
          <w:szCs w:val="28"/>
        </w:rPr>
        <w:t>理解真实气体状态方程及计算。</w:t>
      </w:r>
    </w:p>
    <w:p w14:paraId="49AB0CF8">
      <w:pPr>
        <w:spacing w:after="0" w:line="0" w:lineRule="atLeast"/>
        <w:ind w:left="0" w:right="0"/>
        <w:contextualSpacing/>
        <w:rPr>
          <w:rFonts w:hint="eastAsia"/>
          <w:sz w:val="28"/>
          <w:szCs w:val="28"/>
        </w:rPr>
      </w:pPr>
    </w:p>
    <w:p w14:paraId="2EFF2926">
      <w:pPr>
        <w:spacing w:after="0" w:line="0" w:lineRule="atLeast"/>
        <w:ind w:left="0" w:right="0"/>
        <w:contextualSpacing/>
        <w:rPr>
          <w:rFonts w:hint="eastAsia"/>
          <w:b/>
          <w:sz w:val="28"/>
          <w:szCs w:val="28"/>
        </w:rPr>
      </w:pPr>
      <w:r>
        <w:rPr>
          <w:rFonts w:hint="eastAsia"/>
          <w:b/>
          <w:sz w:val="28"/>
          <w:szCs w:val="28"/>
        </w:rPr>
        <w:t>二、热化学</w:t>
      </w:r>
    </w:p>
    <w:p w14:paraId="55D17E9B">
      <w:pPr>
        <w:spacing w:after="0" w:line="0" w:lineRule="atLeast"/>
        <w:ind w:left="0" w:right="0"/>
        <w:contextualSpacing/>
        <w:rPr>
          <w:rFonts w:hint="eastAsia"/>
          <w:b/>
          <w:sz w:val="28"/>
          <w:szCs w:val="28"/>
        </w:rPr>
      </w:pPr>
      <w:r>
        <w:rPr>
          <w:rFonts w:hint="eastAsia"/>
          <w:b/>
          <w:sz w:val="28"/>
          <w:szCs w:val="28"/>
        </w:rPr>
        <w:t>考试内容</w:t>
      </w:r>
    </w:p>
    <w:p w14:paraId="4B7074E5">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：状态函数，热力学第一定律，焓，系统、环境、相、焓变，标准摩尔生成焓。</w:t>
      </w:r>
    </w:p>
    <w:p w14:paraId="43FDBD2A">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：热力学第一定律，Hess定律。</w:t>
      </w:r>
    </w:p>
    <w:p w14:paraId="0B0E7E4C">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：状态函数法 ，化学反应焓变的计算。</w:t>
      </w:r>
    </w:p>
    <w:p w14:paraId="48981675">
      <w:pPr>
        <w:spacing w:after="0" w:line="0" w:lineRule="atLeast"/>
        <w:ind w:left="0" w:right="0"/>
        <w:contextualSpacing/>
        <w:rPr>
          <w:rFonts w:hint="eastAsia"/>
          <w:b/>
          <w:sz w:val="28"/>
          <w:szCs w:val="28"/>
        </w:rPr>
      </w:pPr>
      <w:r>
        <w:rPr>
          <w:rFonts w:hint="eastAsia"/>
          <w:b/>
          <w:sz w:val="28"/>
          <w:szCs w:val="28"/>
        </w:rPr>
        <w:t>考试要求</w:t>
      </w:r>
    </w:p>
    <w:p w14:paraId="549EF674">
      <w:pPr>
        <w:spacing w:after="0" w:line="0" w:lineRule="atLeast"/>
        <w:ind w:left="0" w:right="0"/>
        <w:contextualSpacing/>
        <w:rPr>
          <w:rFonts w:hint="eastAsia"/>
          <w:sz w:val="28"/>
          <w:szCs w:val="28"/>
        </w:rPr>
      </w:pPr>
      <w:r>
        <w:rPr>
          <w:rFonts w:hint="eastAsia"/>
          <w:sz w:val="28"/>
          <w:szCs w:val="28"/>
        </w:rPr>
        <w:t>1掌握状态函数，热力学第一定律，焓和状态函数法。</w:t>
      </w:r>
    </w:p>
    <w:p w14:paraId="0DB94505">
      <w:pPr>
        <w:spacing w:after="0" w:line="0" w:lineRule="atLeast"/>
        <w:ind w:left="0" w:right="0"/>
        <w:contextualSpacing/>
        <w:rPr>
          <w:rFonts w:hint="eastAsia"/>
          <w:sz w:val="28"/>
          <w:szCs w:val="28"/>
        </w:rPr>
      </w:pPr>
      <w:r>
        <w:rPr>
          <w:rFonts w:hint="eastAsia"/>
          <w:sz w:val="28"/>
          <w:szCs w:val="28"/>
        </w:rPr>
        <w:t>2理解系统、环境、相、焓变，标准摩尔生成焓，标准摩尔燃烧焓，Hess定律的相关内容。</w:t>
      </w:r>
    </w:p>
    <w:p w14:paraId="1808822F">
      <w:pPr>
        <w:spacing w:after="0" w:line="0" w:lineRule="atLeast"/>
        <w:ind w:left="0" w:right="0"/>
        <w:contextualSpacing/>
        <w:rPr>
          <w:rFonts w:hint="eastAsia"/>
          <w:sz w:val="28"/>
          <w:szCs w:val="28"/>
        </w:rPr>
      </w:pPr>
      <w:r>
        <w:rPr>
          <w:rFonts w:hint="eastAsia"/>
          <w:sz w:val="28"/>
          <w:szCs w:val="28"/>
        </w:rPr>
        <w:t>3能够熟练利用标准摩尔生成焓，标准摩尔燃烧焓进行化学反应焓变的计算。</w:t>
      </w:r>
    </w:p>
    <w:p w14:paraId="41B30133">
      <w:pPr>
        <w:spacing w:after="0" w:line="0" w:lineRule="atLeast"/>
        <w:ind w:left="0" w:right="0"/>
        <w:contextualSpacing/>
        <w:rPr>
          <w:rFonts w:hint="eastAsia"/>
          <w:sz w:val="28"/>
          <w:szCs w:val="28"/>
        </w:rPr>
      </w:pPr>
    </w:p>
    <w:p w14:paraId="582124BE">
      <w:pPr>
        <w:spacing w:after="0" w:line="0" w:lineRule="atLeast"/>
        <w:ind w:left="0" w:right="0"/>
        <w:contextualSpacing/>
        <w:rPr>
          <w:rFonts w:hint="eastAsia"/>
          <w:b/>
          <w:sz w:val="28"/>
          <w:szCs w:val="28"/>
        </w:rPr>
      </w:pPr>
      <w:r>
        <w:rPr>
          <w:rFonts w:hint="eastAsia"/>
          <w:b/>
          <w:sz w:val="28"/>
          <w:szCs w:val="28"/>
        </w:rPr>
        <w:t>三、化学动力学</w:t>
      </w:r>
    </w:p>
    <w:p w14:paraId="76394086">
      <w:pPr>
        <w:spacing w:after="0" w:line="0" w:lineRule="atLeast"/>
        <w:ind w:left="0" w:right="0"/>
        <w:contextualSpacing/>
        <w:rPr>
          <w:rFonts w:hint="eastAsia"/>
          <w:b/>
          <w:sz w:val="28"/>
          <w:szCs w:val="28"/>
        </w:rPr>
      </w:pPr>
      <w:r>
        <w:rPr>
          <w:rFonts w:hint="eastAsia"/>
          <w:b/>
          <w:sz w:val="28"/>
          <w:szCs w:val="28"/>
        </w:rPr>
        <w:t>考试内容</w:t>
      </w:r>
    </w:p>
    <w:p w14:paraId="799424CC">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：化学反应速率，反应级数，反应速率常数，反应机理，活化能的概念，催化剂，催化作用。</w:t>
      </w:r>
    </w:p>
    <w:p w14:paraId="32F544F1">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：质量作用定律，Arrhenius方程式，反应速率的有效碰撞理论，活化络合物理论。</w:t>
      </w:r>
    </w:p>
    <w:p w14:paraId="7B979D09">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：反应速率方程式，复杂反应的反应机理。</w:t>
      </w:r>
    </w:p>
    <w:p w14:paraId="4A1EE4D4">
      <w:pPr>
        <w:spacing w:after="0" w:line="0" w:lineRule="atLeast"/>
        <w:ind w:left="0" w:right="0"/>
        <w:contextualSpacing/>
        <w:rPr>
          <w:rFonts w:hint="eastAsia"/>
          <w:b/>
          <w:sz w:val="28"/>
          <w:szCs w:val="28"/>
        </w:rPr>
      </w:pPr>
      <w:r>
        <w:rPr>
          <w:rFonts w:hint="eastAsia"/>
          <w:b/>
          <w:sz w:val="28"/>
          <w:szCs w:val="28"/>
        </w:rPr>
        <w:t>考试要求</w:t>
      </w:r>
    </w:p>
    <w:p w14:paraId="4574944D">
      <w:pPr>
        <w:spacing w:after="0" w:line="0" w:lineRule="atLeast"/>
        <w:ind w:left="0" w:right="0"/>
        <w:contextualSpacing/>
        <w:rPr>
          <w:rFonts w:hint="eastAsia"/>
          <w:sz w:val="28"/>
          <w:szCs w:val="28"/>
        </w:rPr>
      </w:pPr>
      <w:r>
        <w:rPr>
          <w:rFonts w:hint="eastAsia"/>
          <w:sz w:val="28"/>
          <w:szCs w:val="28"/>
        </w:rPr>
        <w:t>1掌握化学反应速率，反应级数，质量作用定律，Arrhenius方程式的相关内容</w:t>
      </w:r>
    </w:p>
    <w:p w14:paraId="49FA3008">
      <w:pPr>
        <w:spacing w:after="0" w:line="0" w:lineRule="atLeast"/>
        <w:ind w:left="0" w:right="0"/>
        <w:contextualSpacing/>
        <w:rPr>
          <w:rFonts w:hint="eastAsia"/>
          <w:sz w:val="28"/>
          <w:szCs w:val="28"/>
        </w:rPr>
      </w:pPr>
      <w:r>
        <w:rPr>
          <w:rFonts w:hint="eastAsia"/>
          <w:sz w:val="28"/>
          <w:szCs w:val="28"/>
        </w:rPr>
        <w:t>2 理解反应速率常数，反应机理，反应速率的有效碰撞理论，活化络合物理论，复杂反应的反应机理，</w:t>
      </w:r>
    </w:p>
    <w:p w14:paraId="2197A081">
      <w:pPr>
        <w:spacing w:after="0" w:line="0" w:lineRule="atLeast"/>
        <w:ind w:left="0" w:right="0"/>
        <w:contextualSpacing/>
        <w:rPr>
          <w:rFonts w:hint="eastAsia"/>
          <w:sz w:val="28"/>
          <w:szCs w:val="28"/>
        </w:rPr>
      </w:pPr>
      <w:r>
        <w:rPr>
          <w:rFonts w:hint="eastAsia"/>
          <w:sz w:val="28"/>
          <w:szCs w:val="28"/>
        </w:rPr>
        <w:t>3了解活化能的概念，催化剂，催化作用。</w:t>
      </w:r>
    </w:p>
    <w:p w14:paraId="363E2755">
      <w:pPr>
        <w:spacing w:after="0" w:line="0" w:lineRule="atLeast"/>
        <w:ind w:left="0" w:right="0"/>
        <w:contextualSpacing/>
        <w:rPr>
          <w:rFonts w:hint="eastAsia"/>
          <w:sz w:val="28"/>
          <w:szCs w:val="28"/>
        </w:rPr>
      </w:pPr>
      <w:r>
        <w:rPr>
          <w:rFonts w:hint="eastAsia"/>
          <w:sz w:val="28"/>
          <w:szCs w:val="28"/>
        </w:rPr>
        <w:t>4 掌握一级反应速率及Arrhenius方程的相关计算。</w:t>
      </w:r>
    </w:p>
    <w:p w14:paraId="71038551">
      <w:pPr>
        <w:spacing w:after="0" w:line="0" w:lineRule="atLeast"/>
        <w:ind w:left="0" w:right="0"/>
        <w:contextualSpacing/>
        <w:rPr>
          <w:rFonts w:hint="eastAsia"/>
          <w:b/>
          <w:sz w:val="28"/>
          <w:szCs w:val="28"/>
        </w:rPr>
      </w:pPr>
      <w:r>
        <w:rPr>
          <w:rFonts w:hint="eastAsia"/>
          <w:b/>
          <w:sz w:val="28"/>
          <w:szCs w:val="28"/>
        </w:rPr>
        <w:t>四、化学平衡</w:t>
      </w:r>
    </w:p>
    <w:p w14:paraId="754E3150">
      <w:pPr>
        <w:spacing w:after="0" w:line="0" w:lineRule="atLeast"/>
        <w:ind w:left="0" w:right="0"/>
        <w:contextualSpacing/>
        <w:rPr>
          <w:rFonts w:hint="eastAsia"/>
          <w:b/>
          <w:sz w:val="28"/>
          <w:szCs w:val="28"/>
        </w:rPr>
      </w:pPr>
      <w:r>
        <w:rPr>
          <w:rFonts w:hint="eastAsia"/>
          <w:b/>
          <w:sz w:val="28"/>
          <w:szCs w:val="28"/>
        </w:rPr>
        <w:t>考试内容</w:t>
      </w:r>
    </w:p>
    <w:p w14:paraId="2C252FE5">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：化学平衡，标准平衡常数，Gibbs函数。</w:t>
      </w:r>
    </w:p>
    <w:p w14:paraId="5B891F2D">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：化学反应自发性的反应商判据，Le Chatelier原理。</w:t>
      </w:r>
    </w:p>
    <w:p w14:paraId="0F6EF583">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：反应标准Gibbs函数变的简单计算，平衡组成计算，利用Gibbs函数变判断反应的进行方向和程度。</w:t>
      </w:r>
    </w:p>
    <w:p w14:paraId="678569D5">
      <w:pPr>
        <w:spacing w:after="0" w:line="0" w:lineRule="atLeast"/>
        <w:ind w:left="0" w:right="0"/>
        <w:contextualSpacing/>
        <w:rPr>
          <w:rFonts w:hint="eastAsia"/>
          <w:b/>
          <w:sz w:val="28"/>
          <w:szCs w:val="28"/>
        </w:rPr>
      </w:pPr>
      <w:r>
        <w:rPr>
          <w:rFonts w:hint="eastAsia"/>
          <w:b/>
          <w:sz w:val="28"/>
          <w:szCs w:val="28"/>
        </w:rPr>
        <w:t>考试要求</w:t>
      </w:r>
    </w:p>
    <w:p w14:paraId="543CBD3E">
      <w:pPr>
        <w:spacing w:after="0" w:line="0" w:lineRule="atLeast"/>
        <w:ind w:left="0" w:right="0"/>
        <w:contextualSpacing/>
        <w:rPr>
          <w:rFonts w:hint="eastAsia"/>
          <w:sz w:val="28"/>
          <w:szCs w:val="28"/>
        </w:rPr>
      </w:pPr>
      <w:r>
        <w:rPr>
          <w:rFonts w:hint="eastAsia"/>
          <w:sz w:val="28"/>
          <w:szCs w:val="28"/>
        </w:rPr>
        <w:t>1 掌握化学平衡，标准平衡常数，Gibbs函数和化学反应自发性的反应商判据。能够进行化学平衡常数计算，能够对反应标准Gibbs函数变的简单计算</w:t>
      </w:r>
    </w:p>
    <w:p w14:paraId="4AF37F74">
      <w:pPr>
        <w:spacing w:after="0" w:line="0" w:lineRule="atLeast"/>
        <w:ind w:left="0" w:right="0"/>
        <w:contextualSpacing/>
        <w:rPr>
          <w:rFonts w:hint="eastAsia"/>
          <w:sz w:val="28"/>
          <w:szCs w:val="28"/>
        </w:rPr>
      </w:pPr>
      <w:r>
        <w:rPr>
          <w:rFonts w:hint="eastAsia"/>
          <w:sz w:val="28"/>
          <w:szCs w:val="28"/>
        </w:rPr>
        <w:t>2 理解Le Chatelier原理，</w:t>
      </w:r>
    </w:p>
    <w:p w14:paraId="3E32B20E">
      <w:pPr>
        <w:spacing w:after="0" w:line="0" w:lineRule="atLeast"/>
        <w:ind w:left="0" w:right="0"/>
        <w:contextualSpacing/>
        <w:rPr>
          <w:rFonts w:hint="eastAsia"/>
          <w:sz w:val="28"/>
          <w:szCs w:val="28"/>
        </w:rPr>
      </w:pPr>
      <w:r>
        <w:rPr>
          <w:rFonts w:hint="eastAsia"/>
          <w:sz w:val="28"/>
          <w:szCs w:val="28"/>
        </w:rPr>
        <w:t>3熟练利用Gibbs函数变判断反应的进行方向和程度。</w:t>
      </w:r>
    </w:p>
    <w:p w14:paraId="4D50E602">
      <w:pPr>
        <w:spacing w:after="0" w:line="0" w:lineRule="atLeast"/>
        <w:ind w:left="0" w:right="0"/>
        <w:contextualSpacing/>
        <w:rPr>
          <w:rFonts w:hint="eastAsia"/>
          <w:sz w:val="28"/>
          <w:szCs w:val="28"/>
        </w:rPr>
      </w:pPr>
    </w:p>
    <w:p w14:paraId="76FEAB84">
      <w:pPr>
        <w:spacing w:after="0" w:line="0" w:lineRule="atLeast"/>
        <w:ind w:left="0" w:right="0"/>
        <w:contextualSpacing/>
        <w:rPr>
          <w:rFonts w:hint="eastAsia"/>
          <w:b/>
          <w:sz w:val="28"/>
          <w:szCs w:val="28"/>
        </w:rPr>
      </w:pPr>
      <w:r>
        <w:rPr>
          <w:rFonts w:hint="eastAsia"/>
          <w:b/>
          <w:sz w:val="28"/>
          <w:szCs w:val="28"/>
        </w:rPr>
        <w:t>五、 酸碱平衡</w:t>
      </w:r>
    </w:p>
    <w:p w14:paraId="0E50E5B7">
      <w:pPr>
        <w:spacing w:after="0" w:line="0" w:lineRule="atLeast"/>
        <w:ind w:left="0" w:right="0"/>
        <w:contextualSpacing/>
        <w:rPr>
          <w:rFonts w:hint="eastAsia"/>
          <w:b/>
          <w:sz w:val="28"/>
          <w:szCs w:val="28"/>
        </w:rPr>
      </w:pPr>
      <w:r>
        <w:rPr>
          <w:rFonts w:hint="eastAsia"/>
          <w:b/>
          <w:sz w:val="28"/>
          <w:szCs w:val="28"/>
        </w:rPr>
        <w:t>考试内容</w:t>
      </w:r>
    </w:p>
    <w:p w14:paraId="0AC9A1F7">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：质子酸、碱 ，共轭酸碱对 ，离子效应，Lewis酸、碱，水的解离平衡，弱酸弱碱。</w:t>
      </w:r>
    </w:p>
    <w:p w14:paraId="12393642">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：同离子效应，缓冲溶液。</w:t>
      </w:r>
    </w:p>
    <w:p w14:paraId="793C978E">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：强酸、碱的PH计算，一元弱酸、碱的解离平衡计算，一元弱酸、碱盐的水解平衡及计算。同离子效应的计算，多元弱酸、碱的解离平衡计算。</w:t>
      </w:r>
    </w:p>
    <w:p w14:paraId="40A9BAC8">
      <w:pPr>
        <w:spacing w:after="0" w:line="0" w:lineRule="atLeast"/>
        <w:ind w:left="0" w:right="0"/>
        <w:contextualSpacing/>
        <w:rPr>
          <w:rFonts w:hint="eastAsia"/>
          <w:b/>
          <w:sz w:val="28"/>
          <w:szCs w:val="28"/>
        </w:rPr>
      </w:pPr>
      <w:r>
        <w:rPr>
          <w:rFonts w:hint="eastAsia"/>
          <w:b/>
          <w:sz w:val="28"/>
          <w:szCs w:val="28"/>
        </w:rPr>
        <w:t>考试要求</w:t>
      </w:r>
    </w:p>
    <w:p w14:paraId="4DB70CF6">
      <w:pPr>
        <w:spacing w:after="0" w:line="0" w:lineRule="atLeast"/>
        <w:ind w:left="0" w:right="0"/>
        <w:contextualSpacing/>
        <w:rPr>
          <w:rFonts w:hint="eastAsia"/>
          <w:sz w:val="28"/>
          <w:szCs w:val="28"/>
        </w:rPr>
      </w:pPr>
      <w:r>
        <w:rPr>
          <w:rFonts w:hint="eastAsia"/>
          <w:sz w:val="28"/>
          <w:szCs w:val="28"/>
        </w:rPr>
        <w:t>1 掌握质子酸、碱 ，共轭酸碱对 ，离子效应，Lewis酸、Lewis碱及同离子效应。</w:t>
      </w:r>
    </w:p>
    <w:p w14:paraId="6CB7A8A5">
      <w:pPr>
        <w:spacing w:after="0" w:line="0" w:lineRule="atLeast"/>
        <w:ind w:left="0" w:right="0"/>
        <w:contextualSpacing/>
        <w:rPr>
          <w:rFonts w:hint="eastAsia"/>
          <w:sz w:val="28"/>
          <w:szCs w:val="28"/>
        </w:rPr>
      </w:pPr>
      <w:r>
        <w:rPr>
          <w:rFonts w:hint="eastAsia"/>
          <w:sz w:val="28"/>
          <w:szCs w:val="28"/>
        </w:rPr>
        <w:t>2 掌握强酸、碱的PH计算，一元弱酸、碱的解离平衡计算，一元弱酸、碱盐的水解平衡及计算。</w:t>
      </w:r>
    </w:p>
    <w:p w14:paraId="0AD3BDE7">
      <w:pPr>
        <w:spacing w:after="0" w:line="0" w:lineRule="atLeast"/>
        <w:ind w:left="0" w:right="0"/>
        <w:contextualSpacing/>
        <w:rPr>
          <w:rFonts w:hint="eastAsia"/>
          <w:sz w:val="28"/>
          <w:szCs w:val="28"/>
        </w:rPr>
      </w:pPr>
      <w:r>
        <w:rPr>
          <w:rFonts w:hint="eastAsia"/>
          <w:sz w:val="28"/>
          <w:szCs w:val="28"/>
        </w:rPr>
        <w:t>3理解水的解离平衡，弱酸弱碱，缓冲溶液的原理，及同离子效应的计算，了解多元弱酸、碱的解离平衡计算方法。</w:t>
      </w:r>
    </w:p>
    <w:p w14:paraId="3C8581E1">
      <w:pPr>
        <w:spacing w:after="0" w:line="0" w:lineRule="atLeast"/>
        <w:ind w:left="0" w:right="0"/>
        <w:contextualSpacing/>
        <w:rPr>
          <w:rFonts w:hint="eastAsia"/>
          <w:sz w:val="28"/>
          <w:szCs w:val="28"/>
        </w:rPr>
      </w:pPr>
    </w:p>
    <w:p w14:paraId="7208394A">
      <w:pPr>
        <w:spacing w:after="0" w:line="0" w:lineRule="atLeast"/>
        <w:ind w:left="0" w:right="0"/>
        <w:contextualSpacing/>
        <w:rPr>
          <w:rFonts w:hint="eastAsia"/>
          <w:b/>
          <w:sz w:val="28"/>
          <w:szCs w:val="28"/>
        </w:rPr>
      </w:pPr>
      <w:r>
        <w:rPr>
          <w:rFonts w:hint="eastAsia"/>
          <w:b/>
          <w:sz w:val="28"/>
          <w:szCs w:val="28"/>
        </w:rPr>
        <w:t>六、沉淀－溶解平衡</w:t>
      </w:r>
    </w:p>
    <w:p w14:paraId="1542B81F">
      <w:pPr>
        <w:spacing w:after="0" w:line="0" w:lineRule="atLeast"/>
        <w:ind w:left="0" w:right="0"/>
        <w:contextualSpacing/>
        <w:rPr>
          <w:rFonts w:hint="eastAsia"/>
          <w:b/>
          <w:sz w:val="28"/>
          <w:szCs w:val="28"/>
        </w:rPr>
      </w:pPr>
      <w:r>
        <w:rPr>
          <w:rFonts w:hint="eastAsia"/>
          <w:b/>
          <w:sz w:val="28"/>
          <w:szCs w:val="28"/>
        </w:rPr>
        <w:t>考试内容</w:t>
      </w:r>
    </w:p>
    <w:p w14:paraId="115F4445">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 溶度积，难溶强电解质的沉淀和溶解平衡，溶解度。</w:t>
      </w:r>
    </w:p>
    <w:p w14:paraId="5CECF44B">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 xml:space="preserve">：溶度积规则，同离子效应，盐效应，分布沉淀，ph对溶解度的影响，配合物对溶解度的影响。 </w:t>
      </w:r>
    </w:p>
    <w:p w14:paraId="7009095C">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：难溶强电解质的溶解度计算，标准溶度积常数计算，同离子效应的计算，分布沉淀的计算，沉淀的转化计算。</w:t>
      </w:r>
    </w:p>
    <w:p w14:paraId="4492C0FD">
      <w:pPr>
        <w:spacing w:after="0" w:line="0" w:lineRule="atLeast"/>
        <w:ind w:left="0" w:right="0"/>
        <w:contextualSpacing/>
        <w:rPr>
          <w:rFonts w:hint="eastAsia"/>
          <w:b/>
          <w:sz w:val="28"/>
          <w:szCs w:val="28"/>
        </w:rPr>
      </w:pPr>
      <w:r>
        <w:rPr>
          <w:rFonts w:hint="eastAsia"/>
          <w:b/>
          <w:sz w:val="28"/>
          <w:szCs w:val="28"/>
        </w:rPr>
        <w:t>考试要求</w:t>
      </w:r>
    </w:p>
    <w:p w14:paraId="72F50A20">
      <w:pPr>
        <w:spacing w:after="0" w:line="0" w:lineRule="atLeast"/>
        <w:ind w:left="0" w:right="0"/>
        <w:contextualSpacing/>
        <w:rPr>
          <w:rFonts w:hint="eastAsia"/>
          <w:sz w:val="28"/>
          <w:szCs w:val="28"/>
        </w:rPr>
      </w:pPr>
      <w:r>
        <w:rPr>
          <w:rFonts w:hint="eastAsia"/>
          <w:sz w:val="28"/>
          <w:szCs w:val="28"/>
        </w:rPr>
        <w:t>1 掌握溶度积，难溶强电解质的沉淀和溶解平衡概念和溶度积规则。</w:t>
      </w:r>
    </w:p>
    <w:p w14:paraId="24615567">
      <w:pPr>
        <w:spacing w:after="0" w:line="0" w:lineRule="atLeast"/>
        <w:ind w:left="0" w:right="0"/>
        <w:contextualSpacing/>
        <w:rPr>
          <w:rFonts w:hint="eastAsia"/>
          <w:sz w:val="28"/>
          <w:szCs w:val="28"/>
        </w:rPr>
      </w:pPr>
      <w:r>
        <w:rPr>
          <w:rFonts w:hint="eastAsia"/>
          <w:sz w:val="28"/>
          <w:szCs w:val="28"/>
        </w:rPr>
        <w:t>2理解溶解度，同离子效应，盐效应，分布沉淀，ph对溶解度的影响。</w:t>
      </w:r>
    </w:p>
    <w:p w14:paraId="7928F8FB">
      <w:pPr>
        <w:spacing w:after="0" w:line="0" w:lineRule="atLeast"/>
        <w:ind w:left="0" w:right="0"/>
        <w:contextualSpacing/>
        <w:rPr>
          <w:rFonts w:hint="eastAsia"/>
          <w:sz w:val="28"/>
          <w:szCs w:val="28"/>
        </w:rPr>
      </w:pPr>
      <w:r>
        <w:rPr>
          <w:rFonts w:hint="eastAsia"/>
          <w:sz w:val="28"/>
          <w:szCs w:val="28"/>
        </w:rPr>
        <w:t>3掌握难溶强电解质的溶解度计算，标准溶度积常数计算。</w:t>
      </w:r>
    </w:p>
    <w:p w14:paraId="0DBAA514">
      <w:pPr>
        <w:spacing w:after="0" w:line="0" w:lineRule="atLeast"/>
        <w:ind w:left="0" w:right="0"/>
        <w:contextualSpacing/>
        <w:rPr>
          <w:rFonts w:hint="eastAsia"/>
          <w:sz w:val="28"/>
          <w:szCs w:val="28"/>
        </w:rPr>
      </w:pPr>
      <w:r>
        <w:rPr>
          <w:rFonts w:hint="eastAsia"/>
          <w:sz w:val="28"/>
          <w:szCs w:val="28"/>
        </w:rPr>
        <w:t>4 熟练理解和掌握离子效应的计算，分布沉淀的计算，沉淀的转化计算。</w:t>
      </w:r>
    </w:p>
    <w:p w14:paraId="14E8D422">
      <w:pPr>
        <w:spacing w:after="0" w:line="0" w:lineRule="atLeast"/>
        <w:ind w:left="0" w:right="0"/>
        <w:contextualSpacing/>
        <w:rPr>
          <w:rFonts w:hint="eastAsia"/>
          <w:sz w:val="28"/>
          <w:szCs w:val="28"/>
        </w:rPr>
      </w:pPr>
    </w:p>
    <w:p w14:paraId="169935EC">
      <w:pPr>
        <w:spacing w:after="0" w:line="0" w:lineRule="atLeast"/>
        <w:ind w:left="0" w:right="0"/>
        <w:contextualSpacing/>
        <w:rPr>
          <w:rFonts w:hint="eastAsia"/>
          <w:b/>
          <w:sz w:val="28"/>
          <w:szCs w:val="28"/>
        </w:rPr>
      </w:pPr>
      <w:r>
        <w:rPr>
          <w:rFonts w:hint="eastAsia"/>
          <w:b/>
          <w:sz w:val="28"/>
          <w:szCs w:val="28"/>
        </w:rPr>
        <w:t xml:space="preserve">七、氧化还原反应平衡 </w:t>
      </w:r>
    </w:p>
    <w:p w14:paraId="2CF868C2">
      <w:pPr>
        <w:spacing w:after="0" w:line="0" w:lineRule="atLeast"/>
        <w:ind w:left="0" w:right="0"/>
        <w:contextualSpacing/>
        <w:rPr>
          <w:rFonts w:hint="eastAsia"/>
          <w:b/>
          <w:sz w:val="28"/>
          <w:szCs w:val="28"/>
        </w:rPr>
      </w:pPr>
      <w:r>
        <w:rPr>
          <w:rFonts w:hint="eastAsia"/>
          <w:b/>
          <w:sz w:val="28"/>
          <w:szCs w:val="28"/>
        </w:rPr>
        <w:t>考试内容</w:t>
      </w:r>
    </w:p>
    <w:p w14:paraId="52680F2E">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 氧化值，氧化反应，还原反应，标准电极电位，标准电动势， 原电池，电解池。</w:t>
      </w:r>
    </w:p>
    <w:p w14:paraId="057AD24A">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 xml:space="preserve">：Nernst方程（电极、电池），原电池的最大功与Gibbs函数，标准氢电极，甘汞电极。 </w:t>
      </w:r>
    </w:p>
    <w:p w14:paraId="0F874641">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：O-R反应方程式的配平，Nernst方程的简单计算，电极电势的应用，元素电势图及应用。</w:t>
      </w:r>
    </w:p>
    <w:p w14:paraId="1A26EC63">
      <w:pPr>
        <w:spacing w:after="0" w:line="0" w:lineRule="atLeast"/>
        <w:ind w:left="0" w:right="0"/>
        <w:contextualSpacing/>
        <w:rPr>
          <w:rFonts w:hint="eastAsia"/>
          <w:b/>
          <w:sz w:val="28"/>
          <w:szCs w:val="28"/>
        </w:rPr>
      </w:pPr>
      <w:r>
        <w:rPr>
          <w:rFonts w:hint="eastAsia"/>
          <w:b/>
          <w:sz w:val="28"/>
          <w:szCs w:val="28"/>
        </w:rPr>
        <w:t>考试要求</w:t>
      </w:r>
    </w:p>
    <w:p w14:paraId="41659C7F">
      <w:pPr>
        <w:spacing w:after="0" w:line="0" w:lineRule="atLeast"/>
        <w:ind w:left="0" w:right="0"/>
        <w:contextualSpacing/>
        <w:rPr>
          <w:rFonts w:hint="eastAsia"/>
          <w:sz w:val="28"/>
          <w:szCs w:val="28"/>
        </w:rPr>
      </w:pPr>
      <w:r>
        <w:rPr>
          <w:rFonts w:hint="eastAsia"/>
          <w:sz w:val="28"/>
          <w:szCs w:val="28"/>
        </w:rPr>
        <w:t>1掌握 氧化值，氧化反应，还原反应，标准电极电位，标准电动势概念， 理解原电池，电解池等基本概念。</w:t>
      </w:r>
    </w:p>
    <w:p w14:paraId="2E430B7D">
      <w:pPr>
        <w:spacing w:after="0" w:line="0" w:lineRule="atLeast"/>
        <w:ind w:left="0" w:right="0"/>
        <w:contextualSpacing/>
        <w:rPr>
          <w:rFonts w:hint="eastAsia"/>
          <w:sz w:val="28"/>
          <w:szCs w:val="28"/>
        </w:rPr>
      </w:pPr>
      <w:r>
        <w:rPr>
          <w:rFonts w:hint="eastAsia"/>
          <w:sz w:val="28"/>
          <w:szCs w:val="28"/>
        </w:rPr>
        <w:t>2掌握Nernst方程（电极、电池），理解原电池的最大功与Gibbs函数，了解标准氢电极，甘汞电极。</w:t>
      </w:r>
    </w:p>
    <w:p w14:paraId="06F17AB1">
      <w:pPr>
        <w:spacing w:after="0" w:line="0" w:lineRule="atLeast"/>
        <w:ind w:left="0" w:right="0"/>
        <w:contextualSpacing/>
        <w:rPr>
          <w:rFonts w:hint="eastAsia"/>
          <w:sz w:val="28"/>
          <w:szCs w:val="28"/>
        </w:rPr>
      </w:pPr>
      <w:r>
        <w:rPr>
          <w:rFonts w:hint="eastAsia"/>
          <w:sz w:val="28"/>
          <w:szCs w:val="28"/>
        </w:rPr>
        <w:t>3掌握O-R反应方程式的配平，Nernst方程的相关计算，电极电势的应用计算和元素电势图的应用计算。</w:t>
      </w:r>
    </w:p>
    <w:p w14:paraId="7FE9C7DF">
      <w:pPr>
        <w:spacing w:after="0" w:line="0" w:lineRule="atLeast"/>
        <w:ind w:left="0" w:right="0"/>
        <w:contextualSpacing/>
        <w:rPr>
          <w:rFonts w:hint="eastAsia"/>
          <w:sz w:val="28"/>
          <w:szCs w:val="28"/>
        </w:rPr>
      </w:pPr>
    </w:p>
    <w:p w14:paraId="4114BC6E">
      <w:pPr>
        <w:spacing w:after="0" w:line="0" w:lineRule="atLeast"/>
        <w:ind w:left="0" w:right="0"/>
        <w:contextualSpacing/>
        <w:rPr>
          <w:rFonts w:hint="eastAsia"/>
          <w:b/>
          <w:sz w:val="28"/>
          <w:szCs w:val="28"/>
        </w:rPr>
      </w:pPr>
      <w:r>
        <w:rPr>
          <w:rFonts w:hint="eastAsia"/>
          <w:b/>
          <w:sz w:val="28"/>
          <w:szCs w:val="28"/>
        </w:rPr>
        <w:t>八、原子结构</w:t>
      </w:r>
    </w:p>
    <w:p w14:paraId="0481D1D4">
      <w:pPr>
        <w:spacing w:after="0" w:line="0" w:lineRule="atLeast"/>
        <w:ind w:left="0" w:right="0"/>
        <w:contextualSpacing/>
        <w:rPr>
          <w:rFonts w:hint="eastAsia"/>
          <w:b/>
          <w:sz w:val="28"/>
          <w:szCs w:val="28"/>
        </w:rPr>
      </w:pPr>
      <w:r>
        <w:rPr>
          <w:rFonts w:hint="eastAsia"/>
          <w:b/>
          <w:sz w:val="28"/>
          <w:szCs w:val="28"/>
        </w:rPr>
        <w:t>考试内容</w:t>
      </w:r>
    </w:p>
    <w:p w14:paraId="1FB6E233">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Bohr理论，波粒二象性，波函数，原子轨道，氢原子基态、激发态，电子云，四个量子数的名称、符号、取值和意义，Schrodinger方程，径向分布函数，原子半径，s,p,d原子轨道与电子云的形状和空间伸展方向，电离能，电子亲和能，电负性。</w:t>
      </w:r>
    </w:p>
    <w:p w14:paraId="6DB50604">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：多电子原子轨道近似能级图，构造原理（最低能量原理、Pauli不相容原理、Hond规则），能级分裂，屏蔽效应，钻穿效应。</w:t>
      </w:r>
    </w:p>
    <w:p w14:paraId="691B32EF">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：氢原子光谱和能级，核外电子的排步规律元素周期表中元素的分区、结构特征、元素性质周期性（有效核电核、原子半径电子亲和能、电负性）。</w:t>
      </w:r>
    </w:p>
    <w:p w14:paraId="70334A57">
      <w:pPr>
        <w:spacing w:after="0" w:line="0" w:lineRule="atLeast"/>
        <w:ind w:left="0" w:right="0"/>
        <w:contextualSpacing/>
        <w:rPr>
          <w:rFonts w:hint="eastAsia"/>
          <w:b/>
          <w:sz w:val="28"/>
          <w:szCs w:val="28"/>
        </w:rPr>
      </w:pPr>
      <w:r>
        <w:rPr>
          <w:rFonts w:hint="eastAsia"/>
          <w:b/>
          <w:sz w:val="28"/>
          <w:szCs w:val="28"/>
        </w:rPr>
        <w:t>考试要求</w:t>
      </w:r>
    </w:p>
    <w:p w14:paraId="71AA9C03">
      <w:pPr>
        <w:spacing w:after="0" w:line="0" w:lineRule="atLeast"/>
        <w:ind w:left="0" w:right="0"/>
        <w:contextualSpacing/>
        <w:rPr>
          <w:rFonts w:hint="eastAsia"/>
          <w:sz w:val="28"/>
          <w:szCs w:val="28"/>
        </w:rPr>
      </w:pPr>
      <w:r>
        <w:rPr>
          <w:rFonts w:hint="eastAsia"/>
          <w:sz w:val="28"/>
          <w:szCs w:val="28"/>
        </w:rPr>
        <w:t>1 掌握Bohr理论，波粒二象性，波函数，原子轨道，氢原子基态、激发态，电子云，四个量子数的名称、符号、取值和意义。</w:t>
      </w:r>
    </w:p>
    <w:p w14:paraId="3881F492">
      <w:pPr>
        <w:spacing w:after="0" w:line="0" w:lineRule="atLeast"/>
        <w:ind w:left="0" w:right="0"/>
        <w:contextualSpacing/>
        <w:rPr>
          <w:rFonts w:hint="eastAsia"/>
          <w:sz w:val="28"/>
          <w:szCs w:val="28"/>
        </w:rPr>
      </w:pPr>
      <w:r>
        <w:rPr>
          <w:rFonts w:hint="eastAsia"/>
          <w:sz w:val="28"/>
          <w:szCs w:val="28"/>
        </w:rPr>
        <w:t>2掌握多电子原子轨道近似能级图，构造原理（最低能量原理、Pauli不相容原理、Hond规则）。</w:t>
      </w:r>
    </w:p>
    <w:p w14:paraId="4C584E16">
      <w:pPr>
        <w:spacing w:after="0" w:line="0" w:lineRule="atLeast"/>
        <w:ind w:left="0" w:right="0"/>
        <w:contextualSpacing/>
        <w:rPr>
          <w:rFonts w:hint="eastAsia"/>
          <w:sz w:val="28"/>
          <w:szCs w:val="28"/>
        </w:rPr>
      </w:pPr>
      <w:r>
        <w:rPr>
          <w:rFonts w:hint="eastAsia"/>
          <w:sz w:val="28"/>
          <w:szCs w:val="28"/>
        </w:rPr>
        <w:t>3理解Schrodinger方程，径向分布函数，原子半径，s,p,d原子轨道与电子云的形状和空间伸展方向，电离能，电子亲和能，电负性等相关概念，以及能级分裂，屏蔽效应，钻穿效应等的基本原理。</w:t>
      </w:r>
    </w:p>
    <w:p w14:paraId="2681E2CC">
      <w:pPr>
        <w:spacing w:after="0" w:line="0" w:lineRule="atLeast"/>
        <w:ind w:left="0" w:right="0"/>
        <w:contextualSpacing/>
        <w:rPr>
          <w:rFonts w:hint="eastAsia"/>
          <w:sz w:val="28"/>
          <w:szCs w:val="28"/>
        </w:rPr>
      </w:pPr>
      <w:r>
        <w:rPr>
          <w:rFonts w:hint="eastAsia"/>
          <w:sz w:val="28"/>
          <w:szCs w:val="28"/>
        </w:rPr>
        <w:t>4掌握氢原子光谱和能级，核外电子的排步规律元素周期表中元素的分区、结构特征。</w:t>
      </w:r>
    </w:p>
    <w:p w14:paraId="1AFDD130">
      <w:pPr>
        <w:spacing w:after="0" w:line="0" w:lineRule="atLeast"/>
        <w:ind w:left="0" w:right="0"/>
        <w:contextualSpacing/>
        <w:rPr>
          <w:rFonts w:hint="eastAsia"/>
          <w:sz w:val="28"/>
          <w:szCs w:val="28"/>
        </w:rPr>
      </w:pPr>
    </w:p>
    <w:p w14:paraId="14D7824E">
      <w:pPr>
        <w:spacing w:after="0" w:line="0" w:lineRule="atLeast"/>
        <w:ind w:left="0" w:right="0"/>
        <w:contextualSpacing/>
        <w:rPr>
          <w:rFonts w:hint="eastAsia"/>
          <w:b/>
          <w:sz w:val="28"/>
          <w:szCs w:val="28"/>
        </w:rPr>
      </w:pPr>
      <w:r>
        <w:rPr>
          <w:rFonts w:hint="eastAsia"/>
          <w:b/>
          <w:sz w:val="28"/>
          <w:szCs w:val="28"/>
        </w:rPr>
        <w:t>九、分子结构</w:t>
      </w:r>
    </w:p>
    <w:p w14:paraId="3201F4F3">
      <w:pPr>
        <w:spacing w:after="0" w:line="0" w:lineRule="atLeast"/>
        <w:ind w:left="0" w:right="0"/>
        <w:contextualSpacing/>
        <w:rPr>
          <w:rFonts w:hint="eastAsia"/>
          <w:b/>
          <w:sz w:val="28"/>
          <w:szCs w:val="28"/>
        </w:rPr>
      </w:pPr>
      <w:r>
        <w:rPr>
          <w:rFonts w:hint="eastAsia"/>
          <w:b/>
          <w:sz w:val="28"/>
          <w:szCs w:val="28"/>
        </w:rPr>
        <w:t>考试内容</w:t>
      </w:r>
    </w:p>
    <w:p w14:paraId="0C03C1F5">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：化学键，离子键，共价键， 杂化轨道，分子轨道，键级，键能，键长，键角，键矩，价键理论，共价键的特点，共价键的类型，杂化轨道的类型，价层电子对互斥理论，成键分子轨道，反键分子轨道，非键分子轨道， 键极性。</w:t>
      </w:r>
    </w:p>
    <w:p w14:paraId="3EF7AA13">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 xml:space="preserve">：杂化轨道理论对简单分子、多原子离子几何构型的解释，价层电子对互斥理论预言分子结构。分子轨道理论，原子轨道与分子轨道对称性。 </w:t>
      </w:r>
    </w:p>
    <w:p w14:paraId="34DBA2DE">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：第二周期同核双原子分子的能级图（N2，O2），异核双原子分子（HF,CO）。</w:t>
      </w:r>
    </w:p>
    <w:p w14:paraId="0D137396">
      <w:pPr>
        <w:spacing w:after="0" w:line="0" w:lineRule="atLeast"/>
        <w:ind w:left="0" w:right="0"/>
        <w:contextualSpacing/>
        <w:rPr>
          <w:rFonts w:hint="eastAsia"/>
          <w:b/>
          <w:sz w:val="28"/>
          <w:szCs w:val="28"/>
        </w:rPr>
      </w:pPr>
      <w:r>
        <w:rPr>
          <w:rFonts w:hint="eastAsia"/>
          <w:b/>
          <w:sz w:val="28"/>
          <w:szCs w:val="28"/>
        </w:rPr>
        <w:t>考试要求</w:t>
      </w:r>
    </w:p>
    <w:p w14:paraId="14E1DDB4">
      <w:pPr>
        <w:spacing w:after="0" w:line="0" w:lineRule="atLeast"/>
        <w:ind w:left="0" w:right="0"/>
        <w:contextualSpacing/>
        <w:rPr>
          <w:rFonts w:hint="eastAsia"/>
          <w:sz w:val="28"/>
          <w:szCs w:val="28"/>
        </w:rPr>
      </w:pPr>
      <w:r>
        <w:rPr>
          <w:rFonts w:hint="eastAsia"/>
          <w:sz w:val="28"/>
          <w:szCs w:val="28"/>
        </w:rPr>
        <w:t>1 熟练掌握化学键，离子键，共价键， 杂化轨道，分子轨道，键级，键能，键长，键角，键矩等基本概念。掌握杂化轨道理论对简单分子、多原子离子几何构型的解释，价层电子对互斥理论预言分子结构，以及第二周期同核双原子分子的能级图（N2，O2），异核双原子分子（HF,CO）的能级图。</w:t>
      </w:r>
    </w:p>
    <w:p w14:paraId="5B70D198">
      <w:pPr>
        <w:spacing w:after="0" w:line="0" w:lineRule="atLeast"/>
        <w:ind w:left="0" w:right="0"/>
        <w:contextualSpacing/>
        <w:rPr>
          <w:rFonts w:hint="eastAsia"/>
          <w:sz w:val="28"/>
          <w:szCs w:val="28"/>
        </w:rPr>
      </w:pPr>
      <w:r>
        <w:rPr>
          <w:rFonts w:hint="eastAsia"/>
          <w:sz w:val="28"/>
          <w:szCs w:val="28"/>
        </w:rPr>
        <w:t>2 理解价键理论，共价键的特点，共价键的类型，杂化轨道的类型，价层电子对互斥理论，成键分子轨道，反键分子轨道，非键分子轨道等概念和原理。</w:t>
      </w:r>
    </w:p>
    <w:p w14:paraId="53DED790">
      <w:pPr>
        <w:spacing w:after="0" w:line="0" w:lineRule="atLeast"/>
        <w:ind w:left="0" w:right="0"/>
        <w:contextualSpacing/>
        <w:rPr>
          <w:rFonts w:hint="eastAsia"/>
          <w:sz w:val="28"/>
          <w:szCs w:val="28"/>
        </w:rPr>
      </w:pPr>
      <w:r>
        <w:rPr>
          <w:rFonts w:hint="eastAsia"/>
          <w:sz w:val="28"/>
          <w:szCs w:val="28"/>
        </w:rPr>
        <w:t>3 能够利用杂化轨道理论对一些分子的空间几何构型进行解释。能够利用价层电子对互斥理论对一些分子的空间几何构型进行分析和判断。</w:t>
      </w:r>
    </w:p>
    <w:p w14:paraId="04AFF4B3">
      <w:pPr>
        <w:spacing w:after="0" w:line="0" w:lineRule="atLeast"/>
        <w:ind w:left="0" w:right="0"/>
        <w:contextualSpacing/>
        <w:rPr>
          <w:rFonts w:hint="eastAsia"/>
          <w:sz w:val="28"/>
          <w:szCs w:val="28"/>
        </w:rPr>
      </w:pPr>
      <w:r>
        <w:rPr>
          <w:rFonts w:hint="eastAsia"/>
          <w:sz w:val="28"/>
          <w:szCs w:val="28"/>
        </w:rPr>
        <w:t>3 能够根据分子轨道理论进行分子键级的计算。</w:t>
      </w:r>
    </w:p>
    <w:p w14:paraId="011F7267">
      <w:pPr>
        <w:spacing w:after="0" w:line="0" w:lineRule="atLeast"/>
        <w:ind w:left="0" w:right="0"/>
        <w:contextualSpacing/>
        <w:rPr>
          <w:rFonts w:hint="eastAsia"/>
          <w:sz w:val="28"/>
          <w:szCs w:val="28"/>
        </w:rPr>
      </w:pPr>
    </w:p>
    <w:p w14:paraId="394D6C45">
      <w:pPr>
        <w:spacing w:after="0" w:line="0" w:lineRule="atLeast"/>
        <w:ind w:left="0" w:right="0"/>
        <w:contextualSpacing/>
        <w:rPr>
          <w:rFonts w:hint="eastAsia"/>
          <w:b/>
          <w:sz w:val="28"/>
          <w:szCs w:val="28"/>
        </w:rPr>
      </w:pPr>
      <w:r>
        <w:rPr>
          <w:rFonts w:hint="eastAsia"/>
          <w:b/>
          <w:sz w:val="28"/>
          <w:szCs w:val="28"/>
        </w:rPr>
        <w:t>十、固体结构</w:t>
      </w:r>
    </w:p>
    <w:p w14:paraId="25EFB502">
      <w:pPr>
        <w:spacing w:after="0" w:line="0" w:lineRule="atLeast"/>
        <w:ind w:left="0" w:right="0"/>
        <w:contextualSpacing/>
        <w:rPr>
          <w:rFonts w:hint="eastAsia"/>
          <w:b/>
          <w:sz w:val="28"/>
          <w:szCs w:val="28"/>
        </w:rPr>
      </w:pPr>
      <w:r>
        <w:rPr>
          <w:rFonts w:hint="eastAsia"/>
          <w:b/>
          <w:sz w:val="28"/>
          <w:szCs w:val="28"/>
        </w:rPr>
        <w:t>考试内容</w:t>
      </w:r>
    </w:p>
    <w:p w14:paraId="1111349D">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：晶体结构特征，离子晶体，金属晶体，原子晶体，分子晶体，氢键，晶格，晶胞，晶胞参数，晶系及型式，离子晶体的结构（AB型），金属晶体三种密堆积结构，晶体缺陷。</w:t>
      </w:r>
    </w:p>
    <w:p w14:paraId="15F4853B">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 xml:space="preserve">：密堆积理论，金属键的能带理论， Born-Haber循环，金属键的电子海模型， </w:t>
      </w:r>
    </w:p>
    <w:p w14:paraId="673FB4D1">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：分子的偶极矩，分子极化率，分子间相互作用 ，离子半径与配位数，晶格能，离子极化，Born-Lande公式，卡普钦斯基公式，层状晶体。</w:t>
      </w:r>
    </w:p>
    <w:p w14:paraId="2A703C09">
      <w:pPr>
        <w:spacing w:after="0" w:line="0" w:lineRule="atLeast"/>
        <w:ind w:left="0" w:right="0"/>
        <w:contextualSpacing/>
        <w:rPr>
          <w:rFonts w:hint="eastAsia"/>
          <w:b/>
          <w:sz w:val="28"/>
          <w:szCs w:val="28"/>
        </w:rPr>
      </w:pPr>
      <w:r>
        <w:rPr>
          <w:rFonts w:hint="eastAsia"/>
          <w:b/>
          <w:sz w:val="28"/>
          <w:szCs w:val="28"/>
        </w:rPr>
        <w:t>考试要求</w:t>
      </w:r>
    </w:p>
    <w:p w14:paraId="129A340A">
      <w:pPr>
        <w:spacing w:after="0" w:line="0" w:lineRule="atLeast"/>
        <w:ind w:left="0" w:right="0"/>
        <w:contextualSpacing/>
        <w:rPr>
          <w:rFonts w:hint="eastAsia"/>
          <w:sz w:val="28"/>
          <w:szCs w:val="28"/>
        </w:rPr>
      </w:pPr>
      <w:r>
        <w:rPr>
          <w:rFonts w:hint="eastAsia"/>
          <w:sz w:val="28"/>
          <w:szCs w:val="28"/>
        </w:rPr>
        <w:t>1 掌握晶体结构特征，离子晶体，金属晶体，原子晶体，分子晶体，氢键等基本概念。密堆积理论。</w:t>
      </w:r>
    </w:p>
    <w:p w14:paraId="56563D98">
      <w:pPr>
        <w:spacing w:after="0" w:line="0" w:lineRule="atLeast"/>
        <w:ind w:left="0" w:right="0"/>
        <w:contextualSpacing/>
        <w:rPr>
          <w:rFonts w:hint="eastAsia"/>
          <w:sz w:val="28"/>
          <w:szCs w:val="28"/>
        </w:rPr>
      </w:pPr>
      <w:r>
        <w:rPr>
          <w:rFonts w:hint="eastAsia"/>
          <w:sz w:val="28"/>
          <w:szCs w:val="28"/>
        </w:rPr>
        <w:t>2 理解晶格，晶胞，晶胞参数，晶系及型式，离子晶体的结构（AB型），金属晶体三种密堆积结构等重要概念。理解金属键的能带理论， Born-Haber循环，以及离子半径与配位数关系，晶格能，离子极化。</w:t>
      </w:r>
    </w:p>
    <w:p w14:paraId="7C41A92E">
      <w:pPr>
        <w:spacing w:after="0" w:line="0" w:lineRule="atLeast"/>
        <w:ind w:left="0" w:right="0"/>
        <w:contextualSpacing/>
        <w:rPr>
          <w:rFonts w:hint="eastAsia"/>
          <w:sz w:val="28"/>
          <w:szCs w:val="28"/>
        </w:rPr>
      </w:pPr>
      <w:r>
        <w:rPr>
          <w:rFonts w:hint="eastAsia"/>
          <w:sz w:val="28"/>
          <w:szCs w:val="28"/>
        </w:rPr>
        <w:t>3了解Born-Lande公式，卡普钦斯基公式</w:t>
      </w:r>
    </w:p>
    <w:p w14:paraId="66C68B81">
      <w:pPr>
        <w:spacing w:after="0" w:line="0" w:lineRule="atLeast"/>
        <w:ind w:left="0" w:right="0"/>
        <w:contextualSpacing/>
        <w:rPr>
          <w:rFonts w:hint="eastAsia"/>
          <w:sz w:val="28"/>
          <w:szCs w:val="28"/>
        </w:rPr>
      </w:pPr>
    </w:p>
    <w:p w14:paraId="5A27B8DE">
      <w:pPr>
        <w:spacing w:after="0" w:line="0" w:lineRule="atLeast"/>
        <w:ind w:left="0" w:right="0"/>
        <w:contextualSpacing/>
        <w:rPr>
          <w:rFonts w:hint="eastAsia"/>
          <w:b/>
          <w:sz w:val="28"/>
          <w:szCs w:val="28"/>
        </w:rPr>
      </w:pPr>
      <w:r>
        <w:rPr>
          <w:rFonts w:hint="eastAsia"/>
          <w:b/>
          <w:sz w:val="28"/>
          <w:szCs w:val="28"/>
        </w:rPr>
        <w:t>十一、配合物结构</w:t>
      </w:r>
    </w:p>
    <w:p w14:paraId="7D3E557B">
      <w:pPr>
        <w:spacing w:after="0" w:line="0" w:lineRule="atLeast"/>
        <w:ind w:left="0" w:right="0"/>
        <w:contextualSpacing/>
        <w:rPr>
          <w:rFonts w:hint="eastAsia"/>
          <w:b/>
          <w:sz w:val="28"/>
          <w:szCs w:val="28"/>
        </w:rPr>
      </w:pPr>
      <w:r>
        <w:rPr>
          <w:rFonts w:hint="eastAsia"/>
          <w:b/>
          <w:sz w:val="28"/>
          <w:szCs w:val="28"/>
        </w:rPr>
        <w:t>考试内容</w:t>
      </w:r>
    </w:p>
    <w:p w14:paraId="67CC606E">
      <w:pPr>
        <w:spacing w:after="0" w:line="0" w:lineRule="atLeast"/>
        <w:ind w:left="0" w:right="0"/>
        <w:contextualSpacing/>
        <w:rPr>
          <w:rFonts w:hint="eastAsia"/>
          <w:sz w:val="28"/>
          <w:szCs w:val="28"/>
        </w:rPr>
      </w:pPr>
      <w:r>
        <w:rPr>
          <w:rFonts w:hint="eastAsia"/>
          <w:b/>
          <w:sz w:val="28"/>
          <w:szCs w:val="28"/>
        </w:rPr>
        <w:t>概念</w:t>
      </w:r>
      <w:r>
        <w:rPr>
          <w:rFonts w:hint="eastAsia"/>
          <w:sz w:val="28"/>
          <w:szCs w:val="28"/>
        </w:rPr>
        <w:t>：配合物，配合物磁性，内轨型配合物，外轨型配合物，分裂能，配对能，配合物的异构。</w:t>
      </w:r>
    </w:p>
    <w:p w14:paraId="6634D150">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：配合物的命名，配合物的价键理论，配合物的晶体场理论（八面体场）。</w:t>
      </w:r>
    </w:p>
    <w:p w14:paraId="42275F84">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：中心离子价电子排布，配合物的几何构型和中心离子杂化轨道的关系，八面体场中d电子排布，八面体场中d轨道的能级分裂，d－d跃迁，配合物的离解平衡，晶体场稳定化能，配合物的分子轨道理论。</w:t>
      </w:r>
    </w:p>
    <w:p w14:paraId="5D9F1262">
      <w:pPr>
        <w:spacing w:after="0" w:line="0" w:lineRule="atLeast"/>
        <w:ind w:left="0" w:right="0"/>
        <w:contextualSpacing/>
        <w:rPr>
          <w:rFonts w:hint="eastAsia"/>
          <w:b/>
          <w:sz w:val="28"/>
          <w:szCs w:val="28"/>
        </w:rPr>
      </w:pPr>
      <w:r>
        <w:rPr>
          <w:rFonts w:hint="eastAsia"/>
          <w:b/>
          <w:sz w:val="28"/>
          <w:szCs w:val="28"/>
        </w:rPr>
        <w:t>考试要求</w:t>
      </w:r>
    </w:p>
    <w:p w14:paraId="571A097A">
      <w:pPr>
        <w:spacing w:after="0" w:line="0" w:lineRule="atLeast"/>
        <w:ind w:left="0" w:right="0"/>
        <w:contextualSpacing/>
        <w:rPr>
          <w:rFonts w:hint="eastAsia"/>
          <w:sz w:val="28"/>
          <w:szCs w:val="28"/>
        </w:rPr>
      </w:pPr>
      <w:r>
        <w:rPr>
          <w:rFonts w:hint="eastAsia"/>
          <w:sz w:val="28"/>
          <w:szCs w:val="28"/>
        </w:rPr>
        <w:t>1 掌握配合物，配合物磁性，配合物的命名，配合物的价键理论，配合物的晶体场理论（八面体场）。掌握中心离子价电子排布，配合物的几何构型和中心离子杂化轨道的关系，八面体场中d电子排布规律。</w:t>
      </w:r>
    </w:p>
    <w:p w14:paraId="6B49A987">
      <w:pPr>
        <w:spacing w:after="0" w:line="0" w:lineRule="atLeast"/>
        <w:ind w:left="0" w:right="0"/>
        <w:contextualSpacing/>
        <w:rPr>
          <w:rFonts w:hint="eastAsia"/>
          <w:sz w:val="28"/>
          <w:szCs w:val="28"/>
        </w:rPr>
      </w:pPr>
      <w:r>
        <w:rPr>
          <w:rFonts w:hint="eastAsia"/>
          <w:sz w:val="28"/>
          <w:szCs w:val="28"/>
        </w:rPr>
        <w:t>2 理解内轨型配合物，外轨型配合物，分裂能，配对能等重要概念，以及配合物的晶体场理论（八面体场），</w:t>
      </w:r>
    </w:p>
    <w:p w14:paraId="76943063">
      <w:pPr>
        <w:spacing w:after="0" w:line="0" w:lineRule="atLeast"/>
        <w:ind w:left="0" w:right="0"/>
        <w:contextualSpacing/>
        <w:rPr>
          <w:rFonts w:hint="eastAsia"/>
          <w:sz w:val="28"/>
          <w:szCs w:val="28"/>
        </w:rPr>
      </w:pPr>
      <w:r>
        <w:rPr>
          <w:rFonts w:hint="eastAsia"/>
          <w:sz w:val="28"/>
          <w:szCs w:val="28"/>
        </w:rPr>
        <w:t>3 了解晶体场稳定化能及计算，配合物的分子轨道理论。</w:t>
      </w:r>
    </w:p>
    <w:p w14:paraId="27B9D9EE">
      <w:pPr>
        <w:spacing w:after="0" w:line="0" w:lineRule="atLeast"/>
        <w:ind w:left="0" w:right="0"/>
        <w:contextualSpacing/>
        <w:rPr>
          <w:rFonts w:hint="eastAsia"/>
          <w:sz w:val="28"/>
          <w:szCs w:val="28"/>
        </w:rPr>
      </w:pPr>
    </w:p>
    <w:p w14:paraId="38D667BE">
      <w:pPr>
        <w:spacing w:after="0" w:line="0" w:lineRule="atLeast"/>
        <w:ind w:left="0" w:right="0"/>
        <w:contextualSpacing/>
        <w:rPr>
          <w:rFonts w:hint="eastAsia"/>
          <w:b/>
          <w:sz w:val="28"/>
          <w:szCs w:val="28"/>
        </w:rPr>
      </w:pPr>
      <w:r>
        <w:rPr>
          <w:rFonts w:hint="eastAsia"/>
          <w:b/>
          <w:sz w:val="28"/>
          <w:szCs w:val="28"/>
        </w:rPr>
        <w:t>十二、S区元素</w:t>
      </w:r>
    </w:p>
    <w:p w14:paraId="086BE6BE">
      <w:pPr>
        <w:spacing w:after="0" w:line="0" w:lineRule="atLeast"/>
        <w:ind w:left="0" w:right="0"/>
        <w:contextualSpacing/>
        <w:rPr>
          <w:rFonts w:hint="eastAsia"/>
          <w:b/>
          <w:sz w:val="28"/>
          <w:szCs w:val="28"/>
        </w:rPr>
      </w:pPr>
      <w:r>
        <w:rPr>
          <w:rFonts w:hint="eastAsia"/>
          <w:b/>
          <w:sz w:val="28"/>
          <w:szCs w:val="28"/>
        </w:rPr>
        <w:t>考试内容</w:t>
      </w:r>
    </w:p>
    <w:p w14:paraId="3B1B78CF">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：碱金属和碱土金属的通性， 碱金属和碱土金属的氢化物、氧化物、过氧化物、超氧化物，碱金属和碱土金属的氢氧化物，碱金属和碱土金属的盐，Li和Be的特殊性 ，碱金属和碱土金属的物理性质，</w:t>
      </w:r>
    </w:p>
    <w:p w14:paraId="0146DB12">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：对角线规则，碱金属和碱土金属的氢氧化物碱性强弱的变化规律，碱金属和碱土金属的重要盐类的溶解性和稳定性，</w:t>
      </w:r>
    </w:p>
    <w:p w14:paraId="14A9BCE4">
      <w:pPr>
        <w:spacing w:after="0" w:line="0" w:lineRule="atLeast"/>
        <w:ind w:left="0" w:right="0"/>
        <w:contextualSpacing/>
        <w:rPr>
          <w:rFonts w:hint="eastAsia"/>
          <w:b/>
          <w:sz w:val="28"/>
          <w:szCs w:val="28"/>
        </w:rPr>
      </w:pPr>
      <w:r>
        <w:rPr>
          <w:rFonts w:hint="eastAsia"/>
          <w:b/>
          <w:sz w:val="28"/>
          <w:szCs w:val="28"/>
        </w:rPr>
        <w:t>考试要求</w:t>
      </w:r>
    </w:p>
    <w:p w14:paraId="7213C820">
      <w:pPr>
        <w:spacing w:after="0" w:line="0" w:lineRule="atLeast"/>
        <w:ind w:left="0" w:right="0"/>
        <w:contextualSpacing/>
        <w:rPr>
          <w:rFonts w:hint="eastAsia"/>
          <w:sz w:val="28"/>
          <w:szCs w:val="28"/>
        </w:rPr>
      </w:pPr>
      <w:r>
        <w:rPr>
          <w:rFonts w:hint="eastAsia"/>
          <w:sz w:val="28"/>
          <w:szCs w:val="28"/>
        </w:rPr>
        <w:t>1 掌握该区元素的重要化学性质及化学反应方程式，特别是碱金属和碱土金属的氢化物、氧化物、过氧化物、超氧化物，碱金属和碱土金属的氢氧化物，碱金属和碱土金属的盐的相关化学性质以及Li和Be的特殊性，</w:t>
      </w:r>
    </w:p>
    <w:p w14:paraId="74AC834B">
      <w:pPr>
        <w:spacing w:after="0" w:line="0" w:lineRule="atLeast"/>
        <w:ind w:left="0" w:right="0"/>
        <w:contextualSpacing/>
        <w:rPr>
          <w:rFonts w:hint="eastAsia"/>
          <w:sz w:val="28"/>
          <w:szCs w:val="28"/>
        </w:rPr>
      </w:pPr>
      <w:r>
        <w:rPr>
          <w:rFonts w:hint="eastAsia"/>
          <w:sz w:val="28"/>
          <w:szCs w:val="28"/>
        </w:rPr>
        <w:t>2 理解对角线规则，碱金属和碱土金属的氢氧化物碱性强弱的变化规律，</w:t>
      </w:r>
    </w:p>
    <w:p w14:paraId="19B5176F">
      <w:pPr>
        <w:spacing w:after="0" w:line="0" w:lineRule="atLeast"/>
        <w:ind w:left="0" w:right="0"/>
        <w:contextualSpacing/>
        <w:rPr>
          <w:rFonts w:hint="eastAsia"/>
          <w:sz w:val="28"/>
          <w:szCs w:val="28"/>
        </w:rPr>
      </w:pPr>
    </w:p>
    <w:p w14:paraId="5842BE6E">
      <w:pPr>
        <w:spacing w:after="0" w:line="0" w:lineRule="atLeast"/>
        <w:ind w:left="0" w:right="0"/>
        <w:contextualSpacing/>
        <w:rPr>
          <w:rFonts w:hint="eastAsia"/>
          <w:b/>
          <w:sz w:val="28"/>
          <w:szCs w:val="28"/>
        </w:rPr>
      </w:pPr>
      <w:r>
        <w:rPr>
          <w:rFonts w:hint="eastAsia"/>
          <w:b/>
          <w:sz w:val="28"/>
          <w:szCs w:val="28"/>
        </w:rPr>
        <w:t>十三、p区元素</w:t>
      </w:r>
    </w:p>
    <w:p w14:paraId="36848ED6">
      <w:pPr>
        <w:spacing w:after="0" w:line="0" w:lineRule="atLeast"/>
        <w:ind w:left="0" w:right="0"/>
        <w:contextualSpacing/>
        <w:rPr>
          <w:rFonts w:hint="eastAsia"/>
          <w:b/>
          <w:sz w:val="28"/>
          <w:szCs w:val="28"/>
        </w:rPr>
      </w:pPr>
      <w:r>
        <w:rPr>
          <w:rFonts w:hint="eastAsia"/>
          <w:b/>
          <w:sz w:val="28"/>
          <w:szCs w:val="28"/>
        </w:rPr>
        <w:t>考试内容</w:t>
      </w:r>
    </w:p>
    <w:p w14:paraId="1B8047D5">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p区元素通性，硼族元素通性，碳族元素通性，氮族元素通性，氧族元素通性，卤素的通性，硼族元素的单质与化合物，硼的氢化物、含氧化合物、卤化物、氮化物，铝的单质和化合物：氧化铝和氢氧化铝、铝的卤化物、铝的含氧酸盐，碳族元素的概述，碳、硅的单质及主要化合物的性质，硅与硼的相似性，锡和铅的化合物，氮分子的结构和稳定性，氨的结构和性质，铵盐的性质，氮的化合物包括氢化物，氧化物，含氧酸（硝酸、亚硝酸，硝酸根）及其盐 ，磷的化合物包括磷的氢化物，氧化物，磷的含氧酸及其盐，磷的卤化物，As，Sb，Bi的氧化物、氢氧化物和含氧酸、硫化物，氧族元素氧、硫及其化合物，硫的含氧酸及其盐，卤素单质的制备和性质，卤化氢的还原性、酸性稳定性，卤素的含氧酸及其盐的酸性、稳定性，溴和碘的含氧酸性质，稀有气体的概述，稀有气体的单质和化合物，</w:t>
      </w:r>
    </w:p>
    <w:p w14:paraId="536FF376">
      <w:pPr>
        <w:spacing w:after="0" w:line="0" w:lineRule="atLeast"/>
        <w:ind w:left="0" w:right="0"/>
        <w:contextualSpacing/>
        <w:rPr>
          <w:rFonts w:hint="eastAsia"/>
          <w:sz w:val="28"/>
          <w:szCs w:val="28"/>
        </w:rPr>
      </w:pPr>
      <w:r>
        <w:rPr>
          <w:rFonts w:hint="eastAsia"/>
          <w:b/>
          <w:sz w:val="28"/>
          <w:szCs w:val="28"/>
        </w:rPr>
        <w:t>方法及应用</w:t>
      </w:r>
      <w:r>
        <w:rPr>
          <w:rFonts w:hint="eastAsia"/>
          <w:sz w:val="28"/>
          <w:szCs w:val="28"/>
        </w:rPr>
        <w:t>：p区元素化合物的性质递变规律。铵盐、硝酸盐、氢卤酸性稳定性及变化规律，卤素含氧酸及其盐的酸性、稳定性的变化规律，</w:t>
      </w:r>
    </w:p>
    <w:p w14:paraId="4FFC6112">
      <w:pPr>
        <w:spacing w:after="0" w:line="0" w:lineRule="atLeast"/>
        <w:ind w:left="0" w:right="0"/>
        <w:contextualSpacing/>
        <w:rPr>
          <w:rFonts w:hint="eastAsia"/>
          <w:b/>
          <w:sz w:val="28"/>
          <w:szCs w:val="28"/>
        </w:rPr>
      </w:pPr>
      <w:r>
        <w:rPr>
          <w:rFonts w:hint="eastAsia"/>
          <w:b/>
          <w:sz w:val="28"/>
          <w:szCs w:val="28"/>
        </w:rPr>
        <w:t>考试要求</w:t>
      </w:r>
    </w:p>
    <w:p w14:paraId="560D6C60">
      <w:pPr>
        <w:spacing w:after="0" w:line="0" w:lineRule="atLeast"/>
        <w:ind w:left="0" w:right="0"/>
        <w:contextualSpacing/>
        <w:rPr>
          <w:rFonts w:hint="eastAsia"/>
          <w:sz w:val="28"/>
          <w:szCs w:val="28"/>
        </w:rPr>
      </w:pPr>
      <w:r>
        <w:rPr>
          <w:rFonts w:hint="eastAsia"/>
          <w:sz w:val="28"/>
          <w:szCs w:val="28"/>
        </w:rPr>
        <w:t>1 重点掌握B,C,N,O,Cl ,Br，I 等元素单质及化合物的化学性质及化学反应方程式。</w:t>
      </w:r>
    </w:p>
    <w:p w14:paraId="76184C0C">
      <w:pPr>
        <w:spacing w:after="0" w:line="0" w:lineRule="atLeast"/>
        <w:ind w:left="0" w:right="0"/>
        <w:contextualSpacing/>
        <w:rPr>
          <w:rFonts w:hint="eastAsia"/>
          <w:sz w:val="28"/>
          <w:szCs w:val="28"/>
        </w:rPr>
      </w:pPr>
      <w:r>
        <w:rPr>
          <w:rFonts w:hint="eastAsia"/>
          <w:sz w:val="28"/>
          <w:szCs w:val="28"/>
        </w:rPr>
        <w:t>2 重点掌握铵盐、硝酸盐、氢卤酸性稳定性及变化规律，以及卤素含氧酸及其盐的酸性、稳定性的变化规律。</w:t>
      </w:r>
    </w:p>
    <w:p w14:paraId="5A916D33">
      <w:pPr>
        <w:spacing w:after="0" w:line="0" w:lineRule="atLeast"/>
        <w:ind w:left="0" w:right="0"/>
        <w:contextualSpacing/>
        <w:rPr>
          <w:rFonts w:hint="eastAsia"/>
          <w:sz w:val="28"/>
          <w:szCs w:val="28"/>
        </w:rPr>
      </w:pPr>
    </w:p>
    <w:p w14:paraId="7BE6E09F">
      <w:pPr>
        <w:spacing w:after="0" w:line="0" w:lineRule="atLeast"/>
        <w:ind w:left="0" w:right="0"/>
        <w:contextualSpacing/>
        <w:rPr>
          <w:rFonts w:hint="eastAsia"/>
          <w:b/>
          <w:sz w:val="28"/>
          <w:szCs w:val="28"/>
        </w:rPr>
      </w:pPr>
      <w:r>
        <w:rPr>
          <w:rFonts w:hint="eastAsia"/>
          <w:b/>
          <w:sz w:val="28"/>
          <w:szCs w:val="28"/>
        </w:rPr>
        <w:t>十四、d 区元素</w:t>
      </w:r>
    </w:p>
    <w:p w14:paraId="426FAFA4">
      <w:pPr>
        <w:spacing w:after="0" w:line="0" w:lineRule="atLeast"/>
        <w:ind w:left="0" w:right="0"/>
        <w:contextualSpacing/>
        <w:rPr>
          <w:rFonts w:hint="eastAsia"/>
          <w:b/>
          <w:sz w:val="28"/>
          <w:szCs w:val="28"/>
        </w:rPr>
      </w:pPr>
      <w:r>
        <w:rPr>
          <w:rFonts w:hint="eastAsia"/>
          <w:b/>
          <w:sz w:val="28"/>
          <w:szCs w:val="28"/>
        </w:rPr>
        <w:t>考试内容</w:t>
      </w:r>
    </w:p>
    <w:p w14:paraId="1FA1F5FC">
      <w:pPr>
        <w:spacing w:after="0" w:line="0" w:lineRule="atLeast"/>
        <w:ind w:left="0" w:right="0"/>
        <w:contextualSpacing/>
        <w:rPr>
          <w:rFonts w:hint="eastAsia"/>
          <w:sz w:val="28"/>
          <w:szCs w:val="28"/>
        </w:rPr>
      </w:pPr>
      <w:r>
        <w:rPr>
          <w:rFonts w:hint="eastAsia"/>
          <w:b/>
          <w:sz w:val="28"/>
          <w:szCs w:val="28"/>
        </w:rPr>
        <w:t>原理</w:t>
      </w:r>
      <w:r>
        <w:rPr>
          <w:rFonts w:hint="eastAsia"/>
          <w:sz w:val="28"/>
          <w:szCs w:val="28"/>
        </w:rPr>
        <w:t>：过渡元素的通性， Cr的电势图，Cr（III）和Cr（VII）化合物的酸碱性，锰的电势图，Mn（II）, Mn(IV), Mn(VI)和Mn(VII)重要化合物的性质和反应，Fe（II,III）, Co（II,III）和Ni（II,III）重要化合物的性质和反应，铜的氢氧化物，氧化物，重要的铜盐的性质，铜的配合物，银的氧化物和氢氧化物的性质银的重要配合物，氢氧化锌的性质，水溶液中锌离子的重要反应以及锌的重要配合物，</w:t>
      </w:r>
    </w:p>
    <w:p w14:paraId="37A847D3">
      <w:pPr>
        <w:spacing w:after="0" w:line="0" w:lineRule="atLeast"/>
        <w:ind w:left="0" w:right="0"/>
        <w:contextualSpacing/>
        <w:rPr>
          <w:rFonts w:hint="eastAsia"/>
          <w:b/>
          <w:sz w:val="28"/>
          <w:szCs w:val="28"/>
        </w:rPr>
      </w:pPr>
      <w:r>
        <w:rPr>
          <w:rFonts w:hint="eastAsia"/>
          <w:b/>
          <w:sz w:val="28"/>
          <w:szCs w:val="28"/>
        </w:rPr>
        <w:t>考试要求</w:t>
      </w:r>
    </w:p>
    <w:p w14:paraId="783BA5A4">
      <w:pPr>
        <w:spacing w:after="0" w:line="0" w:lineRule="atLeast"/>
        <w:ind w:left="0" w:right="0"/>
        <w:contextualSpacing/>
        <w:rPr>
          <w:rFonts w:hint="eastAsia"/>
          <w:sz w:val="28"/>
          <w:szCs w:val="28"/>
        </w:rPr>
      </w:pPr>
      <w:r>
        <w:rPr>
          <w:rFonts w:hint="eastAsia"/>
          <w:sz w:val="28"/>
          <w:szCs w:val="28"/>
        </w:rPr>
        <w:t>1 掌握过渡元素的通性以及外层电子排布特点。</w:t>
      </w:r>
    </w:p>
    <w:p w14:paraId="482B3F96">
      <w:pPr>
        <w:spacing w:after="0" w:line="0" w:lineRule="atLeast"/>
        <w:ind w:left="0" w:right="0"/>
        <w:contextualSpacing/>
        <w:rPr>
          <w:rFonts w:hint="eastAsia"/>
          <w:sz w:val="28"/>
          <w:szCs w:val="28"/>
        </w:rPr>
      </w:pPr>
      <w:r>
        <w:rPr>
          <w:rFonts w:hint="eastAsia"/>
          <w:sz w:val="28"/>
          <w:szCs w:val="28"/>
        </w:rPr>
        <w:t>2  掌握Cr，Mn等元素及化合物的化学性质及主要反应方程式。</w:t>
      </w:r>
    </w:p>
    <w:p w14:paraId="13FAF2B9">
      <w:pPr>
        <w:spacing w:after="0" w:line="0" w:lineRule="atLeast"/>
        <w:ind w:left="0" w:right="0"/>
        <w:contextualSpacing/>
        <w:rPr>
          <w:rFonts w:hint="eastAsia"/>
          <w:sz w:val="28"/>
          <w:szCs w:val="28"/>
        </w:rPr>
      </w:pPr>
      <w:r>
        <w:rPr>
          <w:rFonts w:hint="eastAsia"/>
          <w:sz w:val="28"/>
          <w:szCs w:val="28"/>
        </w:rPr>
        <w:t xml:space="preserve">                                                                                                          </w:t>
      </w:r>
    </w:p>
    <w:p w14:paraId="4C60DC8A">
      <w:pPr>
        <w:numPr>
          <w:ilvl w:val="0"/>
          <w:numId w:val="2"/>
        </w:numPr>
        <w:spacing w:after="0" w:line="0" w:lineRule="atLeast"/>
        <w:ind w:right="0"/>
        <w:contextualSpacing/>
        <w:rPr>
          <w:rFonts w:hint="eastAsia"/>
          <w:b/>
          <w:bCs/>
          <w:sz w:val="28"/>
          <w:szCs w:val="28"/>
        </w:rPr>
      </w:pPr>
      <w:r>
        <w:rPr>
          <w:rFonts w:hint="eastAsia"/>
          <w:b/>
          <w:bCs/>
          <w:sz w:val="28"/>
          <w:szCs w:val="28"/>
        </w:rPr>
        <w:t>参阅：</w:t>
      </w:r>
    </w:p>
    <w:p w14:paraId="6F7B346F">
      <w:pPr>
        <w:spacing w:after="0" w:line="0" w:lineRule="atLeast"/>
        <w:ind w:left="0" w:right="0"/>
        <w:contextualSpacing/>
        <w:rPr>
          <w:rFonts w:hint="eastAsia"/>
          <w:sz w:val="28"/>
          <w:szCs w:val="28"/>
        </w:rPr>
      </w:pPr>
      <w:r>
        <w:rPr>
          <w:rFonts w:hint="eastAsia"/>
          <w:sz w:val="28"/>
          <w:szCs w:val="28"/>
        </w:rPr>
        <w:t>《无机化学》 大连理工大学  高等教育出版社  （第4版）</w:t>
      </w:r>
    </w:p>
    <w:p w14:paraId="70CD7D35">
      <w:pPr>
        <w:spacing w:after="0" w:line="0" w:lineRule="atLeast"/>
        <w:ind w:left="0" w:right="0"/>
        <w:contextualSpacing/>
        <w:rPr>
          <w:rFonts w:hint="eastAsia"/>
          <w:sz w:val="28"/>
          <w:szCs w:val="28"/>
        </w:rPr>
      </w:pPr>
    </w:p>
    <w:sectPr>
      <w:pgSz w:w="11904" w:h="16838"/>
      <w:pgMar w:top="993" w:right="989" w:bottom="851" w:left="993"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867E5"/>
    <w:multiLevelType w:val="multilevel"/>
    <w:tmpl w:val="11C867E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EB35B0"/>
    <w:multiLevelType w:val="multilevel"/>
    <w:tmpl w:val="1BEB35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isplayHorizontalDrawingGridEvery w:val="1"/>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F1BAC"/>
    <w:rsid w:val="00D723F9"/>
    <w:rsid w:val="00FD628B"/>
    <w:rsid w:val="00FE5ED8"/>
    <w:rsid w:val="0B081446"/>
    <w:rsid w:val="63F520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5" w:line="266" w:lineRule="auto"/>
      <w:ind w:left="423" w:right="894"/>
    </w:pPr>
    <w:rPr>
      <w:rFonts w:ascii="宋体" w:hAnsi="宋体" w:cs="宋体"/>
      <w:color w:val="000000"/>
      <w:kern w:val="2"/>
      <w:sz w:val="21"/>
      <w:szCs w:val="22"/>
      <w:lang w:val="en-US" w:eastAsia="zh-CN" w:bidi="ar-SA"/>
    </w:rPr>
  </w:style>
  <w:style w:type="paragraph" w:styleId="2">
    <w:name w:val="heading 1"/>
    <w:next w:val="1"/>
    <w:link w:val="21"/>
    <w:qFormat/>
    <w:uiPriority w:val="0"/>
    <w:pPr>
      <w:keepNext/>
      <w:keepLines/>
      <w:spacing w:after="215" w:line="259" w:lineRule="auto"/>
      <w:ind w:left="10" w:right="115" w:hanging="10"/>
      <w:jc w:val="center"/>
      <w:outlineLvl w:val="0"/>
    </w:pPr>
    <w:rPr>
      <w:rFonts w:ascii="楷体" w:hAnsi="楷体" w:eastAsia="楷体"/>
      <w:color w:val="000000"/>
      <w:sz w:val="24"/>
      <w:lang w:val="en-US" w:eastAsia="zh-CN" w:bidi="ar-SA"/>
    </w:rPr>
  </w:style>
  <w:style w:type="character" w:default="1" w:styleId="11">
    <w:name w:val="Default Paragraph Font"/>
    <w:unhideWhenUsed/>
    <w:uiPriority w:val="1"/>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3">
    <w:name w:val="annotation text"/>
    <w:basedOn w:val="1"/>
    <w:link w:val="19"/>
    <w:unhideWhenUsed/>
    <w:uiPriority w:val="0"/>
  </w:style>
  <w:style w:type="paragraph" w:styleId="4">
    <w:name w:val="Plain Text"/>
    <w:basedOn w:val="1"/>
    <w:link w:val="20"/>
    <w:uiPriority w:val="0"/>
    <w:pPr>
      <w:widowControl w:val="0"/>
      <w:spacing w:after="0" w:afterLines="0" w:line="240" w:lineRule="auto"/>
      <w:ind w:left="0" w:right="0"/>
      <w:jc w:val="both"/>
    </w:pPr>
    <w:rPr>
      <w:rFonts w:hAnsi="Courier New" w:cs="Courier New"/>
      <w:color w:val="auto"/>
      <w:szCs w:val="21"/>
    </w:rPr>
  </w:style>
  <w:style w:type="paragraph" w:styleId="5">
    <w:name w:val="Date"/>
    <w:basedOn w:val="1"/>
    <w:next w:val="1"/>
    <w:uiPriority w:val="0"/>
    <w:pPr>
      <w:ind w:left="100" w:leftChars="2500"/>
    </w:pPr>
  </w:style>
  <w:style w:type="paragraph" w:styleId="6">
    <w:name w:val="Balloon Text"/>
    <w:basedOn w:val="1"/>
    <w:link w:val="18"/>
    <w:unhideWhenUsed/>
    <w:uiPriority w:val="0"/>
    <w:pPr>
      <w:spacing w:after="0" w:afterLines="0" w:line="240" w:lineRule="auto"/>
    </w:pPr>
    <w:rPr>
      <w:sz w:val="18"/>
      <w:szCs w:val="18"/>
    </w:rPr>
  </w:style>
  <w:style w:type="paragraph" w:styleId="7">
    <w:name w:val="footer"/>
    <w:basedOn w:val="1"/>
    <w:link w:val="17"/>
    <w:unhideWhenUsed/>
    <w:uiPriority w:val="99"/>
    <w:pPr>
      <w:tabs>
        <w:tab w:val="center" w:pos="4153"/>
        <w:tab w:val="right" w:pos="8306"/>
      </w:tabs>
      <w:snapToGrid w:val="0"/>
      <w:spacing w:line="240" w:lineRule="auto"/>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3"/>
    <w:next w:val="3"/>
    <w:link w:val="22"/>
    <w:unhideWhenUsed/>
    <w:uiPriority w:val="0"/>
    <w:rPr>
      <w:b/>
      <w:bCs/>
    </w:rPr>
  </w:style>
  <w:style w:type="character" w:styleId="12">
    <w:name w:val="annotation reference"/>
    <w:unhideWhenUsed/>
    <w:uiPriority w:val="0"/>
    <w:rPr>
      <w:sz w:val="21"/>
      <w:szCs w:val="21"/>
    </w:rPr>
  </w:style>
  <w:style w:type="character" w:customStyle="1" w:styleId="13">
    <w:name w:val="Placeholder Text"/>
    <w:semiHidden/>
    <w:uiPriority w:val="99"/>
    <w:rPr>
      <w:color w:val="808080"/>
    </w:rPr>
  </w:style>
  <w:style w:type="character" w:customStyle="1" w:styleId="14">
    <w:name w:val="页眉 Char"/>
    <w:link w:val="8"/>
    <w:uiPriority w:val="99"/>
    <w:rPr>
      <w:rFonts w:ascii="宋体" w:hAnsi="宋体" w:eastAsia="宋体" w:cs="宋体"/>
      <w:color w:val="000000"/>
      <w:sz w:val="18"/>
      <w:szCs w:val="18"/>
    </w:rPr>
  </w:style>
  <w:style w:type="character" w:customStyle="1" w:styleId="15">
    <w:name w:val="样式1 Char"/>
    <w:link w:val="16"/>
    <w:uiPriority w:val="0"/>
    <w:rPr>
      <w:rFonts w:ascii="微软雅黑" w:hAnsi="微软雅黑" w:eastAsia="微软雅黑" w:cs="宋体"/>
      <w:b/>
      <w:color w:val="000000"/>
      <w:sz w:val="28"/>
      <w:szCs w:val="24"/>
    </w:rPr>
  </w:style>
  <w:style w:type="paragraph" w:customStyle="1" w:styleId="16">
    <w:name w:val="样式1"/>
    <w:basedOn w:val="1"/>
    <w:link w:val="15"/>
    <w:qFormat/>
    <w:uiPriority w:val="0"/>
    <w:pPr>
      <w:spacing w:after="0" w:afterLines="0" w:line="0" w:lineRule="atLeast"/>
      <w:ind w:left="0" w:right="0"/>
      <w:contextualSpacing/>
    </w:pPr>
    <w:rPr>
      <w:rFonts w:ascii="微软雅黑" w:hAnsi="微软雅黑" w:eastAsia="微软雅黑"/>
      <w:b/>
      <w:sz w:val="28"/>
      <w:szCs w:val="24"/>
    </w:rPr>
  </w:style>
  <w:style w:type="character" w:customStyle="1" w:styleId="17">
    <w:name w:val="页脚 Char"/>
    <w:link w:val="7"/>
    <w:uiPriority w:val="99"/>
    <w:rPr>
      <w:rFonts w:ascii="宋体" w:hAnsi="宋体" w:eastAsia="宋体" w:cs="宋体"/>
      <w:color w:val="000000"/>
      <w:sz w:val="18"/>
      <w:szCs w:val="18"/>
    </w:rPr>
  </w:style>
  <w:style w:type="character" w:customStyle="1" w:styleId="18">
    <w:name w:val="批注框文本 Char"/>
    <w:link w:val="6"/>
    <w:semiHidden/>
    <w:uiPriority w:val="0"/>
    <w:rPr>
      <w:rFonts w:ascii="宋体" w:hAnsi="宋体" w:cs="宋体"/>
      <w:color w:val="000000"/>
      <w:kern w:val="2"/>
      <w:sz w:val="18"/>
      <w:szCs w:val="18"/>
    </w:rPr>
  </w:style>
  <w:style w:type="character" w:customStyle="1" w:styleId="19">
    <w:name w:val="批注文字 Char"/>
    <w:link w:val="3"/>
    <w:semiHidden/>
    <w:uiPriority w:val="0"/>
    <w:rPr>
      <w:rFonts w:ascii="宋体" w:hAnsi="宋体" w:cs="宋体"/>
      <w:color w:val="000000"/>
      <w:kern w:val="2"/>
      <w:sz w:val="21"/>
      <w:szCs w:val="22"/>
    </w:rPr>
  </w:style>
  <w:style w:type="character" w:customStyle="1" w:styleId="20">
    <w:name w:val="纯文本 Char"/>
    <w:link w:val="4"/>
    <w:uiPriority w:val="0"/>
    <w:rPr>
      <w:rFonts w:ascii="宋体" w:hAnsi="Courier New" w:cs="Courier New"/>
      <w:kern w:val="2"/>
      <w:sz w:val="21"/>
      <w:szCs w:val="21"/>
    </w:rPr>
  </w:style>
  <w:style w:type="character" w:customStyle="1" w:styleId="21">
    <w:name w:val="标题 1 Char"/>
    <w:link w:val="2"/>
    <w:uiPriority w:val="0"/>
    <w:rPr>
      <w:rFonts w:ascii="楷体" w:hAnsi="楷体" w:eastAsia="楷体"/>
      <w:color w:val="000000"/>
      <w:sz w:val="24"/>
      <w:lang w:bidi="ar-SA"/>
    </w:rPr>
  </w:style>
  <w:style w:type="character" w:customStyle="1" w:styleId="22">
    <w:name w:val="批注主题 Char"/>
    <w:link w:val="9"/>
    <w:semiHidden/>
    <w:uiPriority w:val="0"/>
    <w:rPr>
      <w:rFonts w:ascii="宋体" w:hAnsi="宋体" w:cs="宋体"/>
      <w:b/>
      <w:bCs/>
      <w:color w:val="000000"/>
      <w:kern w:val="2"/>
      <w:sz w:val="21"/>
      <w:szCs w:val="22"/>
    </w:rPr>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722</Words>
  <Characters>4118</Characters>
  <Lines>34</Lines>
  <Paragraphs>9</Paragraphs>
  <TotalTime>0</TotalTime>
  <ScaleCrop>false</ScaleCrop>
  <LinksUpToDate>false</LinksUpToDate>
  <CharactersWithSpaces>4831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2019-07-16T02:57:00Z</dcterms:created>
  <dc:creator>xjk</dc:creator>
  <cp:lastModifiedBy>vertesyuan</cp:lastModifiedBy>
  <dcterms:modified xsi:type="dcterms:W3CDTF">2024-10-10T06:26:35Z</dcterms:modified>
  <dc:title>2014年数学考研大纲(数学一)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8E679B1137F64B2DA72DB32C6727D9AE_13</vt:lpwstr>
  </property>
</Properties>
</file>