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011DC">
      <w:pPr>
        <w:spacing w:after="0" w:line="0" w:lineRule="atLeast"/>
        <w:ind w:left="0" w:right="0"/>
        <w:contextualSpacing/>
        <w:jc w:val="center"/>
        <w:rPr>
          <w:b/>
          <w:color w:val="auto"/>
          <w:sz w:val="36"/>
          <w:szCs w:val="24"/>
        </w:rPr>
      </w:pPr>
      <w:r>
        <w:rPr>
          <w:rFonts w:hint="eastAsia"/>
          <w:b/>
          <w:color w:val="auto"/>
          <w:sz w:val="44"/>
          <w:szCs w:val="44"/>
        </w:rPr>
        <w:t>水运文化遗产保护概论考试大纲</w:t>
      </w:r>
    </w:p>
    <w:p w14:paraId="451497D7">
      <w:pPr>
        <w:spacing w:after="0" w:line="0" w:lineRule="atLeast"/>
        <w:ind w:left="0" w:right="0"/>
        <w:contextualSpacing/>
        <w:rPr>
          <w:b/>
          <w:color w:val="auto"/>
          <w:sz w:val="28"/>
          <w:szCs w:val="24"/>
        </w:rPr>
      </w:pPr>
    </w:p>
    <w:p w14:paraId="4211EC6C">
      <w:pPr>
        <w:spacing w:after="0" w:line="0" w:lineRule="atLeast"/>
        <w:ind w:left="0" w:right="0"/>
        <w:contextualSpacing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考试科目：水运文化遗产保护概论 </w:t>
      </w:r>
    </w:p>
    <w:p w14:paraId="602E4506">
      <w:pPr>
        <w:spacing w:after="0" w:line="0" w:lineRule="atLeast"/>
        <w:ind w:left="0" w:right="0"/>
        <w:contextualSpacing/>
        <w:rPr>
          <w:color w:val="auto"/>
          <w:sz w:val="28"/>
          <w:szCs w:val="28"/>
        </w:rPr>
      </w:pPr>
    </w:p>
    <w:p w14:paraId="7B63A09B">
      <w:pPr>
        <w:spacing w:after="0" w:line="0" w:lineRule="atLeast"/>
        <w:ind w:left="0" w:right="0"/>
        <w:contextualSpacing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一、文化遗产与世界遗产概述</w:t>
      </w:r>
    </w:p>
    <w:p w14:paraId="70775BA5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1F19E880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文化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color w:val="auto"/>
          <w:szCs w:val="28"/>
        </w:rPr>
        <w:t>遗产概念；文化遗产与文化财产、文物、文化资源的辨识；文化遗产的关键要素；文化遗产的基本分类；世界遗产的分类；文化遗产学的研究方法。</w:t>
      </w:r>
    </w:p>
    <w:p w14:paraId="2D759C99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7EB012E5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1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理解文化遗产的概念、分类，从文化遗产的价值、形态、时间三个关键要素把握文化遗产的概念和性质。</w:t>
      </w:r>
    </w:p>
    <w:p w14:paraId="72FDEDF3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2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辨识文化财产、文化遗产、文化资源、文物等概念的联系和区别。</w:t>
      </w:r>
    </w:p>
    <w:p w14:paraId="2C2CCE03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3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掌握世界遗产的分类。</w:t>
      </w:r>
    </w:p>
    <w:p w14:paraId="0DBF34B7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4.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了解文化遗产学的重要性和意义，理解研究和学习文化遗产的基本方法。</w:t>
      </w:r>
    </w:p>
    <w:p w14:paraId="366D843E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</w:p>
    <w:p w14:paraId="7CAD29AF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二、文化遗产与文化资源</w:t>
      </w:r>
    </w:p>
    <w:p w14:paraId="4BC0A251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0DEDDCCB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文化资源的含义；文化遗产与文化资源的区别；文化资源的基本特性；文化遗产转化为文化资源的基本条件；文化遗产可持续发展的含义；文化遗产资源的原真性保护。</w:t>
      </w:r>
    </w:p>
    <w:p w14:paraId="7F78C0F5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7DB95A2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1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掌握文化遗产与文化资源概念的联系与区别。</w:t>
      </w:r>
    </w:p>
    <w:p w14:paraId="1CC74DFE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2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了解文化遗产成为文化资源的基本条件。</w:t>
      </w:r>
    </w:p>
    <w:p w14:paraId="5CF20A4C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3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把握文化遗产作为文化资源表现出的特征。</w:t>
      </w:r>
    </w:p>
    <w:p w14:paraId="7DC31483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4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认识文化遗产作为文化资源在利用和开发过程中的资源环境。</w:t>
      </w:r>
    </w:p>
    <w:p w14:paraId="11B7E22A">
      <w:pPr>
        <w:pStyle w:val="6"/>
        <w:rPr>
          <w:rFonts w:ascii="宋体" w:hAnsi="宋体" w:eastAsia="宋体"/>
          <w:color w:val="auto"/>
          <w:szCs w:val="28"/>
        </w:rPr>
      </w:pPr>
    </w:p>
    <w:p w14:paraId="4B67B68E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三、中国大运河遗产概述</w:t>
      </w:r>
    </w:p>
    <w:p w14:paraId="23F80488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00033040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中国大运河的范围、组成河段；中国大运河遗产类型的划分；中国大运河申遗过程；中国大运河的申遗主体；中国大运河2</w:t>
      </w:r>
      <w:r>
        <w:rPr>
          <w:rFonts w:ascii="宋体" w:hAnsi="宋体" w:eastAsia="宋体"/>
          <w:b w:val="0"/>
          <w:bCs/>
          <w:color w:val="auto"/>
          <w:szCs w:val="28"/>
        </w:rPr>
        <w:t>7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段遗产河段与十大传统河道的关系；通济渠、卫河、淮阳运河、江南运河、浙东运河、通惠河、北运河、南运河、会通河、中河的代表性价值；中国大运河湖泊遗产什刹海、瘦西湖概况；列入世界遗产名录的3</w:t>
      </w:r>
      <w:r>
        <w:rPr>
          <w:rFonts w:ascii="宋体" w:hAnsi="宋体" w:eastAsia="宋体"/>
          <w:b w:val="0"/>
          <w:bCs/>
          <w:color w:val="auto"/>
          <w:szCs w:val="28"/>
        </w:rPr>
        <w:t>4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处中国大运河水工设施。</w:t>
      </w:r>
    </w:p>
    <w:p w14:paraId="29F144F9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6C767707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1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掌握中国大运河概念，了解其形成过程、范围以及组成河段。</w:t>
      </w:r>
    </w:p>
    <w:p w14:paraId="164ADB8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2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理解中国大运河遗产的价值。</w:t>
      </w:r>
    </w:p>
    <w:p w14:paraId="2AD37D9C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3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掌握中国大运河遗产类型的划分。</w:t>
      </w:r>
    </w:p>
    <w:p w14:paraId="50E7C6CC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4.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掌握中国大运河申遗过程与申遗主体。</w:t>
      </w:r>
    </w:p>
    <w:p w14:paraId="545B41CF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5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理解中国大运河水工遗存中2</w:t>
      </w:r>
      <w:r>
        <w:rPr>
          <w:rFonts w:ascii="宋体" w:hAnsi="宋体" w:eastAsia="宋体"/>
          <w:b w:val="0"/>
          <w:bCs/>
          <w:color w:val="auto"/>
          <w:szCs w:val="28"/>
        </w:rPr>
        <w:t>7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处遗产河段与十大传统河道的关系。</w:t>
      </w:r>
    </w:p>
    <w:p w14:paraId="7EAD682A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6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了解通济渠、卫河、淮阳运河、江南运河、浙东运河、通惠河、北运河、南运河、会通河、中河的代表性价值。</w:t>
      </w:r>
    </w:p>
    <w:p w14:paraId="2C8FB0BF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7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掌握两处中国大运河湖泊遗产概况。</w:t>
      </w:r>
    </w:p>
    <w:p w14:paraId="4EA3693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8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了解列入世界遗产名录的3</w:t>
      </w:r>
      <w:r>
        <w:rPr>
          <w:rFonts w:ascii="宋体" w:hAnsi="宋体" w:eastAsia="宋体"/>
          <w:b w:val="0"/>
          <w:bCs/>
          <w:color w:val="auto"/>
          <w:szCs w:val="28"/>
        </w:rPr>
        <w:t>4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处中国大运河水工设施概况。</w:t>
      </w:r>
    </w:p>
    <w:p w14:paraId="0704B8D5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</w:p>
    <w:p w14:paraId="1867AA0A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四、中国大运河附属遗存与运河相关遗产</w:t>
      </w:r>
    </w:p>
    <w:p w14:paraId="2F8F9C16">
      <w:pPr>
        <w:pStyle w:val="6"/>
        <w:tabs>
          <w:tab w:val="left" w:pos="2268"/>
        </w:tabs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  <w:r>
        <w:rPr>
          <w:rFonts w:ascii="宋体" w:hAnsi="宋体" w:eastAsia="宋体"/>
          <w:color w:val="auto"/>
          <w:szCs w:val="28"/>
        </w:rPr>
        <w:tab/>
      </w:r>
    </w:p>
    <w:p w14:paraId="2A238F9F">
      <w:pPr>
        <w:pStyle w:val="6"/>
        <w:tabs>
          <w:tab w:val="left" w:pos="2268"/>
        </w:tabs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中国大运河5处配套设施、4处管理设施的名称、基本概况；中国大运河1</w:t>
      </w:r>
      <w:r>
        <w:rPr>
          <w:rFonts w:ascii="宋体" w:hAnsi="宋体" w:eastAsia="宋体"/>
          <w:b w:val="0"/>
          <w:bCs/>
          <w:color w:val="auto"/>
          <w:szCs w:val="28"/>
        </w:rPr>
        <w:t>2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处运河相关遗产名称、基本概况；清口枢纽的演变与构成。</w:t>
      </w:r>
    </w:p>
    <w:p w14:paraId="331147CD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57FF47F8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1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掌握中国大运河第二类遗产9处大运河附属遗存概况。</w:t>
      </w:r>
    </w:p>
    <w:p w14:paraId="2DD5FD92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2.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掌握中国大运河第三类遗存1</w:t>
      </w:r>
      <w:r>
        <w:rPr>
          <w:rFonts w:ascii="宋体" w:hAnsi="宋体" w:eastAsia="宋体"/>
          <w:b w:val="0"/>
          <w:bCs/>
          <w:color w:val="auto"/>
          <w:szCs w:val="28"/>
        </w:rPr>
        <w:t>2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处运河相关遗产的概况。</w:t>
      </w:r>
    </w:p>
    <w:p w14:paraId="6FB2ADAC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3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了解中国大运河综合遗产清口枢纽的演变与构成。</w:t>
      </w:r>
    </w:p>
    <w:p w14:paraId="6296E7E1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</w:p>
    <w:p w14:paraId="2F56E74D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五、文化遗产的价值</w:t>
      </w:r>
    </w:p>
    <w:p w14:paraId="322D1B01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65729959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举例说明文化遗产价值形成中受到社会、自然条件的影响；文化遗产价值形成的机制；文化遗产价值形成的基本规律；文化遗产价值构成的多重性；文化遗产的使用价值和非使用价值；文化遗产价值评估的基本原则；文化遗产价值评估的方法、适用条件、优劣对比。</w:t>
      </w:r>
    </w:p>
    <w:p w14:paraId="4955A368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2652FE76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1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理解文化遗产价值形成的基本社会与自然条件。</w:t>
      </w:r>
    </w:p>
    <w:p w14:paraId="666217CC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2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了解文化遗产价值多元化构成。</w:t>
      </w:r>
    </w:p>
    <w:p w14:paraId="664F8831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3.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理解决定文化遗产时间和空间等基本因素。</w:t>
      </w:r>
    </w:p>
    <w:p w14:paraId="025E4C5C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4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掌握文化遗产价值评估的基本原则、原理和方法。</w:t>
      </w:r>
    </w:p>
    <w:p w14:paraId="5EF522B8">
      <w:pPr>
        <w:pStyle w:val="6"/>
        <w:rPr>
          <w:rFonts w:ascii="宋体" w:hAnsi="宋体" w:eastAsia="宋体"/>
          <w:color w:val="auto"/>
          <w:szCs w:val="28"/>
        </w:rPr>
      </w:pPr>
    </w:p>
    <w:p w14:paraId="7BE0E64A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六、水运文化遗产的管理与保护</w:t>
      </w:r>
    </w:p>
    <w:p w14:paraId="4AA68DCB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4CFCA031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文化遗产保护的普适性价值；文化遗产保护中的真实性价值及其评估标准；中国大运河遗产保护面临的压力；中国大运河遗产保护管理机构；遗产监测机构。</w:t>
      </w:r>
    </w:p>
    <w:p w14:paraId="0D217BC9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440CF656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1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理解文化遗产保护的主要价值理念。</w:t>
      </w:r>
    </w:p>
    <w:p w14:paraId="1E0D73A3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2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了解中国大运河遗产的完整性、真实性状况以及保护和管理要求。</w:t>
      </w:r>
    </w:p>
    <w:p w14:paraId="24DC590E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3.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了解中国大运河遗产保护现状，面临的保护压力。</w:t>
      </w:r>
    </w:p>
    <w:p w14:paraId="0F50CEEB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4.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掌握中国大运河遗产保护管理、遗产监测的机制与机构。</w:t>
      </w:r>
    </w:p>
    <w:p w14:paraId="06E70710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</w:p>
    <w:p w14:paraId="01E5808F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七、水运文化遗产的数字化保护</w:t>
      </w:r>
    </w:p>
    <w:p w14:paraId="3E05F93C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082CB8D1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数字图书馆、数字博物馆、信息完备性、信息无损性的概念；水运文化遗产数字化的意义；文化遗产数字化研究的主要内容；文化遗产数字化的基本原则；数字版权管理的基本内容。</w:t>
      </w:r>
    </w:p>
    <w:p w14:paraId="12BF58DA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0D688A6D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1.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了解文化遗产数字化的基本概念与意义。</w:t>
      </w:r>
    </w:p>
    <w:p w14:paraId="7E933F86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2.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了解国内外文化遗产数字化的主要技术手段。</w:t>
      </w:r>
    </w:p>
    <w:p w14:paraId="71F9064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3.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掌握水运文化遗产数字化保护的基本原理、基本原则、策略和程序。</w:t>
      </w:r>
    </w:p>
    <w:p w14:paraId="7972520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4.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了解和掌握对水运文化遗产数字化资源的管理的基本手段和方式。</w:t>
      </w:r>
    </w:p>
    <w:p w14:paraId="36330CA6">
      <w:pPr>
        <w:pStyle w:val="6"/>
        <w:rPr>
          <w:rFonts w:ascii="宋体" w:hAnsi="宋体" w:eastAsia="宋体"/>
          <w:color w:val="auto"/>
          <w:szCs w:val="28"/>
        </w:rPr>
      </w:pPr>
    </w:p>
    <w:p w14:paraId="187F4004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八、水运文化遗产的利用</w:t>
      </w:r>
    </w:p>
    <w:p w14:paraId="7DA898EA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2AF8CCCF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中国大运河的活态特点；中国大运河遗产活化利用的意义；中国大运河遗产利用的原则、路径。</w:t>
      </w:r>
    </w:p>
    <w:p w14:paraId="2E992F0D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5B6C34BB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1.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掌握中国大运河遗产利用的必要性。</w:t>
      </w:r>
    </w:p>
    <w:p w14:paraId="1B1D4716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ascii="宋体" w:hAnsi="宋体" w:eastAsia="宋体"/>
          <w:b w:val="0"/>
          <w:bCs/>
          <w:color w:val="auto"/>
          <w:szCs w:val="28"/>
        </w:rPr>
        <w:t>2.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掌握中国大运河遗产的活态特点以及活化利用的意义。</w:t>
      </w:r>
    </w:p>
    <w:p w14:paraId="7CEFBA59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3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掌握中国大运河遗产利用原则与路径。</w:t>
      </w:r>
    </w:p>
    <w:p w14:paraId="696F0B69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</w:p>
    <w:p w14:paraId="79794F09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九、文化遗产、中国大运河遗产法律与政策</w:t>
      </w:r>
    </w:p>
    <w:p w14:paraId="41103BD3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考试内容</w:t>
      </w:r>
    </w:p>
    <w:p w14:paraId="51A5678E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非物质文化遗产保护的主要法律探索；中国大运河遗产保护专项政策法规。</w:t>
      </w:r>
    </w:p>
    <w:p w14:paraId="623E9D58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考试要求</w:t>
      </w:r>
    </w:p>
    <w:p w14:paraId="079DE27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1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了解物质文化遗产保护的主要国际法律。</w:t>
      </w:r>
    </w:p>
    <w:p w14:paraId="01F288C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2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理解国际社会文化遗产法律保护的时代诉求。</w:t>
      </w:r>
    </w:p>
    <w:p w14:paraId="3EA301CF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3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理解非物质文化遗产保护的主要国际公约与保护内容。</w:t>
      </w:r>
    </w:p>
    <w:p w14:paraId="1603E27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  <w:r>
        <w:rPr>
          <w:rFonts w:hint="eastAsia" w:ascii="宋体" w:hAnsi="宋体" w:eastAsia="宋体"/>
          <w:b w:val="0"/>
          <w:bCs/>
          <w:color w:val="auto"/>
          <w:szCs w:val="28"/>
        </w:rPr>
        <w:t>4</w:t>
      </w:r>
      <w:r>
        <w:rPr>
          <w:rFonts w:ascii="宋体" w:hAnsi="宋体" w:eastAsia="宋体"/>
          <w:b w:val="0"/>
          <w:bCs/>
          <w:color w:val="auto"/>
          <w:szCs w:val="28"/>
        </w:rPr>
        <w:t>.</w:t>
      </w:r>
      <w:r>
        <w:rPr>
          <w:rFonts w:hint="eastAsia" w:ascii="宋体" w:hAnsi="宋体" w:eastAsia="宋体"/>
          <w:b w:val="0"/>
          <w:bCs/>
          <w:color w:val="auto"/>
          <w:szCs w:val="28"/>
        </w:rPr>
        <w:t>掌握中国大运河遗产保护项政策法规。</w:t>
      </w:r>
    </w:p>
    <w:p w14:paraId="5C0CCE93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</w:p>
    <w:p w14:paraId="4A897011">
      <w:pPr>
        <w:pStyle w:val="6"/>
        <w:rPr>
          <w:rFonts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参考书目：</w:t>
      </w:r>
    </w:p>
    <w:p w14:paraId="159D23F4">
      <w:pPr>
        <w:spacing w:line="0" w:lineRule="atLeast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1.《文化遗产导论》，编者：王晨、王媛，清华大学出版社，2</w:t>
      </w:r>
      <w:r>
        <w:rPr>
          <w:sz w:val="28"/>
          <w:szCs w:val="28"/>
        </w:rPr>
        <w:t>016</w:t>
      </w:r>
      <w:r>
        <w:rPr>
          <w:rFonts w:hint="eastAsia"/>
          <w:sz w:val="28"/>
          <w:szCs w:val="28"/>
        </w:rPr>
        <w:t>年版。</w:t>
      </w:r>
    </w:p>
    <w:p w14:paraId="48791112">
      <w:pPr>
        <w:spacing w:line="0" w:lineRule="atLeast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2.《中国大运河遗产》，编者：姜师立，中国建材工业出版社，2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年版。</w:t>
      </w:r>
    </w:p>
    <w:p w14:paraId="5C3A7AE4">
      <w:pPr>
        <w:pStyle w:val="6"/>
        <w:rPr>
          <w:rFonts w:ascii="宋体" w:hAnsi="宋体" w:eastAsia="宋体"/>
          <w:b w:val="0"/>
          <w:bCs/>
          <w:color w:val="auto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0B1A3"/>
    <w:multiLevelType w:val="singleLevel"/>
    <w:tmpl w:val="8C10B1A3"/>
    <w:lvl w:ilvl="0" w:tentative="0">
      <w:start w:val="1"/>
      <w:numFmt w:val="chineseCounting"/>
      <w:pStyle w:val="4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IxNjAyM2JiZWI4MWM3ODllYzJkMGM0YjdhOGUifQ=="/>
  </w:docVars>
  <w:rsids>
    <w:rsidRoot w:val="00F637DF"/>
    <w:rsid w:val="0003739A"/>
    <w:rsid w:val="00043385"/>
    <w:rsid w:val="00101AB2"/>
    <w:rsid w:val="001A192E"/>
    <w:rsid w:val="001A5B87"/>
    <w:rsid w:val="001F14EE"/>
    <w:rsid w:val="002F5CA7"/>
    <w:rsid w:val="00402D6C"/>
    <w:rsid w:val="004E3660"/>
    <w:rsid w:val="004E39D1"/>
    <w:rsid w:val="00515414"/>
    <w:rsid w:val="005A3B90"/>
    <w:rsid w:val="005B1F06"/>
    <w:rsid w:val="005E1646"/>
    <w:rsid w:val="005E1734"/>
    <w:rsid w:val="006712F2"/>
    <w:rsid w:val="006F61DA"/>
    <w:rsid w:val="00706179"/>
    <w:rsid w:val="00721826"/>
    <w:rsid w:val="008476E5"/>
    <w:rsid w:val="00876D1C"/>
    <w:rsid w:val="008B6053"/>
    <w:rsid w:val="008E7241"/>
    <w:rsid w:val="00962E82"/>
    <w:rsid w:val="009B1E9C"/>
    <w:rsid w:val="00AD19E8"/>
    <w:rsid w:val="00AF295E"/>
    <w:rsid w:val="00B357C5"/>
    <w:rsid w:val="00B36383"/>
    <w:rsid w:val="00C1465C"/>
    <w:rsid w:val="00C5210E"/>
    <w:rsid w:val="00CE5438"/>
    <w:rsid w:val="00D53E8F"/>
    <w:rsid w:val="00D60E0A"/>
    <w:rsid w:val="00D62F24"/>
    <w:rsid w:val="00F637DF"/>
    <w:rsid w:val="00F90295"/>
    <w:rsid w:val="00F96207"/>
    <w:rsid w:val="00FC436B"/>
    <w:rsid w:val="00FE455A"/>
    <w:rsid w:val="2586184B"/>
    <w:rsid w:val="65E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、"/>
    <w:basedOn w:val="1"/>
    <w:qFormat/>
    <w:uiPriority w:val="0"/>
    <w:pPr>
      <w:widowControl w:val="0"/>
      <w:numPr>
        <w:ilvl w:val="0"/>
        <w:numId w:val="1"/>
      </w:numPr>
      <w:adjustRightInd w:val="0"/>
      <w:snapToGrid w:val="0"/>
      <w:spacing w:before="50" w:beforeLines="50" w:after="0" w:line="360" w:lineRule="auto"/>
      <w:ind w:left="0" w:right="0"/>
      <w:jc w:val="both"/>
    </w:pPr>
    <w:rPr>
      <w:rFonts w:ascii="Times New Roman" w:hAnsi="Times New Roman" w:eastAsia="黑体" w:cs="黑体"/>
      <w:color w:val="auto"/>
      <w:sz w:val="24"/>
      <w:szCs w:val="24"/>
    </w:rPr>
  </w:style>
  <w:style w:type="character" w:customStyle="1" w:styleId="5">
    <w:name w:val="样式1 Char"/>
    <w:link w:val="6"/>
    <w:qFormat/>
    <w:uiPriority w:val="0"/>
    <w:rPr>
      <w:rFonts w:ascii="微软雅黑" w:hAnsi="微软雅黑" w:eastAsia="微软雅黑" w:cs="宋体"/>
      <w:b/>
      <w:color w:val="000000"/>
      <w:sz w:val="28"/>
    </w:rPr>
  </w:style>
  <w:style w:type="paragraph" w:customStyle="1" w:styleId="6">
    <w:name w:val="样式1"/>
    <w:basedOn w:val="1"/>
    <w:link w:val="5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1908</Words>
  <Characters>1964</Characters>
  <Lines>14</Lines>
  <Paragraphs>4</Paragraphs>
  <TotalTime>104</TotalTime>
  <ScaleCrop>false</ScaleCrop>
  <LinksUpToDate>false</LinksUpToDate>
  <CharactersWithSpaces>1966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2022-09-05T08:19:00Z</dcterms:created>
  <dc:creator>新瑞</dc:creator>
  <cp:lastModifiedBy>李云鹏</cp:lastModifiedBy>
  <dcterms:modified xsi:type="dcterms:W3CDTF">2024-10-04T09:29:33Z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923A3B8F26014F4F9EB333369D4AD795_13</vt:lpwstr>
  </property>
</Properties>
</file>