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766" w:tblpY="798"/>
        <w:tblOverlap w:val="never"/>
        <w:tblW w:w="9639" w:type="dxa"/>
        <w:tblInd w:w="0" w:type="dxa"/>
        <w:tblLayout w:type="fixed"/>
        <w:tblCellMar>
          <w:top w:w="0" w:type="dxa"/>
          <w:left w:w="108" w:type="dxa"/>
          <w:bottom w:w="0" w:type="dxa"/>
          <w:right w:w="108" w:type="dxa"/>
        </w:tblCellMar>
      </w:tblPr>
      <w:tblGrid>
        <w:gridCol w:w="3425"/>
        <w:gridCol w:w="1445"/>
        <w:gridCol w:w="1768"/>
        <w:gridCol w:w="3001"/>
      </w:tblGrid>
      <w:tr w14:paraId="32D14A60">
        <w:tblPrEx>
          <w:tblCellMar>
            <w:top w:w="0" w:type="dxa"/>
            <w:left w:w="108" w:type="dxa"/>
            <w:bottom w:w="0" w:type="dxa"/>
            <w:right w:w="108" w:type="dxa"/>
          </w:tblCellMar>
        </w:tblPrEx>
        <w:trPr>
          <w:trHeight w:val="397" w:hRule="atLeast"/>
        </w:trPr>
        <w:tc>
          <w:tcPr>
            <w:tcW w:w="3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F1E2C2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001机械动力工程学院</w:t>
            </w:r>
          </w:p>
          <w:p w14:paraId="1390DE7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咨询电话：</w:t>
            </w:r>
          </w:p>
          <w:p w14:paraId="37B420B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0451-86390523，汤老师</w:t>
            </w:r>
          </w:p>
          <w:p w14:paraId="145845B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0451-86390555，戴老师</w:t>
            </w:r>
          </w:p>
        </w:tc>
        <w:tc>
          <w:tcPr>
            <w:tcW w:w="1445" w:type="dxa"/>
            <w:tcBorders>
              <w:top w:val="single" w:color="auto" w:sz="4" w:space="0"/>
              <w:left w:val="nil"/>
              <w:bottom w:val="nil"/>
              <w:right w:val="nil"/>
            </w:tcBorders>
            <w:shd w:val="clear" w:color="auto" w:fill="auto"/>
            <w:vAlign w:val="center"/>
          </w:tcPr>
          <w:p w14:paraId="1976E4D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1768" w:type="dxa"/>
            <w:tcBorders>
              <w:top w:val="single" w:color="auto" w:sz="4" w:space="0"/>
              <w:left w:val="nil"/>
              <w:bottom w:val="nil"/>
              <w:right w:val="nil"/>
            </w:tcBorders>
            <w:shd w:val="clear" w:color="auto" w:fill="auto"/>
            <w:vAlign w:val="center"/>
          </w:tcPr>
          <w:p w14:paraId="01357C1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001" w:type="dxa"/>
            <w:tcBorders>
              <w:top w:val="single" w:color="auto" w:sz="4" w:space="0"/>
              <w:left w:val="single" w:color="auto" w:sz="4" w:space="0"/>
              <w:bottom w:val="single" w:color="auto" w:sz="4" w:space="0"/>
              <w:right w:val="single" w:color="auto" w:sz="4" w:space="0"/>
            </w:tcBorders>
            <w:shd w:val="clear" w:color="000000" w:fill="FFFFFF"/>
          </w:tcPr>
          <w:p w14:paraId="7BE59D52">
            <w:pPr>
              <w:pStyle w:val="6"/>
              <w:jc w:val="left"/>
              <w:rPr>
                <w:sz w:val="21"/>
                <w:szCs w:val="21"/>
              </w:rPr>
            </w:pPr>
            <w:r>
              <w:rPr>
                <w:rFonts w:ascii="Calibri" w:hAnsi="Calibri" w:eastAsia="宋体" w:cs="Times New Roman"/>
                <w:sz w:val="21"/>
                <w:szCs w:val="21"/>
              </w:rPr>
              <w:t>801</w:t>
            </w:r>
            <w:r>
              <w:rPr>
                <w:rFonts w:hint="eastAsia" w:ascii="Calibri" w:hAnsi="Calibri" w:eastAsia="宋体" w:cs="Times New Roman"/>
                <w:sz w:val="21"/>
                <w:szCs w:val="21"/>
              </w:rPr>
              <w:t>机械设计</w:t>
            </w:r>
          </w:p>
        </w:tc>
      </w:tr>
      <w:tr w14:paraId="7F8DD2BC">
        <w:tblPrEx>
          <w:tblCellMar>
            <w:top w:w="0" w:type="dxa"/>
            <w:left w:w="108" w:type="dxa"/>
            <w:bottom w:w="0" w:type="dxa"/>
            <w:right w:w="108" w:type="dxa"/>
          </w:tblCellMar>
        </w:tblPrEx>
        <w:trPr>
          <w:trHeight w:val="397" w:hRule="atLeast"/>
        </w:trPr>
        <w:tc>
          <w:tcPr>
            <w:tcW w:w="342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21F265C">
            <w:pPr>
              <w:widowControl/>
              <w:jc w:val="left"/>
              <w:rPr>
                <w:rFonts w:hint="eastAsia" w:ascii="宋体" w:hAnsi="宋体" w:eastAsia="宋体" w:cs="宋体"/>
                <w:color w:val="000000"/>
                <w:kern w:val="0"/>
                <w:sz w:val="22"/>
              </w:rPr>
            </w:pPr>
          </w:p>
        </w:tc>
        <w:tc>
          <w:tcPr>
            <w:tcW w:w="1445" w:type="dxa"/>
            <w:tcBorders>
              <w:top w:val="nil"/>
              <w:left w:val="nil"/>
              <w:bottom w:val="nil"/>
              <w:right w:val="nil"/>
            </w:tcBorders>
            <w:shd w:val="clear" w:color="auto" w:fill="auto"/>
            <w:vAlign w:val="center"/>
          </w:tcPr>
          <w:p w14:paraId="200F56F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1768" w:type="dxa"/>
            <w:tcBorders>
              <w:top w:val="nil"/>
              <w:left w:val="nil"/>
              <w:bottom w:val="single" w:color="auto" w:sz="4" w:space="0"/>
              <w:right w:val="nil"/>
            </w:tcBorders>
            <w:shd w:val="clear" w:color="auto" w:fill="auto"/>
            <w:vAlign w:val="center"/>
          </w:tcPr>
          <w:p w14:paraId="0787F669">
            <w:pPr>
              <w:widowControl/>
              <w:jc w:val="left"/>
              <w:rPr>
                <w:rFonts w:hint="eastAsia" w:ascii="宋体" w:hAnsi="宋体" w:eastAsia="宋体" w:cs="宋体"/>
                <w:color w:val="000000"/>
                <w:kern w:val="0"/>
                <w:szCs w:val="21"/>
              </w:rPr>
            </w:pPr>
          </w:p>
        </w:tc>
        <w:tc>
          <w:tcPr>
            <w:tcW w:w="3001" w:type="dxa"/>
            <w:tcBorders>
              <w:top w:val="nil"/>
              <w:left w:val="single" w:color="auto" w:sz="4" w:space="0"/>
              <w:bottom w:val="single" w:color="auto" w:sz="4" w:space="0"/>
              <w:right w:val="single" w:color="auto" w:sz="4" w:space="0"/>
            </w:tcBorders>
            <w:shd w:val="clear" w:color="000000" w:fill="FFFFFF"/>
            <w:vAlign w:val="center"/>
          </w:tcPr>
          <w:p w14:paraId="0604C1DC">
            <w:pPr>
              <w:pStyle w:val="6"/>
              <w:jc w:val="left"/>
              <w:rPr>
                <w:sz w:val="21"/>
                <w:szCs w:val="21"/>
              </w:rPr>
            </w:pPr>
            <w:r>
              <w:rPr>
                <w:rFonts w:ascii="Calibri" w:hAnsi="Calibri" w:eastAsia="宋体" w:cs="Times New Roman"/>
                <w:sz w:val="21"/>
                <w:szCs w:val="21"/>
              </w:rPr>
              <w:t>80</w:t>
            </w:r>
            <w:r>
              <w:rPr>
                <w:rFonts w:hint="eastAsia" w:ascii="Calibri" w:hAnsi="Calibri" w:eastAsia="宋体" w:cs="Times New Roman"/>
                <w:sz w:val="21"/>
                <w:szCs w:val="21"/>
              </w:rPr>
              <w:t>2</w:t>
            </w:r>
            <w:r>
              <w:rPr>
                <w:rFonts w:hint="eastAsia"/>
                <w:sz w:val="21"/>
                <w:szCs w:val="21"/>
              </w:rPr>
              <w:t>工程热力学</w:t>
            </w:r>
          </w:p>
        </w:tc>
      </w:tr>
      <w:tr w14:paraId="2383DE6A">
        <w:tblPrEx>
          <w:tblCellMar>
            <w:top w:w="0" w:type="dxa"/>
            <w:left w:w="108" w:type="dxa"/>
            <w:bottom w:w="0" w:type="dxa"/>
            <w:right w:w="108" w:type="dxa"/>
          </w:tblCellMar>
        </w:tblPrEx>
        <w:trPr>
          <w:trHeight w:val="397" w:hRule="atLeast"/>
        </w:trPr>
        <w:tc>
          <w:tcPr>
            <w:tcW w:w="342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7EDA70E0">
            <w:pPr>
              <w:widowControl/>
              <w:jc w:val="left"/>
              <w:rPr>
                <w:rFonts w:hint="eastAsia" w:ascii="宋体" w:hAnsi="宋体" w:eastAsia="宋体" w:cs="宋体"/>
                <w:color w:val="000000"/>
                <w:kern w:val="0"/>
                <w:sz w:val="22"/>
              </w:rPr>
            </w:pPr>
          </w:p>
        </w:tc>
        <w:tc>
          <w:tcPr>
            <w:tcW w:w="1445" w:type="dxa"/>
            <w:tcBorders>
              <w:top w:val="nil"/>
              <w:left w:val="nil"/>
              <w:bottom w:val="single" w:color="auto" w:sz="4" w:space="0"/>
              <w:right w:val="single" w:color="auto" w:sz="4" w:space="0"/>
            </w:tcBorders>
            <w:shd w:val="clear" w:color="auto" w:fill="auto"/>
            <w:vAlign w:val="center"/>
          </w:tcPr>
          <w:p w14:paraId="1D2947E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14:paraId="53B711A6">
            <w:pPr>
              <w:widowControl/>
              <w:jc w:val="left"/>
              <w:rPr>
                <w:rFonts w:ascii="Calibri" w:hAnsi="Calibri" w:eastAsia="宋体" w:cs="黑体"/>
                <w:szCs w:val="21"/>
              </w:rPr>
            </w:pPr>
            <w:r>
              <w:rPr>
                <w:szCs w:val="21"/>
              </w:rPr>
              <w:t xml:space="preserve">337 </w:t>
            </w:r>
            <w:r>
              <w:rPr>
                <w:rFonts w:hint="eastAsia"/>
                <w:szCs w:val="21"/>
              </w:rPr>
              <w:t>工业设计工程</w:t>
            </w:r>
          </w:p>
        </w:tc>
        <w:tc>
          <w:tcPr>
            <w:tcW w:w="3001" w:type="dxa"/>
            <w:tcBorders>
              <w:top w:val="nil"/>
              <w:left w:val="single" w:color="auto" w:sz="4" w:space="0"/>
              <w:bottom w:val="single" w:color="auto" w:sz="4" w:space="0"/>
              <w:right w:val="single" w:color="auto" w:sz="4" w:space="0"/>
            </w:tcBorders>
            <w:shd w:val="clear" w:color="000000" w:fill="FFFFFF"/>
            <w:vAlign w:val="center"/>
          </w:tcPr>
          <w:p w14:paraId="312CECC4">
            <w:pPr>
              <w:pStyle w:val="6"/>
              <w:jc w:val="left"/>
              <w:rPr>
                <w:rFonts w:ascii="Calibri" w:hAnsi="Calibri" w:eastAsia="宋体" w:cs="黑体"/>
                <w:sz w:val="21"/>
                <w:szCs w:val="21"/>
              </w:rPr>
            </w:pPr>
            <w:r>
              <w:rPr>
                <w:rFonts w:ascii="Calibri" w:hAnsi="Calibri" w:eastAsia="宋体" w:cs="黑体"/>
                <w:sz w:val="21"/>
                <w:szCs w:val="21"/>
              </w:rPr>
              <w:fldChar w:fldCharType="begin"/>
            </w:r>
            <w:r>
              <w:rPr>
                <w:rFonts w:ascii="Calibri" w:hAnsi="Calibri" w:eastAsia="宋体" w:cs="黑体"/>
                <w:sz w:val="21"/>
                <w:szCs w:val="21"/>
              </w:rPr>
              <w:instrText xml:space="preserve"> </w:instrText>
            </w:r>
            <w:r>
              <w:rPr>
                <w:rFonts w:hint="eastAsia" w:ascii="Calibri" w:hAnsi="Calibri" w:eastAsia="宋体" w:cs="黑体"/>
                <w:sz w:val="21"/>
                <w:szCs w:val="21"/>
              </w:rPr>
              <w:instrText xml:space="preserve">TOC \o "1-3" \n \h \z \u</w:instrText>
            </w:r>
            <w:r>
              <w:rPr>
                <w:rFonts w:ascii="Calibri" w:hAnsi="Calibri" w:eastAsia="宋体" w:cs="黑体"/>
                <w:sz w:val="21"/>
                <w:szCs w:val="21"/>
              </w:rPr>
              <w:instrText xml:space="preserve"> </w:instrText>
            </w:r>
            <w:r>
              <w:rPr>
                <w:rFonts w:ascii="Calibri" w:hAnsi="Calibri" w:eastAsia="宋体" w:cs="黑体"/>
                <w:sz w:val="21"/>
                <w:szCs w:val="21"/>
              </w:rPr>
              <w:fldChar w:fldCharType="separate"/>
            </w:r>
            <w:r>
              <w:fldChar w:fldCharType="begin"/>
            </w:r>
            <w:r>
              <w:instrText xml:space="preserve"> HYPERLINK \l "_Toc524195473" </w:instrText>
            </w:r>
            <w:r>
              <w:fldChar w:fldCharType="separate"/>
            </w:r>
            <w:r>
              <w:rPr>
                <w:rFonts w:hint="eastAsia" w:ascii="Calibri" w:hAnsi="Calibri" w:eastAsia="宋体" w:cs="黑体"/>
                <w:sz w:val="21"/>
                <w:szCs w:val="21"/>
              </w:rPr>
              <w:t>820专业综合设计</w:t>
            </w:r>
            <w:r>
              <w:rPr>
                <w:rFonts w:hint="eastAsia" w:ascii="Calibri" w:hAnsi="Calibri" w:eastAsia="宋体" w:cs="黑体"/>
                <w:sz w:val="21"/>
                <w:szCs w:val="21"/>
              </w:rPr>
              <w:fldChar w:fldCharType="end"/>
            </w:r>
            <w:r>
              <w:rPr>
                <w:rFonts w:ascii="Calibri" w:hAnsi="Calibri" w:eastAsia="宋体" w:cs="黑体"/>
                <w:sz w:val="21"/>
                <w:szCs w:val="21"/>
              </w:rPr>
              <w:fldChar w:fldCharType="end"/>
            </w:r>
          </w:p>
        </w:tc>
      </w:tr>
    </w:tbl>
    <w:p w14:paraId="14F85FBA">
      <w:pPr>
        <w:pStyle w:val="6"/>
      </w:pPr>
      <w:r>
        <w:rPr>
          <w:rFonts w:hint="eastAsia"/>
        </w:rPr>
        <w:t>001</w:t>
      </w:r>
      <w:r>
        <w:rPr>
          <w:rFonts w:hint="eastAsia" w:ascii="Calibri" w:hAnsi="Calibri" w:eastAsia="宋体" w:cs="黑体"/>
        </w:rPr>
        <w:t>机械动力工程学院初试自命题科目大纲</w:t>
      </w:r>
    </w:p>
    <w:p w14:paraId="177D2688">
      <w:pPr>
        <w:pStyle w:val="2"/>
        <w:spacing w:line="579" w:lineRule="auto"/>
        <w:jc w:val="center"/>
        <w:rPr>
          <w:sz w:val="36"/>
          <w:szCs w:val="36"/>
        </w:rPr>
      </w:pPr>
      <w:r>
        <w:rPr>
          <w:rFonts w:hint="eastAsia"/>
          <w:sz w:val="36"/>
          <w:szCs w:val="36"/>
        </w:rPr>
        <w:t>《</w:t>
      </w:r>
      <w:r>
        <w:rPr>
          <w:rFonts w:hint="eastAsia" w:eastAsia="宋体"/>
          <w:sz w:val="36"/>
          <w:szCs w:val="36"/>
        </w:rPr>
        <w:t>337</w:t>
      </w:r>
      <w:r>
        <w:rPr>
          <w:rFonts w:hint="eastAsia" w:ascii="Calibri" w:hAnsi="Calibri" w:eastAsia="宋体" w:cs="Times New Roman"/>
          <w:sz w:val="36"/>
          <w:szCs w:val="36"/>
        </w:rPr>
        <w:t>工业设计工程</w:t>
      </w:r>
      <w:r>
        <w:rPr>
          <w:rFonts w:hint="eastAsia"/>
          <w:sz w:val="36"/>
          <w:szCs w:val="36"/>
        </w:rPr>
        <w:t xml:space="preserve">》 </w:t>
      </w:r>
    </w:p>
    <w:p w14:paraId="373BFF95">
      <w:pPr>
        <w:rPr>
          <w:b/>
          <w:bCs/>
          <w:sz w:val="18"/>
          <w:szCs w:val="18"/>
        </w:rPr>
      </w:pPr>
      <w:r>
        <w:rPr>
          <w:rFonts w:hint="eastAsia"/>
          <w:b/>
          <w:bCs/>
          <w:sz w:val="18"/>
          <w:szCs w:val="18"/>
        </w:rPr>
        <w:t>参考书目：</w:t>
      </w:r>
    </w:p>
    <w:p w14:paraId="13C8B83F">
      <w:pPr>
        <w:ind w:firstLine="420"/>
        <w:rPr>
          <w:sz w:val="18"/>
          <w:szCs w:val="18"/>
        </w:rPr>
      </w:pPr>
      <w:r>
        <w:rPr>
          <w:rFonts w:hint="eastAsia"/>
          <w:sz w:val="18"/>
          <w:szCs w:val="18"/>
        </w:rPr>
        <w:t>《工业设计史》何人可著 高等教育出版社 2019年1月</w:t>
      </w:r>
    </w:p>
    <w:p w14:paraId="1650F672">
      <w:pPr>
        <w:ind w:firstLine="420"/>
        <w:rPr>
          <w:rFonts w:ascii="Calibri" w:hAnsi="Calibri" w:eastAsia="宋体" w:cs="黑体"/>
          <w:sz w:val="18"/>
          <w:szCs w:val="18"/>
        </w:rPr>
      </w:pPr>
      <w:r>
        <w:rPr>
          <w:rFonts w:hint="eastAsia" w:ascii="Calibri" w:hAnsi="Calibri" w:eastAsia="宋体" w:cs="黑体"/>
          <w:sz w:val="18"/>
          <w:szCs w:val="18"/>
        </w:rPr>
        <w:t>《工业设计方法学》（第三版）简召全主编 北京理工大学出版社 2011年1月</w:t>
      </w:r>
    </w:p>
    <w:p w14:paraId="3B0B37AD">
      <w:pPr>
        <w:ind w:firstLine="420"/>
        <w:rPr>
          <w:rFonts w:ascii="Calibri" w:hAnsi="Calibri" w:eastAsia="宋体" w:cs="黑体"/>
          <w:sz w:val="18"/>
          <w:szCs w:val="18"/>
        </w:rPr>
      </w:pPr>
      <w:r>
        <w:rPr>
          <w:rFonts w:hint="eastAsia" w:ascii="Calibri" w:hAnsi="Calibri" w:eastAsia="宋体" w:cs="黑体"/>
          <w:sz w:val="18"/>
          <w:szCs w:val="18"/>
        </w:rPr>
        <w:t xml:space="preserve">《人机工程学》 </w:t>
      </w:r>
      <w:r>
        <w:rPr>
          <w:rFonts w:hint="eastAsia" w:ascii="Calibri" w:hAnsi="Calibri" w:eastAsia="宋体" w:cs="黑体"/>
        </w:rPr>
        <w:t>侯建军、张玉春</w:t>
      </w:r>
      <w:r>
        <w:rPr>
          <w:rFonts w:hint="eastAsia" w:ascii="Calibri" w:hAnsi="Calibri" w:eastAsia="宋体" w:cs="黑体"/>
          <w:sz w:val="18"/>
          <w:szCs w:val="18"/>
        </w:rPr>
        <w:t xml:space="preserve">  清华大学出版社  2022年4月 </w:t>
      </w:r>
    </w:p>
    <w:p w14:paraId="3863AD88">
      <w:pPr>
        <w:ind w:firstLine="420"/>
        <w:rPr>
          <w:sz w:val="18"/>
          <w:szCs w:val="18"/>
        </w:rPr>
      </w:pPr>
      <w:r>
        <w:rPr>
          <w:rFonts w:hint="eastAsia"/>
          <w:sz w:val="18"/>
          <w:szCs w:val="18"/>
        </w:rPr>
        <w:t>《设计材料与加工工艺》江湘云  北京理工大学出版社  2010年11月 修订版</w:t>
      </w:r>
    </w:p>
    <w:p w14:paraId="63051165">
      <w:pPr>
        <w:ind w:firstLine="420"/>
        <w:rPr>
          <w:sz w:val="18"/>
          <w:szCs w:val="18"/>
        </w:rPr>
      </w:pPr>
    </w:p>
    <w:p w14:paraId="54794B79"/>
    <w:p w14:paraId="4C513D7E">
      <w:pPr>
        <w:pStyle w:val="14"/>
        <w:ind w:firstLine="0" w:firstLineChars="0"/>
        <w:rPr>
          <w:b/>
          <w:sz w:val="18"/>
          <w:szCs w:val="18"/>
        </w:rPr>
      </w:pPr>
      <w:r>
        <w:rPr>
          <w:rFonts w:hint="eastAsia"/>
          <w:b/>
          <w:sz w:val="18"/>
          <w:szCs w:val="18"/>
        </w:rPr>
        <w:t>一、考试目的与要求</w:t>
      </w:r>
    </w:p>
    <w:p w14:paraId="63B0F120">
      <w:pPr>
        <w:pStyle w:val="14"/>
        <w:ind w:left="420" w:leftChars="200" w:firstLine="360"/>
        <w:rPr>
          <w:sz w:val="18"/>
          <w:szCs w:val="18"/>
        </w:rPr>
      </w:pPr>
      <w:r>
        <w:rPr>
          <w:rFonts w:hint="eastAsia"/>
          <w:sz w:val="18"/>
          <w:szCs w:val="18"/>
        </w:rPr>
        <w:t>测试考生对中外设计史和设计理论的掌握程度，主要测试考生对设计发展脉络、设计作品、代表设计师、设计风格流派、设计思潮和运动等知识的掌握程度；测试考生对设计思维、设计程序与设计方法的掌握程度；测试考生对人的特性、人机环境关系掌握程度；测试考生对各种材料的特性及加工工艺、新材料的运用等掌握程度。</w:t>
      </w:r>
    </w:p>
    <w:p w14:paraId="161F371D">
      <w:pPr>
        <w:pStyle w:val="14"/>
        <w:ind w:left="420" w:leftChars="200" w:firstLine="360"/>
        <w:rPr>
          <w:sz w:val="18"/>
          <w:szCs w:val="18"/>
        </w:rPr>
      </w:pPr>
    </w:p>
    <w:p w14:paraId="469208E2">
      <w:pPr>
        <w:pStyle w:val="14"/>
        <w:ind w:firstLine="0" w:firstLineChars="0"/>
        <w:rPr>
          <w:sz w:val="18"/>
          <w:szCs w:val="18"/>
        </w:rPr>
      </w:pPr>
      <w:r>
        <w:rPr>
          <w:rFonts w:hint="eastAsia"/>
          <w:b/>
          <w:sz w:val="18"/>
          <w:szCs w:val="18"/>
        </w:rPr>
        <w:t>二、试卷结构</w:t>
      </w:r>
      <w:r>
        <w:rPr>
          <w:rFonts w:hint="eastAsia"/>
          <w:sz w:val="18"/>
          <w:szCs w:val="18"/>
        </w:rPr>
        <w:t>（满分150分）</w:t>
      </w:r>
    </w:p>
    <w:p w14:paraId="6B6BAC87">
      <w:pPr>
        <w:pStyle w:val="14"/>
        <w:ind w:firstLine="360"/>
        <w:rPr>
          <w:sz w:val="18"/>
          <w:szCs w:val="18"/>
        </w:rPr>
      </w:pPr>
      <w:r>
        <w:rPr>
          <w:rFonts w:hint="eastAsia"/>
          <w:sz w:val="18"/>
          <w:szCs w:val="18"/>
        </w:rPr>
        <w:t xml:space="preserve">内容比例： </w:t>
      </w:r>
    </w:p>
    <w:p w14:paraId="1CC69C80">
      <w:pPr>
        <w:pStyle w:val="14"/>
        <w:numPr>
          <w:ilvl w:val="0"/>
          <w:numId w:val="1"/>
        </w:numPr>
        <w:ind w:firstLine="360"/>
        <w:rPr>
          <w:sz w:val="18"/>
          <w:szCs w:val="18"/>
        </w:rPr>
      </w:pPr>
      <w:r>
        <w:rPr>
          <w:rFonts w:hint="eastAsia"/>
          <w:sz w:val="18"/>
          <w:szCs w:val="18"/>
        </w:rPr>
        <w:t>工业设计史      约60分；</w:t>
      </w:r>
    </w:p>
    <w:p w14:paraId="0A6E8BE2">
      <w:pPr>
        <w:pStyle w:val="14"/>
        <w:numPr>
          <w:ilvl w:val="0"/>
          <w:numId w:val="1"/>
        </w:numPr>
        <w:ind w:firstLine="360"/>
        <w:rPr>
          <w:rFonts w:eastAsia="宋体"/>
          <w:sz w:val="18"/>
          <w:szCs w:val="18"/>
        </w:rPr>
      </w:pPr>
      <w:r>
        <w:rPr>
          <w:rFonts w:hint="eastAsia"/>
          <w:sz w:val="18"/>
          <w:szCs w:val="18"/>
        </w:rPr>
        <w:t>工业设计方法论  约30分；</w:t>
      </w:r>
    </w:p>
    <w:p w14:paraId="4DF9051D">
      <w:pPr>
        <w:pStyle w:val="14"/>
        <w:numPr>
          <w:ilvl w:val="0"/>
          <w:numId w:val="1"/>
        </w:numPr>
        <w:ind w:firstLine="360"/>
        <w:rPr>
          <w:rFonts w:eastAsia="宋体"/>
          <w:sz w:val="18"/>
          <w:szCs w:val="18"/>
        </w:rPr>
      </w:pPr>
      <w:r>
        <w:rPr>
          <w:rFonts w:hint="eastAsia"/>
          <w:sz w:val="18"/>
          <w:szCs w:val="18"/>
        </w:rPr>
        <w:t>人机工程学      约30分；</w:t>
      </w:r>
    </w:p>
    <w:p w14:paraId="65460339">
      <w:pPr>
        <w:numPr>
          <w:ilvl w:val="0"/>
          <w:numId w:val="1"/>
        </w:numPr>
        <w:autoSpaceDE w:val="0"/>
        <w:autoSpaceDN w:val="0"/>
        <w:adjustRightInd w:val="0"/>
        <w:ind w:firstLine="360" w:firstLineChars="200"/>
        <w:jc w:val="left"/>
        <w:rPr>
          <w:rFonts w:eastAsia="宋体"/>
          <w:sz w:val="18"/>
          <w:szCs w:val="18"/>
        </w:rPr>
      </w:pPr>
      <w:r>
        <w:rPr>
          <w:rFonts w:hint="eastAsia" w:ascii="宋体" w:hAnsi="宋体" w:eastAsia="宋体" w:cs="宋体"/>
          <w:sz w:val="18"/>
          <w:szCs w:val="18"/>
        </w:rPr>
        <w:t>材料与工艺</w:t>
      </w:r>
      <w:r>
        <w:rPr>
          <w:rFonts w:hint="eastAsia" w:cs="宋体"/>
          <w:sz w:val="18"/>
          <w:szCs w:val="18"/>
        </w:rPr>
        <w:t xml:space="preserve">     </w:t>
      </w:r>
      <w:r>
        <w:rPr>
          <w:rFonts w:hint="eastAsia" w:ascii="宋体" w:hAnsi="宋体" w:cs="宋体"/>
          <w:sz w:val="18"/>
          <w:szCs w:val="18"/>
        </w:rPr>
        <w:t xml:space="preserve"> </w:t>
      </w:r>
      <w:r>
        <w:rPr>
          <w:rFonts w:hint="eastAsia"/>
          <w:sz w:val="18"/>
          <w:szCs w:val="18"/>
        </w:rPr>
        <w:t>约30分；</w:t>
      </w:r>
    </w:p>
    <w:p w14:paraId="49F68BCE">
      <w:pPr>
        <w:autoSpaceDE w:val="0"/>
        <w:autoSpaceDN w:val="0"/>
        <w:adjustRightInd w:val="0"/>
        <w:jc w:val="left"/>
        <w:rPr>
          <w:rFonts w:eastAsia="宋体" w:cs="宋体"/>
          <w:sz w:val="18"/>
          <w:szCs w:val="18"/>
        </w:rPr>
      </w:pPr>
    </w:p>
    <w:p w14:paraId="125E3F78">
      <w:pPr>
        <w:autoSpaceDE w:val="0"/>
        <w:autoSpaceDN w:val="0"/>
        <w:adjustRightInd w:val="0"/>
        <w:ind w:firstLine="360" w:firstLineChars="200"/>
        <w:jc w:val="left"/>
        <w:rPr>
          <w:rFonts w:cs="宋体"/>
          <w:sz w:val="18"/>
          <w:szCs w:val="18"/>
        </w:rPr>
      </w:pPr>
      <w:r>
        <w:rPr>
          <w:rFonts w:hint="eastAsia" w:cs="宋体"/>
          <w:sz w:val="18"/>
          <w:szCs w:val="18"/>
        </w:rPr>
        <w:t>题型比例：</w:t>
      </w:r>
    </w:p>
    <w:p w14:paraId="44B5AC12">
      <w:pPr>
        <w:numPr>
          <w:ilvl w:val="0"/>
          <w:numId w:val="2"/>
        </w:numPr>
        <w:autoSpaceDE w:val="0"/>
        <w:autoSpaceDN w:val="0"/>
        <w:adjustRightInd w:val="0"/>
        <w:ind w:firstLine="360" w:firstLineChars="200"/>
        <w:jc w:val="left"/>
        <w:rPr>
          <w:rFonts w:cs="宋体"/>
          <w:sz w:val="18"/>
          <w:szCs w:val="18"/>
        </w:rPr>
      </w:pPr>
      <w:r>
        <w:rPr>
          <w:rFonts w:hint="eastAsia" w:cs="宋体"/>
          <w:sz w:val="18"/>
          <w:szCs w:val="18"/>
        </w:rPr>
        <w:t>单项选择及填空题   约30分</w:t>
      </w:r>
    </w:p>
    <w:p w14:paraId="08970157">
      <w:pPr>
        <w:numPr>
          <w:ilvl w:val="0"/>
          <w:numId w:val="2"/>
        </w:numPr>
        <w:autoSpaceDE w:val="0"/>
        <w:autoSpaceDN w:val="0"/>
        <w:adjustRightInd w:val="0"/>
        <w:ind w:firstLine="360" w:firstLineChars="200"/>
        <w:jc w:val="left"/>
        <w:rPr>
          <w:rFonts w:cs="宋体"/>
          <w:sz w:val="18"/>
          <w:szCs w:val="18"/>
        </w:rPr>
      </w:pPr>
      <w:r>
        <w:rPr>
          <w:rFonts w:hint="eastAsia" w:cs="宋体"/>
          <w:sz w:val="18"/>
          <w:szCs w:val="18"/>
        </w:rPr>
        <w:t>名词解释题         约40分</w:t>
      </w:r>
    </w:p>
    <w:p w14:paraId="241B0F12">
      <w:pPr>
        <w:numPr>
          <w:ilvl w:val="0"/>
          <w:numId w:val="2"/>
        </w:numPr>
        <w:autoSpaceDE w:val="0"/>
        <w:autoSpaceDN w:val="0"/>
        <w:adjustRightInd w:val="0"/>
        <w:ind w:firstLine="360" w:firstLineChars="200"/>
        <w:jc w:val="left"/>
        <w:rPr>
          <w:rFonts w:cs="宋体"/>
          <w:sz w:val="18"/>
          <w:szCs w:val="18"/>
        </w:rPr>
      </w:pPr>
      <w:r>
        <w:rPr>
          <w:rFonts w:hint="eastAsia" w:cs="宋体"/>
          <w:sz w:val="18"/>
          <w:szCs w:val="18"/>
        </w:rPr>
        <w:t>简答题             约40分</w:t>
      </w:r>
    </w:p>
    <w:p w14:paraId="3D1DDC50">
      <w:pPr>
        <w:numPr>
          <w:ilvl w:val="0"/>
          <w:numId w:val="2"/>
        </w:numPr>
        <w:autoSpaceDE w:val="0"/>
        <w:autoSpaceDN w:val="0"/>
        <w:adjustRightInd w:val="0"/>
        <w:ind w:firstLine="360" w:firstLineChars="200"/>
        <w:jc w:val="left"/>
        <w:rPr>
          <w:rFonts w:cs="宋体"/>
          <w:sz w:val="18"/>
          <w:szCs w:val="18"/>
        </w:rPr>
      </w:pPr>
      <w:r>
        <w:rPr>
          <w:rFonts w:hint="eastAsia" w:cs="宋体"/>
          <w:sz w:val="18"/>
          <w:szCs w:val="18"/>
        </w:rPr>
        <w:t>分析论述题         约40分</w:t>
      </w:r>
    </w:p>
    <w:p w14:paraId="3D99BA6F">
      <w:pPr>
        <w:rPr>
          <w:rFonts w:cs="宋体"/>
          <w:b/>
          <w:sz w:val="18"/>
          <w:szCs w:val="18"/>
        </w:rPr>
      </w:pPr>
    </w:p>
    <w:p w14:paraId="4D921834">
      <w:pPr>
        <w:rPr>
          <w:rFonts w:cs="宋体"/>
          <w:sz w:val="18"/>
          <w:szCs w:val="18"/>
        </w:rPr>
      </w:pPr>
      <w:r>
        <w:rPr>
          <w:rFonts w:hint="eastAsia" w:cs="宋体"/>
          <w:b/>
          <w:sz w:val="18"/>
          <w:szCs w:val="18"/>
        </w:rPr>
        <w:t>三、考试内容与要求</w:t>
      </w:r>
    </w:p>
    <w:p w14:paraId="78B76199">
      <w:pPr>
        <w:pStyle w:val="3"/>
        <w:ind w:firstLine="361" w:firstLineChars="200"/>
        <w:rPr>
          <w:rFonts w:hint="eastAsia" w:hAnsi="宋体"/>
          <w:b/>
          <w:sz w:val="18"/>
          <w:szCs w:val="18"/>
        </w:rPr>
      </w:pPr>
      <w:r>
        <w:rPr>
          <w:rFonts w:hint="eastAsia" w:hAnsi="宋体" w:cs="宋体"/>
          <w:b/>
          <w:sz w:val="18"/>
          <w:szCs w:val="18"/>
        </w:rPr>
        <w:t>（一）工业设计史</w:t>
      </w:r>
    </w:p>
    <w:p w14:paraId="2E281B33">
      <w:pPr>
        <w:pStyle w:val="3"/>
        <w:ind w:firstLine="360" w:firstLineChars="200"/>
        <w:rPr>
          <w:rFonts w:hint="eastAsia" w:hAnsi="宋体"/>
          <w:sz w:val="18"/>
          <w:szCs w:val="18"/>
        </w:rPr>
      </w:pPr>
      <w:r>
        <w:rPr>
          <w:rFonts w:hint="eastAsia" w:hAnsi="宋体"/>
          <w:sz w:val="18"/>
          <w:szCs w:val="18"/>
        </w:rPr>
        <w:t>考试内容</w:t>
      </w:r>
      <w:r>
        <w:rPr>
          <w:rFonts w:hint="eastAsia" w:hAnsi="宋体"/>
          <w:sz w:val="18"/>
          <w:szCs w:val="18"/>
        </w:rPr>
        <w:cr/>
      </w:r>
      <w:r>
        <w:rPr>
          <w:rFonts w:hint="eastAsia" w:hAnsi="宋体"/>
          <w:sz w:val="18"/>
          <w:szCs w:val="18"/>
        </w:rPr>
        <w:t xml:space="preserve">    </w:t>
      </w:r>
      <w:r>
        <w:rPr>
          <w:rFonts w:hint="eastAsia" w:hAnsi="宋体" w:cs="宋体"/>
          <w:sz w:val="18"/>
          <w:szCs w:val="18"/>
        </w:rPr>
        <w:t>工业革命前的设计；1750</w:t>
      </w:r>
      <w:r>
        <w:rPr>
          <w:rFonts w:hAnsi="宋体" w:cs="宋体"/>
          <w:sz w:val="18"/>
          <w:szCs w:val="18"/>
        </w:rPr>
        <w:t>—</w:t>
      </w:r>
      <w:r>
        <w:rPr>
          <w:rFonts w:hint="eastAsia" w:hAnsi="宋体" w:cs="宋体"/>
          <w:sz w:val="18"/>
          <w:szCs w:val="18"/>
        </w:rPr>
        <w:t>1914年的工业设计；1915</w:t>
      </w:r>
      <w:r>
        <w:rPr>
          <w:rFonts w:hAnsi="宋体" w:cs="宋体"/>
          <w:sz w:val="18"/>
          <w:szCs w:val="18"/>
        </w:rPr>
        <w:t>—</w:t>
      </w:r>
      <w:r>
        <w:rPr>
          <w:rFonts w:hint="eastAsia" w:hAnsi="宋体" w:cs="宋体"/>
          <w:sz w:val="18"/>
          <w:szCs w:val="18"/>
        </w:rPr>
        <w:t>1939年的工业设计；1940年至当代的工业设计。</w:t>
      </w:r>
    </w:p>
    <w:p w14:paraId="53A84DAA">
      <w:pPr>
        <w:ind w:left="420" w:leftChars="200"/>
        <w:rPr>
          <w:sz w:val="18"/>
          <w:szCs w:val="18"/>
        </w:rPr>
      </w:pPr>
      <w:r>
        <w:rPr>
          <w:rFonts w:hint="eastAsia"/>
          <w:sz w:val="18"/>
          <w:szCs w:val="18"/>
        </w:rPr>
        <w:t>考试要求</w:t>
      </w:r>
    </w:p>
    <w:p w14:paraId="7AB8604D">
      <w:pPr>
        <w:ind w:left="420" w:leftChars="200"/>
        <w:rPr>
          <w:b/>
          <w:sz w:val="18"/>
          <w:szCs w:val="18"/>
        </w:rPr>
      </w:pPr>
      <w:r>
        <w:rPr>
          <w:rFonts w:hint="eastAsia"/>
          <w:b/>
          <w:sz w:val="18"/>
          <w:szCs w:val="18"/>
        </w:rPr>
        <w:t>1. 工业革命前的设计部分：</w:t>
      </w:r>
    </w:p>
    <w:p w14:paraId="0E53593F">
      <w:pPr>
        <w:ind w:left="540" w:leftChars="257" w:firstLine="360" w:firstLineChars="200"/>
        <w:rPr>
          <w:sz w:val="18"/>
          <w:szCs w:val="18"/>
        </w:rPr>
      </w:pPr>
      <w:r>
        <w:rPr>
          <w:rFonts w:hint="eastAsia"/>
          <w:sz w:val="18"/>
          <w:szCs w:val="18"/>
        </w:rPr>
        <w:t>理解</w:t>
      </w:r>
      <w:r>
        <w:rPr>
          <w:rFonts w:hint="eastAsia" w:cs="Times New Roman"/>
          <w:sz w:val="18"/>
          <w:szCs w:val="18"/>
        </w:rPr>
        <w:t>设计概念的产生和人类审美意识的发展，掌握中国及国外手工艺设计的主要特色及代表性的设计风格和特色</w:t>
      </w:r>
      <w:r>
        <w:rPr>
          <w:rFonts w:hint="eastAsia"/>
          <w:sz w:val="18"/>
          <w:szCs w:val="18"/>
        </w:rPr>
        <w:t>；</w:t>
      </w:r>
    </w:p>
    <w:p w14:paraId="2E936F53">
      <w:pPr>
        <w:ind w:left="540" w:leftChars="257" w:firstLine="360" w:firstLineChars="200"/>
        <w:rPr>
          <w:sz w:val="18"/>
          <w:szCs w:val="18"/>
        </w:rPr>
      </w:pPr>
      <w:r>
        <w:rPr>
          <w:rFonts w:hint="eastAsia" w:cs="Times New Roman"/>
          <w:sz w:val="18"/>
          <w:szCs w:val="18"/>
        </w:rPr>
        <w:t>理解手工艺设计向工业革命时期设计的过渡</w:t>
      </w:r>
      <w:r>
        <w:rPr>
          <w:rFonts w:hint="eastAsia"/>
          <w:sz w:val="18"/>
          <w:szCs w:val="18"/>
        </w:rPr>
        <w:t>；掌握名词解释哥特式、巴洛克和洛可可</w:t>
      </w:r>
      <w:r>
        <w:rPr>
          <w:rFonts w:hint="eastAsia" w:cs="Arial Unicode MS"/>
          <w:sz w:val="18"/>
          <w:szCs w:val="18"/>
        </w:rPr>
        <w:t>，掌握</w:t>
      </w:r>
      <w:r>
        <w:rPr>
          <w:rFonts w:hint="eastAsia"/>
          <w:sz w:val="18"/>
          <w:szCs w:val="18"/>
        </w:rPr>
        <w:t>明、清代家具的大致分类；理解产品的</w:t>
      </w:r>
      <w:r>
        <w:rPr>
          <w:rFonts w:hint="eastAsia"/>
          <w:kern w:val="18"/>
          <w:sz w:val="18"/>
          <w:szCs w:val="18"/>
        </w:rPr>
        <w:t>特点，比较之间的不同点、相同点</w:t>
      </w:r>
      <w:r>
        <w:rPr>
          <w:rFonts w:hint="eastAsia"/>
          <w:sz w:val="18"/>
          <w:szCs w:val="18"/>
        </w:rPr>
        <w:t>。</w:t>
      </w:r>
    </w:p>
    <w:p w14:paraId="692287C9">
      <w:pPr>
        <w:ind w:firstLine="452" w:firstLineChars="250"/>
        <w:rPr>
          <w:rFonts w:cs="Times New Roman"/>
          <w:b/>
          <w:sz w:val="18"/>
          <w:szCs w:val="18"/>
        </w:rPr>
      </w:pPr>
      <w:r>
        <w:rPr>
          <w:rFonts w:hint="eastAsia"/>
          <w:b/>
          <w:sz w:val="18"/>
          <w:szCs w:val="18"/>
        </w:rPr>
        <w:t>2.</w:t>
      </w:r>
      <w:r>
        <w:rPr>
          <w:rFonts w:hint="eastAsia" w:cs="Times New Roman"/>
          <w:b/>
          <w:sz w:val="18"/>
          <w:szCs w:val="18"/>
        </w:rPr>
        <w:t xml:space="preserve"> 1750——1914年的工业设计</w:t>
      </w:r>
      <w:r>
        <w:rPr>
          <w:rFonts w:hint="eastAsia"/>
          <w:b/>
          <w:sz w:val="18"/>
          <w:szCs w:val="18"/>
        </w:rPr>
        <w:t>部分：</w:t>
      </w:r>
    </w:p>
    <w:p w14:paraId="6CC0128B">
      <w:pPr>
        <w:ind w:left="451" w:leftChars="215" w:firstLine="360" w:firstLineChars="200"/>
        <w:rPr>
          <w:sz w:val="18"/>
          <w:szCs w:val="18"/>
        </w:rPr>
      </w:pPr>
      <w:r>
        <w:rPr>
          <w:rFonts w:hint="eastAsia" w:cs="Times New Roman"/>
          <w:sz w:val="18"/>
          <w:szCs w:val="18"/>
        </w:rPr>
        <w:t>理解18世纪的设计与商业的关系，了解工业革命初期的设计发展状况，</w:t>
      </w:r>
      <w:r>
        <w:rPr>
          <w:rFonts w:hint="eastAsia"/>
          <w:sz w:val="18"/>
          <w:szCs w:val="18"/>
        </w:rPr>
        <w:t>掌</w:t>
      </w:r>
      <w:r>
        <w:rPr>
          <w:sz w:val="18"/>
          <w:szCs w:val="18"/>
        </w:rPr>
        <w:t>握</w:t>
      </w:r>
      <w:r>
        <w:rPr>
          <w:rFonts w:hint="eastAsia"/>
          <w:sz w:val="18"/>
          <w:szCs w:val="18"/>
        </w:rPr>
        <w:t>保尔顿五金及</w:t>
      </w:r>
      <w:r>
        <w:rPr>
          <w:sz w:val="18"/>
          <w:szCs w:val="18"/>
        </w:rPr>
        <w:t>魏德伍德的主要成就</w:t>
      </w:r>
      <w:r>
        <w:rPr>
          <w:rFonts w:hint="eastAsia"/>
          <w:sz w:val="18"/>
          <w:szCs w:val="18"/>
        </w:rPr>
        <w:t>，理解两家公司之间的相同点及不同点。理解1851年英国举办的第一届世界博览会对工业设计的推动作用及产生的影响，了解</w:t>
      </w:r>
      <w:r>
        <w:rPr>
          <w:sz w:val="18"/>
          <w:szCs w:val="18"/>
        </w:rPr>
        <w:t>18世纪中叶英国陶瓷工艺的两大革新</w:t>
      </w:r>
      <w:r>
        <w:rPr>
          <w:rFonts w:hint="eastAsia"/>
          <w:sz w:val="18"/>
          <w:szCs w:val="18"/>
        </w:rPr>
        <w:t>；</w:t>
      </w:r>
    </w:p>
    <w:p w14:paraId="1F944740">
      <w:pPr>
        <w:ind w:left="451" w:leftChars="215" w:firstLine="360" w:firstLineChars="200"/>
        <w:rPr>
          <w:rFonts w:hint="eastAsia" w:ascii="Arial Unicode MS" w:hAnsi="Arial Unicode MS" w:cs="Arial Unicode MS"/>
          <w:sz w:val="18"/>
          <w:szCs w:val="18"/>
        </w:rPr>
      </w:pPr>
      <w:r>
        <w:rPr>
          <w:rFonts w:hint="eastAsia"/>
          <w:sz w:val="18"/>
          <w:szCs w:val="18"/>
        </w:rPr>
        <w:t>了解英</w:t>
      </w:r>
      <w:r>
        <w:rPr>
          <w:sz w:val="18"/>
          <w:szCs w:val="18"/>
        </w:rPr>
        <w:t>美等国在工业革命</w:t>
      </w:r>
      <w:r>
        <w:rPr>
          <w:rFonts w:hint="eastAsia"/>
          <w:sz w:val="18"/>
          <w:szCs w:val="18"/>
        </w:rPr>
        <w:t>时期，</w:t>
      </w:r>
      <w:r>
        <w:rPr>
          <w:sz w:val="18"/>
          <w:szCs w:val="18"/>
        </w:rPr>
        <w:t>技术与设计是如何结合的</w:t>
      </w:r>
      <w:r>
        <w:rPr>
          <w:rFonts w:hint="eastAsia"/>
          <w:sz w:val="18"/>
          <w:szCs w:val="18"/>
        </w:rPr>
        <w:t>，</w:t>
      </w:r>
      <w:r>
        <w:rPr>
          <w:rFonts w:hint="eastAsia" w:cs="Times New Roman"/>
          <w:sz w:val="18"/>
          <w:szCs w:val="18"/>
        </w:rPr>
        <w:t>掌握机械化与设计的关系，</w:t>
      </w:r>
      <w:r>
        <w:rPr>
          <w:rFonts w:hint="eastAsia"/>
          <w:sz w:val="18"/>
          <w:szCs w:val="18"/>
        </w:rPr>
        <w:t>掌</w:t>
      </w:r>
      <w:r>
        <w:rPr>
          <w:sz w:val="18"/>
          <w:szCs w:val="18"/>
        </w:rPr>
        <w:t>握美国制造体系主要内容</w:t>
      </w:r>
      <w:r>
        <w:rPr>
          <w:rFonts w:hint="eastAsia"/>
          <w:sz w:val="18"/>
          <w:szCs w:val="18"/>
        </w:rPr>
        <w:t>与设计及</w:t>
      </w:r>
      <w:r>
        <w:rPr>
          <w:sz w:val="18"/>
          <w:szCs w:val="18"/>
        </w:rPr>
        <w:t>其主要代表人物</w:t>
      </w:r>
      <w:r>
        <w:rPr>
          <w:rFonts w:hint="eastAsia"/>
          <w:sz w:val="18"/>
          <w:szCs w:val="18"/>
        </w:rPr>
        <w:t>，掌</w:t>
      </w:r>
      <w:r>
        <w:rPr>
          <w:sz w:val="18"/>
          <w:szCs w:val="18"/>
        </w:rPr>
        <w:t>握美国早期的汽车设计特点</w:t>
      </w:r>
      <w:r>
        <w:rPr>
          <w:rFonts w:hint="eastAsia"/>
          <w:sz w:val="18"/>
          <w:szCs w:val="18"/>
        </w:rPr>
        <w:t>以及标准化与合理化</w:t>
      </w:r>
      <w:r>
        <w:rPr>
          <w:rFonts w:hint="eastAsia" w:ascii="Arial Unicode MS" w:hAnsi="Arial Unicode MS" w:cs="Arial Unicode MS"/>
          <w:sz w:val="18"/>
          <w:szCs w:val="18"/>
        </w:rPr>
        <w:t>；</w:t>
      </w:r>
    </w:p>
    <w:p w14:paraId="167E1355">
      <w:pPr>
        <w:ind w:left="451" w:leftChars="215" w:firstLine="360" w:firstLineChars="200"/>
        <w:rPr>
          <w:sz w:val="18"/>
          <w:szCs w:val="18"/>
        </w:rPr>
      </w:pPr>
      <w:r>
        <w:rPr>
          <w:rFonts w:hint="eastAsia"/>
          <w:sz w:val="18"/>
          <w:szCs w:val="18"/>
        </w:rPr>
        <w:t>掌握“工艺美术运动”</w:t>
      </w:r>
      <w:r>
        <w:rPr>
          <w:sz w:val="18"/>
          <w:szCs w:val="18"/>
        </w:rPr>
        <w:t>产生的背景及</w:t>
      </w:r>
      <w:r>
        <w:rPr>
          <w:rFonts w:hint="eastAsia" w:cs="Times New Roman"/>
          <w:sz w:val="18"/>
          <w:szCs w:val="18"/>
        </w:rPr>
        <w:t>历史意义，掌握“新艺术”运动的内涵，掌握</w:t>
      </w:r>
      <w:r>
        <w:rPr>
          <w:sz w:val="18"/>
          <w:szCs w:val="18"/>
        </w:rPr>
        <w:t>英国建筑师帕金的设计思想</w:t>
      </w:r>
      <w:r>
        <w:rPr>
          <w:rFonts w:hint="eastAsia"/>
          <w:sz w:val="18"/>
          <w:szCs w:val="18"/>
        </w:rPr>
        <w:t>、</w:t>
      </w:r>
      <w:r>
        <w:rPr>
          <w:sz w:val="18"/>
          <w:szCs w:val="18"/>
        </w:rPr>
        <w:t>拉斯金的设计思想</w:t>
      </w:r>
      <w:r>
        <w:rPr>
          <w:rFonts w:hint="eastAsia"/>
          <w:sz w:val="18"/>
          <w:szCs w:val="18"/>
        </w:rPr>
        <w:t>，</w:t>
      </w:r>
      <w:r>
        <w:rPr>
          <w:rFonts w:hint="eastAsia" w:cs="Times New Roman"/>
          <w:sz w:val="18"/>
          <w:szCs w:val="18"/>
        </w:rPr>
        <w:t>了解欧洲各国新艺术的背景，掌握</w:t>
      </w:r>
      <w:r>
        <w:rPr>
          <w:sz w:val="18"/>
          <w:szCs w:val="18"/>
        </w:rPr>
        <w:t>莫里斯的设计思想</w:t>
      </w:r>
      <w:r>
        <w:rPr>
          <w:rFonts w:hint="eastAsia"/>
          <w:sz w:val="18"/>
          <w:szCs w:val="18"/>
        </w:rPr>
        <w:t>、</w:t>
      </w:r>
      <w:r>
        <w:rPr>
          <w:sz w:val="18"/>
          <w:szCs w:val="18"/>
        </w:rPr>
        <w:t>德意志制造</w:t>
      </w:r>
      <w:r>
        <w:rPr>
          <w:rFonts w:hint="eastAsia"/>
          <w:sz w:val="18"/>
          <w:szCs w:val="18"/>
        </w:rPr>
        <w:t>联盟、芝</w:t>
      </w:r>
      <w:r>
        <w:rPr>
          <w:sz w:val="18"/>
          <w:szCs w:val="18"/>
        </w:rPr>
        <w:t>加哥学派的设计特点</w:t>
      </w:r>
      <w:r>
        <w:rPr>
          <w:rFonts w:hint="eastAsia"/>
          <w:sz w:val="18"/>
          <w:szCs w:val="18"/>
        </w:rPr>
        <w:t>，主要作品、主要人物。掌握</w:t>
      </w:r>
      <w:r>
        <w:rPr>
          <w:sz w:val="18"/>
          <w:szCs w:val="18"/>
        </w:rPr>
        <w:t>麦金托什、贝伦斯等设计师的代表作</w:t>
      </w:r>
      <w:r>
        <w:rPr>
          <w:rFonts w:hint="eastAsia"/>
          <w:sz w:val="18"/>
          <w:szCs w:val="18"/>
        </w:rPr>
        <w:t>品</w:t>
      </w:r>
      <w:r>
        <w:rPr>
          <w:sz w:val="18"/>
          <w:szCs w:val="18"/>
        </w:rPr>
        <w:t>及其设计主张</w:t>
      </w:r>
      <w:r>
        <w:rPr>
          <w:rFonts w:hint="eastAsia"/>
          <w:sz w:val="18"/>
          <w:szCs w:val="18"/>
        </w:rPr>
        <w:t>，</w:t>
      </w:r>
      <w:r>
        <w:rPr>
          <w:rFonts w:hint="eastAsia" w:cs="Times New Roman"/>
          <w:sz w:val="18"/>
          <w:szCs w:val="18"/>
        </w:rPr>
        <w:t>理解法国、比利时、西班牙、苏格兰、奥地利、德国的新艺术发展的状况。</w:t>
      </w:r>
    </w:p>
    <w:p w14:paraId="7DB85661">
      <w:pPr>
        <w:numPr>
          <w:ilvl w:val="0"/>
          <w:numId w:val="3"/>
        </w:numPr>
        <w:rPr>
          <w:rFonts w:cs="Times New Roman"/>
          <w:b/>
          <w:sz w:val="18"/>
          <w:szCs w:val="18"/>
        </w:rPr>
      </w:pPr>
      <w:r>
        <w:rPr>
          <w:rFonts w:hint="eastAsia" w:cs="Times New Roman"/>
          <w:b/>
          <w:sz w:val="18"/>
          <w:szCs w:val="18"/>
        </w:rPr>
        <w:t>1915——1939</w:t>
      </w:r>
      <w:r>
        <w:rPr>
          <w:rFonts w:hint="eastAsia"/>
          <w:b/>
          <w:sz w:val="18"/>
          <w:szCs w:val="18"/>
        </w:rPr>
        <w:t>年的工业设计部分：</w:t>
      </w:r>
    </w:p>
    <w:p w14:paraId="23D6B16A">
      <w:pPr>
        <w:ind w:left="451" w:leftChars="215" w:firstLine="270" w:firstLineChars="150"/>
        <w:rPr>
          <w:sz w:val="18"/>
          <w:szCs w:val="18"/>
        </w:rPr>
      </w:pPr>
      <w:r>
        <w:rPr>
          <w:rFonts w:hint="eastAsia"/>
          <w:sz w:val="18"/>
          <w:szCs w:val="18"/>
        </w:rPr>
        <w:t>了解</w:t>
      </w:r>
      <w:r>
        <w:rPr>
          <w:sz w:val="18"/>
          <w:szCs w:val="18"/>
        </w:rPr>
        <w:t>欧美国家的工业技术与设计的发展</w:t>
      </w:r>
      <w:r>
        <w:rPr>
          <w:rFonts w:hint="eastAsia"/>
          <w:sz w:val="18"/>
          <w:szCs w:val="18"/>
        </w:rPr>
        <w:t>，掌握</w:t>
      </w:r>
      <w:r>
        <w:rPr>
          <w:sz w:val="18"/>
          <w:szCs w:val="18"/>
        </w:rPr>
        <w:t>斯堪的纳维亚国家的设计特点与这一时期的主要作品</w:t>
      </w:r>
      <w:r>
        <w:rPr>
          <w:rFonts w:hint="eastAsia"/>
          <w:sz w:val="18"/>
          <w:szCs w:val="18"/>
        </w:rPr>
        <w:t>，掌握新材料对现代设计的影响；</w:t>
      </w:r>
    </w:p>
    <w:p w14:paraId="7E60F1D1">
      <w:pPr>
        <w:ind w:left="451" w:leftChars="215" w:firstLine="270" w:firstLineChars="150"/>
        <w:rPr>
          <w:sz w:val="18"/>
          <w:szCs w:val="18"/>
        </w:rPr>
      </w:pPr>
      <w:r>
        <w:rPr>
          <w:rFonts w:hint="eastAsia" w:cs="Times New Roman"/>
          <w:sz w:val="18"/>
          <w:szCs w:val="18"/>
        </w:rPr>
        <w:t>了解艺术变革与现代设计的关系，理解</w:t>
      </w:r>
      <w:r>
        <w:rPr>
          <w:sz w:val="18"/>
          <w:szCs w:val="18"/>
        </w:rPr>
        <w:t>风格派的设计主张、</w:t>
      </w:r>
      <w:r>
        <w:rPr>
          <w:rFonts w:hint="eastAsia"/>
          <w:sz w:val="18"/>
          <w:szCs w:val="18"/>
        </w:rPr>
        <w:t>掌握</w:t>
      </w:r>
      <w:r>
        <w:rPr>
          <w:sz w:val="18"/>
          <w:szCs w:val="18"/>
        </w:rPr>
        <w:t>构成派、包豪斯</w:t>
      </w:r>
      <w:r>
        <w:rPr>
          <w:rFonts w:hint="eastAsia"/>
          <w:sz w:val="18"/>
          <w:szCs w:val="18"/>
        </w:rPr>
        <w:t>、</w:t>
      </w:r>
      <w:r>
        <w:rPr>
          <w:sz w:val="18"/>
          <w:szCs w:val="18"/>
        </w:rPr>
        <w:t>现代主义的设计主张</w:t>
      </w:r>
      <w:r>
        <w:rPr>
          <w:rFonts w:hint="eastAsia" w:ascii="Arial Unicode MS" w:hAnsi="Arial Unicode MS" w:cs="Arial Unicode MS"/>
          <w:sz w:val="18"/>
          <w:szCs w:val="18"/>
        </w:rPr>
        <w:t>、</w:t>
      </w:r>
      <w:r>
        <w:rPr>
          <w:sz w:val="18"/>
          <w:szCs w:val="18"/>
        </w:rPr>
        <w:t>里特</w:t>
      </w:r>
      <w:r>
        <w:rPr>
          <w:rFonts w:hint="eastAsia"/>
          <w:sz w:val="18"/>
          <w:szCs w:val="18"/>
        </w:rPr>
        <w:t>维</w:t>
      </w:r>
      <w:r>
        <w:rPr>
          <w:sz w:val="18"/>
          <w:szCs w:val="18"/>
        </w:rPr>
        <w:t>尔德</w:t>
      </w:r>
      <w:r>
        <w:rPr>
          <w:rFonts w:hint="eastAsia"/>
          <w:sz w:val="18"/>
          <w:szCs w:val="18"/>
        </w:rPr>
        <w:t>的</w:t>
      </w:r>
      <w:r>
        <w:rPr>
          <w:sz w:val="18"/>
          <w:szCs w:val="18"/>
        </w:rPr>
        <w:t>乌德勒支住宅及</w:t>
      </w:r>
      <w:r>
        <w:rPr>
          <w:rFonts w:hint="eastAsia"/>
          <w:sz w:val="18"/>
          <w:szCs w:val="18"/>
        </w:rPr>
        <w:t>吊灯的设计特点</w:t>
      </w:r>
      <w:r>
        <w:rPr>
          <w:sz w:val="18"/>
          <w:szCs w:val="18"/>
        </w:rPr>
        <w:t>。</w:t>
      </w:r>
      <w:r>
        <w:rPr>
          <w:rFonts w:hint="eastAsia" w:cs="Times New Roman"/>
          <w:sz w:val="18"/>
          <w:szCs w:val="18"/>
        </w:rPr>
        <w:t>理解科布西耶的设计思想、米斯的设计思想，了解其设计作品。掌握现代主义设计的定义、产生背景以及欧洲</w:t>
      </w:r>
      <w:r>
        <w:rPr>
          <w:rFonts w:hint="eastAsia"/>
          <w:sz w:val="18"/>
          <w:szCs w:val="18"/>
        </w:rPr>
        <w:t>现代主义设计运动发展的基本状况，掌握欧洲现代主义设计运动发展的状况</w:t>
      </w:r>
      <w:r>
        <w:rPr>
          <w:rFonts w:hint="eastAsia" w:cs="Times New Roman"/>
          <w:sz w:val="18"/>
          <w:szCs w:val="18"/>
        </w:rPr>
        <w:t>，了解包豪斯产生的时间、地点、背景及发展的经过，掌握魏玛时期、德绍时期、汉斯时期、米斯时期的包豪斯设计发展情况，掌握包豪斯设计的特点、</w:t>
      </w:r>
      <w:r>
        <w:rPr>
          <w:rFonts w:hint="eastAsia"/>
          <w:sz w:val="18"/>
          <w:szCs w:val="18"/>
        </w:rPr>
        <w:t>格</w:t>
      </w:r>
      <w:r>
        <w:rPr>
          <w:sz w:val="18"/>
          <w:szCs w:val="18"/>
        </w:rPr>
        <w:t>罗皮乌斯的主要设计成就</w:t>
      </w:r>
      <w:r>
        <w:rPr>
          <w:rFonts w:hint="eastAsia"/>
          <w:sz w:val="18"/>
          <w:szCs w:val="18"/>
        </w:rPr>
        <w:t>、</w:t>
      </w:r>
      <w:r>
        <w:rPr>
          <w:sz w:val="18"/>
          <w:szCs w:val="18"/>
        </w:rPr>
        <w:t>包豪斯教学理念对现代设计教育的深远影响</w:t>
      </w:r>
      <w:r>
        <w:rPr>
          <w:rFonts w:hint="eastAsia"/>
          <w:sz w:val="18"/>
          <w:szCs w:val="18"/>
        </w:rPr>
        <w:t>；</w:t>
      </w:r>
    </w:p>
    <w:p w14:paraId="6829D59C">
      <w:pPr>
        <w:ind w:left="451" w:leftChars="215" w:firstLine="270" w:firstLineChars="150"/>
        <w:rPr>
          <w:sz w:val="18"/>
          <w:szCs w:val="18"/>
        </w:rPr>
      </w:pPr>
      <w:r>
        <w:rPr>
          <w:rFonts w:hint="eastAsia" w:cs="Times New Roman"/>
          <w:sz w:val="18"/>
          <w:szCs w:val="18"/>
        </w:rPr>
        <w:t>了解 20世纪20~30年代的流行风格，</w:t>
      </w:r>
      <w:r>
        <w:rPr>
          <w:rFonts w:hint="eastAsia"/>
          <w:sz w:val="18"/>
          <w:szCs w:val="18"/>
        </w:rPr>
        <w:t>艺</w:t>
      </w:r>
      <w:r>
        <w:rPr>
          <w:sz w:val="18"/>
          <w:szCs w:val="18"/>
        </w:rPr>
        <w:t>术装饰风格的起源和特点</w:t>
      </w:r>
      <w:r>
        <w:rPr>
          <w:rFonts w:hint="eastAsia"/>
          <w:sz w:val="18"/>
          <w:szCs w:val="18"/>
        </w:rPr>
        <w:t>，掌</w:t>
      </w:r>
      <w:r>
        <w:rPr>
          <w:sz w:val="18"/>
          <w:szCs w:val="18"/>
        </w:rPr>
        <w:t>握流线型风格的特点及其主要代表作品</w:t>
      </w:r>
      <w:r>
        <w:rPr>
          <w:rFonts w:hint="eastAsia"/>
          <w:sz w:val="18"/>
          <w:szCs w:val="18"/>
        </w:rPr>
        <w:t>，掌握</w:t>
      </w:r>
      <w:r>
        <w:rPr>
          <w:sz w:val="18"/>
          <w:szCs w:val="18"/>
        </w:rPr>
        <w:t>斯堪的纳维亚风格的特点及其主要代表人物</w:t>
      </w:r>
      <w:r>
        <w:rPr>
          <w:rFonts w:hint="eastAsia"/>
          <w:sz w:val="18"/>
          <w:szCs w:val="18"/>
        </w:rPr>
        <w:t>；</w:t>
      </w:r>
    </w:p>
    <w:p w14:paraId="27F4B716">
      <w:pPr>
        <w:ind w:left="451" w:leftChars="215" w:firstLine="270" w:firstLineChars="150"/>
        <w:rPr>
          <w:rFonts w:cs="Times New Roman"/>
          <w:sz w:val="18"/>
          <w:szCs w:val="18"/>
        </w:rPr>
      </w:pPr>
      <w:r>
        <w:rPr>
          <w:rFonts w:hint="eastAsia"/>
          <w:sz w:val="18"/>
          <w:szCs w:val="18"/>
        </w:rPr>
        <w:t>了解</w:t>
      </w:r>
      <w:r>
        <w:rPr>
          <w:sz w:val="18"/>
          <w:szCs w:val="18"/>
        </w:rPr>
        <w:t>职业设计师的发展过程</w:t>
      </w:r>
      <w:r>
        <w:rPr>
          <w:rFonts w:hint="eastAsia"/>
          <w:sz w:val="18"/>
          <w:szCs w:val="18"/>
        </w:rPr>
        <w:t>，</w:t>
      </w:r>
      <w:r>
        <w:rPr>
          <w:sz w:val="18"/>
          <w:szCs w:val="18"/>
        </w:rPr>
        <w:t>以及当中出现的优秀设计师的</w:t>
      </w:r>
      <w:r>
        <w:rPr>
          <w:rFonts w:hint="eastAsia"/>
          <w:sz w:val="18"/>
          <w:szCs w:val="18"/>
        </w:rPr>
        <w:t>设计思想及</w:t>
      </w:r>
      <w:r>
        <w:rPr>
          <w:sz w:val="18"/>
          <w:szCs w:val="18"/>
        </w:rPr>
        <w:t>案例</w:t>
      </w:r>
      <w:r>
        <w:rPr>
          <w:rFonts w:hint="eastAsia"/>
          <w:sz w:val="18"/>
          <w:szCs w:val="18"/>
        </w:rPr>
        <w:t>，熟</w:t>
      </w:r>
      <w:r>
        <w:rPr>
          <w:sz w:val="18"/>
          <w:szCs w:val="18"/>
        </w:rPr>
        <w:t>悉美国工业设计的职业化特点</w:t>
      </w:r>
      <w:r>
        <w:rPr>
          <w:rFonts w:hint="eastAsia"/>
          <w:sz w:val="18"/>
          <w:szCs w:val="18"/>
        </w:rPr>
        <w:t>，掌</w:t>
      </w:r>
      <w:r>
        <w:rPr>
          <w:sz w:val="18"/>
          <w:szCs w:val="18"/>
        </w:rPr>
        <w:t xml:space="preserve">握自由设计师罗维的主要设计成就。  </w:t>
      </w:r>
    </w:p>
    <w:p w14:paraId="722092AB">
      <w:pPr>
        <w:numPr>
          <w:ilvl w:val="0"/>
          <w:numId w:val="3"/>
        </w:numPr>
        <w:rPr>
          <w:rFonts w:cs="Times New Roman"/>
          <w:b/>
          <w:sz w:val="18"/>
          <w:szCs w:val="18"/>
        </w:rPr>
      </w:pPr>
      <w:r>
        <w:rPr>
          <w:rFonts w:hint="eastAsia" w:cs="Times New Roman"/>
          <w:b/>
          <w:sz w:val="18"/>
          <w:szCs w:val="18"/>
        </w:rPr>
        <w:t>1940</w:t>
      </w:r>
      <w:r>
        <w:rPr>
          <w:rFonts w:hint="eastAsia"/>
          <w:b/>
          <w:sz w:val="18"/>
          <w:szCs w:val="18"/>
        </w:rPr>
        <w:t>年至当代的工业设计部分：</w:t>
      </w:r>
    </w:p>
    <w:p w14:paraId="66A7957E">
      <w:pPr>
        <w:ind w:left="451" w:leftChars="215" w:firstLine="270" w:firstLineChars="150"/>
        <w:rPr>
          <w:sz w:val="18"/>
          <w:szCs w:val="18"/>
        </w:rPr>
      </w:pPr>
      <w:r>
        <w:rPr>
          <w:rFonts w:hint="eastAsia" w:cs="Times New Roman"/>
          <w:sz w:val="18"/>
          <w:szCs w:val="18"/>
        </w:rPr>
        <w:t>了解促进战后设计发展的背景因素，</w:t>
      </w:r>
      <w:r>
        <w:rPr>
          <w:sz w:val="18"/>
          <w:szCs w:val="18"/>
        </w:rPr>
        <w:t>美国商业性设计的发展</w:t>
      </w:r>
      <w:r>
        <w:rPr>
          <w:rFonts w:hint="eastAsia" w:cs="Times New Roman"/>
          <w:sz w:val="18"/>
          <w:szCs w:val="18"/>
        </w:rPr>
        <w:t>背景和概况，掌握设计上的“有计划的废止制度”，掌握“流线型”设计的特点，</w:t>
      </w:r>
      <w:r>
        <w:rPr>
          <w:rFonts w:hint="eastAsia"/>
          <w:sz w:val="18"/>
          <w:szCs w:val="18"/>
        </w:rPr>
        <w:t>掌握现代斯</w:t>
      </w:r>
      <w:r>
        <w:rPr>
          <w:sz w:val="18"/>
          <w:szCs w:val="18"/>
        </w:rPr>
        <w:t>堪的纳维亚设计</w:t>
      </w:r>
      <w:r>
        <w:rPr>
          <w:rFonts w:hint="eastAsia"/>
          <w:sz w:val="18"/>
          <w:szCs w:val="18"/>
        </w:rPr>
        <w:t>、</w:t>
      </w:r>
      <w:r>
        <w:rPr>
          <w:sz w:val="18"/>
          <w:szCs w:val="18"/>
        </w:rPr>
        <w:t>战后意大利设计的发展特点</w:t>
      </w:r>
      <w:r>
        <w:rPr>
          <w:rFonts w:hint="eastAsia"/>
          <w:sz w:val="18"/>
          <w:szCs w:val="18"/>
        </w:rPr>
        <w:t>及</w:t>
      </w:r>
      <w:r>
        <w:rPr>
          <w:sz w:val="18"/>
          <w:szCs w:val="18"/>
        </w:rPr>
        <w:t>其风格与个性。</w:t>
      </w:r>
      <w:r>
        <w:rPr>
          <w:rFonts w:hint="eastAsia"/>
          <w:sz w:val="18"/>
          <w:szCs w:val="18"/>
        </w:rPr>
        <w:t>掌握</w:t>
      </w:r>
      <w:r>
        <w:rPr>
          <w:sz w:val="18"/>
          <w:szCs w:val="18"/>
        </w:rPr>
        <w:t>“无名性”设计、</w:t>
      </w:r>
      <w:r>
        <w:rPr>
          <w:rFonts w:hint="eastAsia" w:cs="Times New Roman"/>
          <w:sz w:val="18"/>
          <w:szCs w:val="18"/>
        </w:rPr>
        <w:t>国际主义风格</w:t>
      </w:r>
      <w:r>
        <w:rPr>
          <w:rFonts w:hint="eastAsia"/>
          <w:sz w:val="18"/>
          <w:szCs w:val="18"/>
        </w:rPr>
        <w:t>、</w:t>
      </w:r>
      <w:r>
        <w:rPr>
          <w:sz w:val="18"/>
          <w:szCs w:val="18"/>
        </w:rPr>
        <w:t>高技术风格、波普风格、解构主义、绿</w:t>
      </w:r>
      <w:r>
        <w:rPr>
          <w:rFonts w:hint="eastAsia"/>
          <w:sz w:val="18"/>
          <w:szCs w:val="18"/>
        </w:rPr>
        <w:t>色</w:t>
      </w:r>
      <w:r>
        <w:rPr>
          <w:sz w:val="18"/>
          <w:szCs w:val="18"/>
        </w:rPr>
        <w:t>设计等</w:t>
      </w:r>
      <w:r>
        <w:rPr>
          <w:rFonts w:hint="eastAsia"/>
          <w:sz w:val="18"/>
          <w:szCs w:val="18"/>
        </w:rPr>
        <w:t>；</w:t>
      </w:r>
    </w:p>
    <w:p w14:paraId="461EE7DA">
      <w:pPr>
        <w:ind w:left="451" w:leftChars="215" w:firstLine="270" w:firstLineChars="150"/>
        <w:rPr>
          <w:sz w:val="18"/>
          <w:szCs w:val="18"/>
        </w:rPr>
      </w:pPr>
      <w:r>
        <w:rPr>
          <w:rFonts w:hint="eastAsia" w:cs="Times New Roman"/>
          <w:sz w:val="18"/>
          <w:szCs w:val="18"/>
        </w:rPr>
        <w:t>掌握德国、荷兰、西班牙、瑞士、美国、斯堪的纳维亚国家、日本、意大利、法国和英国现代设计发展的概况，掌握德国、荷兰、西班牙、瑞士、美国、斯堪的纳维亚国家、日本、意大利、法国和英国现代设计的经典设计，理解战后日本设计发展的因素，掌握日本现代工业设计的特征，理解意大利现代设计的文化因素，了解国际主义设计运动衰退的原因，掌握后现代主义建筑运动，理解后现代主义时期的产品设计</w:t>
      </w:r>
      <w:r>
        <w:rPr>
          <w:rFonts w:hint="eastAsia"/>
          <w:sz w:val="18"/>
          <w:szCs w:val="18"/>
        </w:rPr>
        <w:t>；</w:t>
      </w:r>
    </w:p>
    <w:p w14:paraId="2AB1714F">
      <w:pPr>
        <w:ind w:left="451" w:leftChars="215" w:firstLine="270" w:firstLineChars="150"/>
        <w:rPr>
          <w:rFonts w:hint="eastAsia" w:ascii="宋体" w:hAnsi="宋体" w:eastAsia="宋体"/>
          <w:sz w:val="18"/>
          <w:szCs w:val="18"/>
        </w:rPr>
      </w:pPr>
      <w:r>
        <w:rPr>
          <w:rFonts w:hint="eastAsia"/>
          <w:sz w:val="18"/>
          <w:szCs w:val="18"/>
        </w:rPr>
        <w:t>掌握计</w:t>
      </w:r>
      <w:r>
        <w:rPr>
          <w:sz w:val="18"/>
          <w:szCs w:val="18"/>
        </w:rPr>
        <w:t>算机技术的发展与工业设计的关系</w:t>
      </w:r>
      <w:r>
        <w:rPr>
          <w:rFonts w:hint="eastAsia"/>
          <w:sz w:val="18"/>
          <w:szCs w:val="18"/>
        </w:rPr>
        <w:t>，</w:t>
      </w:r>
      <w:r>
        <w:rPr>
          <w:sz w:val="18"/>
          <w:szCs w:val="18"/>
        </w:rPr>
        <w:t>美国信息时代的工业设计状况</w:t>
      </w:r>
      <w:r>
        <w:rPr>
          <w:rFonts w:hint="eastAsia"/>
          <w:sz w:val="18"/>
          <w:szCs w:val="18"/>
        </w:rPr>
        <w:t>，</w:t>
      </w:r>
      <w:r>
        <w:rPr>
          <w:sz w:val="18"/>
          <w:szCs w:val="18"/>
        </w:rPr>
        <w:t>日本信息时代的工业设计状况。</w:t>
      </w:r>
    </w:p>
    <w:p w14:paraId="7454B8BD">
      <w:pPr>
        <w:pStyle w:val="3"/>
        <w:rPr>
          <w:rFonts w:hint="eastAsia" w:hAnsi="宋体" w:eastAsia="宋体"/>
          <w:b/>
          <w:color w:val="FF0000"/>
          <w:sz w:val="18"/>
          <w:szCs w:val="18"/>
        </w:rPr>
      </w:pPr>
      <w:r>
        <w:rPr>
          <w:rFonts w:hint="eastAsia" w:hAnsi="宋体" w:eastAsia="宋体"/>
          <w:b/>
          <w:sz w:val="18"/>
          <w:szCs w:val="18"/>
        </w:rPr>
        <w:t xml:space="preserve">  </w:t>
      </w:r>
      <w:r>
        <w:rPr>
          <w:rFonts w:hint="eastAsia" w:hAnsi="宋体" w:eastAsia="宋体"/>
          <w:b/>
          <w:color w:val="FF0000"/>
          <w:sz w:val="18"/>
          <w:szCs w:val="18"/>
        </w:rPr>
        <w:t xml:space="preserve"> </w:t>
      </w:r>
    </w:p>
    <w:p w14:paraId="71403114">
      <w:pPr>
        <w:pStyle w:val="3"/>
        <w:ind w:firstLine="361" w:firstLineChars="200"/>
        <w:rPr>
          <w:rFonts w:hint="eastAsia" w:hAnsi="宋体" w:eastAsia="宋体"/>
          <w:b/>
          <w:sz w:val="18"/>
          <w:szCs w:val="18"/>
        </w:rPr>
      </w:pPr>
      <w:r>
        <w:rPr>
          <w:rFonts w:hint="eastAsia" w:hAnsi="宋体" w:eastAsia="宋体"/>
          <w:b/>
          <w:sz w:val="18"/>
          <w:szCs w:val="18"/>
        </w:rPr>
        <w:t>（二）工业设计方法</w:t>
      </w:r>
      <w:r>
        <w:rPr>
          <w:rFonts w:hint="eastAsia" w:hAnsi="宋体"/>
          <w:b/>
          <w:sz w:val="18"/>
          <w:szCs w:val="18"/>
        </w:rPr>
        <w:t>论</w:t>
      </w:r>
    </w:p>
    <w:p w14:paraId="46A7C75F">
      <w:pPr>
        <w:ind w:firstLine="360" w:firstLineChars="200"/>
        <w:rPr>
          <w:rFonts w:hint="eastAsia" w:ascii="宋体" w:hAnsi="宋体"/>
          <w:sz w:val="18"/>
          <w:szCs w:val="18"/>
        </w:rPr>
      </w:pPr>
      <w:r>
        <w:rPr>
          <w:rFonts w:hint="eastAsia" w:ascii="宋体" w:hAnsi="宋体"/>
          <w:sz w:val="18"/>
          <w:szCs w:val="18"/>
        </w:rPr>
        <w:t>考试内容</w:t>
      </w:r>
    </w:p>
    <w:p w14:paraId="2D987223">
      <w:pPr>
        <w:ind w:left="420" w:leftChars="200" w:firstLine="360" w:firstLineChars="200"/>
        <w:rPr>
          <w:rFonts w:hint="eastAsia" w:ascii="宋体" w:hAnsi="宋体"/>
          <w:sz w:val="18"/>
          <w:szCs w:val="18"/>
        </w:rPr>
      </w:pPr>
      <w:r>
        <w:rPr>
          <w:rFonts w:hint="eastAsia"/>
          <w:sz w:val="18"/>
          <w:szCs w:val="18"/>
        </w:rPr>
        <w:t>功能论设计思想，商品化设计思想，人性化设计观念，</w:t>
      </w:r>
      <w:r>
        <w:rPr>
          <w:rFonts w:hint="eastAsia" w:ascii="宋体" w:hAnsi="宋体"/>
          <w:sz w:val="18"/>
          <w:szCs w:val="18"/>
        </w:rPr>
        <w:t>设计思维的形成与创意培养，设计的流程与资料分析，设计程序与方法及具体应用</w:t>
      </w:r>
      <w:r>
        <w:rPr>
          <w:rFonts w:hint="eastAsia"/>
          <w:sz w:val="18"/>
          <w:szCs w:val="18"/>
        </w:rPr>
        <w:t>，设计评价</w:t>
      </w:r>
      <w:r>
        <w:rPr>
          <w:rFonts w:hint="eastAsia" w:ascii="宋体" w:hAnsi="宋体"/>
          <w:sz w:val="18"/>
          <w:szCs w:val="18"/>
        </w:rPr>
        <w:t>。</w:t>
      </w:r>
    </w:p>
    <w:p w14:paraId="4C5F6E66">
      <w:pPr>
        <w:ind w:firstLine="360" w:firstLineChars="200"/>
        <w:rPr>
          <w:rFonts w:hint="eastAsia" w:ascii="宋体" w:hAnsi="宋体" w:eastAsia="宋体"/>
          <w:sz w:val="18"/>
          <w:szCs w:val="18"/>
        </w:rPr>
      </w:pPr>
      <w:r>
        <w:rPr>
          <w:rFonts w:hint="eastAsia" w:ascii="宋体" w:hAnsi="宋体" w:eastAsia="宋体"/>
          <w:sz w:val="18"/>
          <w:szCs w:val="18"/>
        </w:rPr>
        <w:t>考试要求</w:t>
      </w:r>
    </w:p>
    <w:p w14:paraId="041B160D">
      <w:pPr>
        <w:ind w:firstLine="360" w:firstLineChars="200"/>
        <w:rPr>
          <w:rFonts w:hint="eastAsia" w:ascii="宋体" w:hAnsi="宋体" w:eastAsia="宋体"/>
          <w:sz w:val="18"/>
          <w:szCs w:val="18"/>
        </w:rPr>
      </w:pPr>
      <w:r>
        <w:rPr>
          <w:rFonts w:hint="eastAsia"/>
          <w:sz w:val="18"/>
          <w:szCs w:val="18"/>
        </w:rPr>
        <w:t>1.掌握功能论设计思想的定义和特点，商品化设计思想和人性化设计观念的主要设计原则；</w:t>
      </w:r>
    </w:p>
    <w:p w14:paraId="1E299FC8">
      <w:pPr>
        <w:ind w:firstLine="360" w:firstLineChars="200"/>
        <w:rPr>
          <w:rFonts w:hint="eastAsia" w:ascii="宋体" w:hAnsi="宋体" w:eastAsia="宋体"/>
          <w:sz w:val="18"/>
          <w:szCs w:val="18"/>
        </w:rPr>
      </w:pPr>
      <w:r>
        <w:rPr>
          <w:rFonts w:hint="eastAsia"/>
          <w:sz w:val="18"/>
          <w:szCs w:val="18"/>
        </w:rPr>
        <w:t>2</w:t>
      </w:r>
      <w:r>
        <w:rPr>
          <w:rFonts w:hint="eastAsia" w:ascii="宋体" w:hAnsi="宋体"/>
          <w:sz w:val="18"/>
          <w:szCs w:val="18"/>
        </w:rPr>
        <w:t>.掌握设计原则，程序模式,熟知各类设计方法论及设计方法的制定标准</w:t>
      </w:r>
      <w:r>
        <w:rPr>
          <w:rFonts w:hint="eastAsia"/>
          <w:sz w:val="18"/>
          <w:szCs w:val="18"/>
        </w:rPr>
        <w:t>；</w:t>
      </w:r>
    </w:p>
    <w:p w14:paraId="3DE371D4">
      <w:pPr>
        <w:ind w:firstLine="360" w:firstLineChars="200"/>
        <w:rPr>
          <w:rFonts w:hint="eastAsia" w:ascii="宋体" w:hAnsi="宋体"/>
          <w:sz w:val="18"/>
          <w:szCs w:val="18"/>
        </w:rPr>
      </w:pPr>
      <w:r>
        <w:rPr>
          <w:rFonts w:hint="eastAsia"/>
          <w:sz w:val="18"/>
          <w:szCs w:val="18"/>
        </w:rPr>
        <w:t>3</w:t>
      </w:r>
      <w:r>
        <w:rPr>
          <w:rFonts w:hint="eastAsia" w:ascii="宋体" w:hAnsi="宋体"/>
          <w:sz w:val="18"/>
          <w:szCs w:val="18"/>
        </w:rPr>
        <w:t>.了解</w:t>
      </w:r>
      <w:r>
        <w:rPr>
          <w:rFonts w:ascii="Arial" w:hAnsi="Arial" w:cs="Arial"/>
          <w:sz w:val="18"/>
          <w:szCs w:val="18"/>
        </w:rPr>
        <w:t>思维的基本概念和特征</w:t>
      </w:r>
      <w:r>
        <w:rPr>
          <w:rFonts w:hint="eastAsia" w:ascii="Arial" w:hAnsi="Arial" w:cs="Arial"/>
          <w:sz w:val="18"/>
          <w:szCs w:val="18"/>
        </w:rPr>
        <w:t>，</w:t>
      </w:r>
      <w:r>
        <w:rPr>
          <w:rFonts w:ascii="Arial" w:hAnsi="Arial" w:cs="Arial"/>
          <w:sz w:val="18"/>
          <w:szCs w:val="18"/>
        </w:rPr>
        <w:t>思维的基本类型</w:t>
      </w:r>
      <w:r>
        <w:rPr>
          <w:rFonts w:hint="eastAsia" w:ascii="Arial" w:hAnsi="Arial" w:cs="Arial"/>
          <w:sz w:val="18"/>
          <w:szCs w:val="18"/>
        </w:rPr>
        <w:t>；</w:t>
      </w:r>
    </w:p>
    <w:p w14:paraId="5992B85E">
      <w:pPr>
        <w:ind w:firstLine="360" w:firstLineChars="200"/>
        <w:rPr>
          <w:rFonts w:hint="eastAsia" w:ascii="宋体" w:hAnsi="宋体" w:eastAsia="宋体"/>
          <w:sz w:val="18"/>
          <w:szCs w:val="18"/>
        </w:rPr>
      </w:pPr>
      <w:r>
        <w:rPr>
          <w:rFonts w:hint="eastAsia"/>
          <w:sz w:val="18"/>
          <w:szCs w:val="18"/>
        </w:rPr>
        <w:t>4</w:t>
      </w:r>
      <w:r>
        <w:rPr>
          <w:rFonts w:hint="eastAsia" w:ascii="宋体" w:hAnsi="宋体"/>
          <w:sz w:val="18"/>
          <w:szCs w:val="18"/>
        </w:rPr>
        <w:t>.掌握</w:t>
      </w:r>
      <w:r>
        <w:rPr>
          <w:rFonts w:ascii="Arial" w:hAnsi="Arial" w:cs="Arial"/>
          <w:sz w:val="18"/>
          <w:szCs w:val="18"/>
        </w:rPr>
        <w:t>创造性思维的过程与形式</w:t>
      </w:r>
      <w:r>
        <w:rPr>
          <w:rFonts w:hint="eastAsia" w:ascii="Arial" w:hAnsi="Arial" w:cs="Arial"/>
          <w:sz w:val="18"/>
          <w:szCs w:val="18"/>
        </w:rPr>
        <w:t>，</w:t>
      </w:r>
      <w:r>
        <w:rPr>
          <w:rFonts w:ascii="Arial" w:hAnsi="Arial" w:cs="Arial"/>
          <w:spacing w:val="-16"/>
          <w:sz w:val="18"/>
          <w:szCs w:val="18"/>
        </w:rPr>
        <w:t>创造性思维的过程</w:t>
      </w:r>
      <w:r>
        <w:rPr>
          <w:rFonts w:ascii="Arial" w:hAnsi="Arial" w:cs="Arial"/>
          <w:sz w:val="18"/>
          <w:szCs w:val="18"/>
        </w:rPr>
        <w:t>、创造性思维的形式</w:t>
      </w:r>
      <w:r>
        <w:rPr>
          <w:rFonts w:hint="eastAsia" w:ascii="Arial" w:hAnsi="Arial" w:cs="Arial"/>
          <w:sz w:val="18"/>
          <w:szCs w:val="18"/>
        </w:rPr>
        <w:t>；</w:t>
      </w:r>
    </w:p>
    <w:p w14:paraId="6CB7CCA1">
      <w:pPr>
        <w:ind w:firstLine="360" w:firstLineChars="200"/>
        <w:rPr>
          <w:rFonts w:hint="eastAsia" w:ascii="宋体" w:hAnsi="宋体" w:eastAsia="宋体"/>
          <w:sz w:val="18"/>
          <w:szCs w:val="18"/>
        </w:rPr>
      </w:pPr>
      <w:r>
        <w:rPr>
          <w:rFonts w:hint="eastAsia"/>
          <w:sz w:val="18"/>
          <w:szCs w:val="18"/>
        </w:rPr>
        <w:t>5</w:t>
      </w:r>
      <w:r>
        <w:rPr>
          <w:rFonts w:hint="eastAsia" w:ascii="宋体" w:hAnsi="宋体"/>
          <w:sz w:val="18"/>
          <w:szCs w:val="18"/>
        </w:rPr>
        <w:t>.掌握</w:t>
      </w:r>
      <w:r>
        <w:rPr>
          <w:rFonts w:ascii="Arial" w:hAnsi="Arial" w:cs="Arial"/>
          <w:sz w:val="18"/>
          <w:szCs w:val="18"/>
        </w:rPr>
        <w:t>设计思维过程、设计思维的方法</w:t>
      </w:r>
      <w:r>
        <w:rPr>
          <w:rFonts w:hint="eastAsia"/>
          <w:sz w:val="18"/>
          <w:szCs w:val="18"/>
        </w:rPr>
        <w:t>；</w:t>
      </w:r>
    </w:p>
    <w:p w14:paraId="62323E90">
      <w:pPr>
        <w:ind w:firstLine="360" w:firstLineChars="200"/>
        <w:rPr>
          <w:rFonts w:hint="eastAsia" w:ascii="宋体" w:hAnsi="宋体" w:eastAsia="宋体"/>
          <w:sz w:val="18"/>
          <w:szCs w:val="18"/>
        </w:rPr>
      </w:pPr>
      <w:r>
        <w:rPr>
          <w:rFonts w:hint="eastAsia"/>
          <w:sz w:val="18"/>
          <w:szCs w:val="18"/>
        </w:rPr>
        <w:t>6.掌握设计调查的定义与调查方法与设计评价的定义和评价的方法及特点。</w:t>
      </w:r>
    </w:p>
    <w:p w14:paraId="3C9700BD">
      <w:pPr>
        <w:pStyle w:val="3"/>
        <w:rPr>
          <w:rFonts w:hint="eastAsia" w:hAnsi="宋体" w:eastAsia="宋体"/>
          <w:b/>
          <w:sz w:val="18"/>
          <w:szCs w:val="18"/>
        </w:rPr>
      </w:pPr>
      <w:r>
        <w:rPr>
          <w:rFonts w:hint="eastAsia" w:hAnsi="宋体" w:eastAsia="宋体"/>
          <w:b/>
          <w:sz w:val="18"/>
          <w:szCs w:val="18"/>
        </w:rPr>
        <w:t xml:space="preserve">   </w:t>
      </w:r>
    </w:p>
    <w:p w14:paraId="0804381E">
      <w:pPr>
        <w:pStyle w:val="3"/>
        <w:ind w:firstLine="361" w:firstLineChars="200"/>
        <w:rPr>
          <w:rFonts w:hint="eastAsia" w:hAnsi="宋体" w:eastAsia="宋体"/>
          <w:b/>
          <w:sz w:val="18"/>
          <w:szCs w:val="18"/>
        </w:rPr>
      </w:pPr>
    </w:p>
    <w:p w14:paraId="24E98821">
      <w:pPr>
        <w:pStyle w:val="3"/>
        <w:ind w:firstLine="361" w:firstLineChars="200"/>
        <w:rPr>
          <w:rFonts w:hint="eastAsia" w:hAnsi="宋体" w:eastAsia="宋体"/>
          <w:b/>
          <w:sz w:val="18"/>
          <w:szCs w:val="18"/>
        </w:rPr>
      </w:pPr>
      <w:r>
        <w:rPr>
          <w:rFonts w:hint="eastAsia" w:hAnsi="宋体" w:eastAsia="宋体"/>
          <w:b/>
          <w:sz w:val="18"/>
          <w:szCs w:val="18"/>
        </w:rPr>
        <w:t xml:space="preserve">（三）人机工程学 </w:t>
      </w:r>
    </w:p>
    <w:p w14:paraId="2E181A6E">
      <w:pPr>
        <w:ind w:firstLine="420"/>
        <w:rPr>
          <w:sz w:val="18"/>
          <w:szCs w:val="18"/>
        </w:rPr>
      </w:pPr>
      <w:r>
        <w:rPr>
          <w:rFonts w:hint="eastAsia"/>
          <w:sz w:val="18"/>
          <w:szCs w:val="18"/>
        </w:rPr>
        <w:t>考试内容</w:t>
      </w:r>
    </w:p>
    <w:p w14:paraId="6DBAA987">
      <w:pPr>
        <w:ind w:firstLine="420"/>
        <w:rPr>
          <w:sz w:val="18"/>
          <w:szCs w:val="18"/>
        </w:rPr>
      </w:pPr>
      <w:r>
        <w:rPr>
          <w:rFonts w:hint="eastAsia"/>
          <w:sz w:val="18"/>
          <w:szCs w:val="18"/>
        </w:rPr>
        <w:t>人机工程学概论及人机工程发展新趋势；人体测量与数据应用，人体感知与运动特征，人的心理与行为特征；人机的信息界面设计，作业姿势与动作设计，作业岗位与空间设计；事故分析与安全设计，机电装备、交通工具、电子通讯、坐椅、工具等人机设计。</w:t>
      </w:r>
    </w:p>
    <w:p w14:paraId="2D068965">
      <w:pPr>
        <w:ind w:firstLine="420"/>
        <w:rPr>
          <w:sz w:val="18"/>
          <w:szCs w:val="18"/>
        </w:rPr>
      </w:pPr>
      <w:r>
        <w:rPr>
          <w:rFonts w:hint="eastAsia"/>
          <w:sz w:val="18"/>
          <w:szCs w:val="18"/>
        </w:rPr>
        <w:t>考试要求</w:t>
      </w:r>
    </w:p>
    <w:p w14:paraId="6ED1AA26">
      <w:pPr>
        <w:ind w:firstLine="420"/>
        <w:rPr>
          <w:sz w:val="18"/>
          <w:szCs w:val="18"/>
        </w:rPr>
      </w:pPr>
      <w:r>
        <w:rPr>
          <w:rFonts w:hint="eastAsia"/>
          <w:sz w:val="18"/>
          <w:szCs w:val="18"/>
        </w:rPr>
        <w:t>1.掌握人机工程学的命名及定义，人机工程学的研究内容与方法，人机工程学与工业设计的关系，人机工程学的发展趋势；</w:t>
      </w:r>
    </w:p>
    <w:p w14:paraId="7C79786D">
      <w:pPr>
        <w:ind w:firstLine="420"/>
        <w:rPr>
          <w:sz w:val="18"/>
          <w:szCs w:val="18"/>
        </w:rPr>
      </w:pPr>
      <w:r>
        <w:rPr>
          <w:rFonts w:hint="eastAsia"/>
          <w:sz w:val="18"/>
          <w:szCs w:val="18"/>
        </w:rPr>
        <w:t>2.掌握人体测量的基本知识及先进的人体测试方法，人体测试数据处理方法及数据应用；</w:t>
      </w:r>
    </w:p>
    <w:p w14:paraId="5B0DDAEB">
      <w:pPr>
        <w:ind w:firstLine="420"/>
        <w:rPr>
          <w:sz w:val="18"/>
          <w:szCs w:val="18"/>
        </w:rPr>
      </w:pPr>
      <w:r>
        <w:rPr>
          <w:rFonts w:hint="eastAsia"/>
          <w:sz w:val="18"/>
          <w:szCs w:val="18"/>
        </w:rPr>
        <w:t>3.掌握人的认知基本特性，人的视觉与其他感觉机能及特性，神经系统机能及其特征，人的信息处理系统，人的运动系统的机能及特性，人的施力与运动输出特性。</w:t>
      </w:r>
    </w:p>
    <w:p w14:paraId="3D9443CF">
      <w:pPr>
        <w:ind w:firstLine="420"/>
        <w:rPr>
          <w:sz w:val="18"/>
          <w:szCs w:val="18"/>
        </w:rPr>
      </w:pPr>
      <w:r>
        <w:rPr>
          <w:rFonts w:hint="eastAsia"/>
          <w:sz w:val="18"/>
          <w:szCs w:val="18"/>
        </w:rPr>
        <w:t>4.掌握人体生物力学设计准则，在产品人机界面设计中人的因素的考虑及人机关系的协调，显示装置(界面)设计的应用原则，操纵装置(界面)设计的基本原则。</w:t>
      </w:r>
    </w:p>
    <w:p w14:paraId="7BFA3F40">
      <w:pPr>
        <w:ind w:firstLine="420"/>
        <w:rPr>
          <w:sz w:val="18"/>
          <w:szCs w:val="18"/>
        </w:rPr>
      </w:pPr>
      <w:r>
        <w:rPr>
          <w:rFonts w:hint="eastAsia"/>
          <w:sz w:val="18"/>
          <w:szCs w:val="18"/>
        </w:rPr>
        <w:t>5.掌握运动范围与操纵器布置、操纵器编码、操控相容性等知识，进行操纵器、作业(工作)空间等对象的人机学设计；</w:t>
      </w:r>
    </w:p>
    <w:p w14:paraId="4A597F66">
      <w:pPr>
        <w:ind w:firstLine="420"/>
        <w:rPr>
          <w:sz w:val="18"/>
          <w:szCs w:val="18"/>
        </w:rPr>
      </w:pPr>
      <w:r>
        <w:rPr>
          <w:rFonts w:hint="eastAsia"/>
          <w:sz w:val="18"/>
          <w:szCs w:val="18"/>
        </w:rPr>
        <w:t>6.掌握作业姿势与人体机能关系，作业姿势与设计原则，作业姿势的设计要点，了解人的失误行为，人的失误行为的主要原因，掌握人的失误事故模型，安全、防护装置设计的应用。</w:t>
      </w:r>
    </w:p>
    <w:p w14:paraId="66793D5A">
      <w:pPr>
        <w:ind w:firstLine="420"/>
        <w:rPr>
          <w:sz w:val="18"/>
          <w:szCs w:val="18"/>
        </w:rPr>
      </w:pPr>
      <w:r>
        <w:rPr>
          <w:rFonts w:hint="eastAsia"/>
          <w:sz w:val="18"/>
          <w:szCs w:val="18"/>
        </w:rPr>
        <w:t>7.了解人机工程学在设计领域的新发展。能灵活应用人机工程学原理，进行机电装备、交通工具、电子通讯、座椅、手持式工具等产品设计中的人机界面设计问题。</w:t>
      </w:r>
    </w:p>
    <w:p w14:paraId="5433829B">
      <w:pPr>
        <w:ind w:firstLine="420"/>
        <w:rPr>
          <w:sz w:val="18"/>
          <w:szCs w:val="18"/>
        </w:rPr>
      </w:pPr>
    </w:p>
    <w:p w14:paraId="57265723">
      <w:pPr>
        <w:ind w:left="315" w:firstLine="3"/>
        <w:rPr>
          <w:sz w:val="18"/>
          <w:szCs w:val="18"/>
        </w:rPr>
      </w:pPr>
      <w:r>
        <w:rPr>
          <w:rFonts w:hint="eastAsia" w:ascii="宋体" w:hAnsi="宋体" w:eastAsia="宋体"/>
          <w:b/>
          <w:sz w:val="18"/>
          <w:szCs w:val="18"/>
        </w:rPr>
        <w:t>（</w:t>
      </w:r>
      <w:r>
        <w:rPr>
          <w:rFonts w:hint="eastAsia"/>
          <w:b/>
          <w:sz w:val="18"/>
          <w:szCs w:val="18"/>
        </w:rPr>
        <w:t>四</w:t>
      </w:r>
      <w:r>
        <w:rPr>
          <w:rFonts w:hint="eastAsia" w:ascii="宋体" w:hAnsi="宋体" w:eastAsia="宋体"/>
          <w:b/>
          <w:sz w:val="18"/>
          <w:szCs w:val="18"/>
        </w:rPr>
        <w:t>）</w:t>
      </w:r>
      <w:r>
        <w:rPr>
          <w:rFonts w:hint="eastAsia" w:ascii="宋体" w:hAnsi="宋体"/>
          <w:b/>
          <w:sz w:val="18"/>
          <w:szCs w:val="18"/>
        </w:rPr>
        <w:t>设计材料与加工工艺</w:t>
      </w:r>
    </w:p>
    <w:p w14:paraId="74E9C9F4">
      <w:pPr>
        <w:ind w:firstLine="360" w:firstLineChars="200"/>
        <w:rPr>
          <w:rFonts w:hint="eastAsia" w:ascii="宋体" w:hAnsi="宋体"/>
          <w:sz w:val="18"/>
          <w:szCs w:val="18"/>
        </w:rPr>
      </w:pPr>
      <w:r>
        <w:rPr>
          <w:rFonts w:hint="eastAsia" w:ascii="宋体" w:hAnsi="宋体"/>
          <w:sz w:val="18"/>
          <w:szCs w:val="18"/>
        </w:rPr>
        <w:t>考试内容：</w:t>
      </w:r>
    </w:p>
    <w:p w14:paraId="47F59997">
      <w:pPr>
        <w:ind w:firstLine="360" w:firstLineChars="200"/>
        <w:rPr>
          <w:rFonts w:eastAsia="宋体"/>
          <w:sz w:val="18"/>
          <w:szCs w:val="18"/>
        </w:rPr>
      </w:pPr>
      <w:r>
        <w:rPr>
          <w:rFonts w:hint="eastAsia"/>
          <w:sz w:val="18"/>
          <w:szCs w:val="18"/>
        </w:rPr>
        <w:t>材料感觉特性及运用；绿色设计材料；设计材料的分类及特点，成型工艺、装饰工艺的种类及应用；产品设计中材料的选择与开发，材料体验与表现。</w:t>
      </w:r>
    </w:p>
    <w:p w14:paraId="34120AC0">
      <w:pPr>
        <w:rPr>
          <w:rFonts w:hint="eastAsia" w:ascii="宋体" w:hAnsi="宋体" w:eastAsia="宋体"/>
          <w:sz w:val="18"/>
          <w:szCs w:val="18"/>
        </w:rPr>
      </w:pPr>
      <w:r>
        <w:rPr>
          <w:rFonts w:hint="eastAsia"/>
          <w:sz w:val="18"/>
          <w:szCs w:val="18"/>
        </w:rPr>
        <w:t xml:space="preserve">    </w:t>
      </w:r>
      <w:r>
        <w:rPr>
          <w:rFonts w:hint="eastAsia" w:ascii="宋体" w:hAnsi="宋体" w:eastAsia="宋体"/>
          <w:sz w:val="18"/>
          <w:szCs w:val="18"/>
        </w:rPr>
        <w:t>考试要求</w:t>
      </w:r>
    </w:p>
    <w:p w14:paraId="333339DF">
      <w:pPr>
        <w:numPr>
          <w:ilvl w:val="0"/>
          <w:numId w:val="4"/>
        </w:numPr>
        <w:ind w:firstLine="360" w:firstLineChars="200"/>
        <w:rPr>
          <w:sz w:val="18"/>
          <w:szCs w:val="18"/>
        </w:rPr>
      </w:pPr>
      <w:r>
        <w:rPr>
          <w:rFonts w:hint="eastAsia"/>
          <w:sz w:val="18"/>
          <w:szCs w:val="18"/>
        </w:rPr>
        <w:t>理解材料感觉特性的概念，掌握其内容范畴；</w:t>
      </w:r>
    </w:p>
    <w:p w14:paraId="4F3FFCD9">
      <w:pPr>
        <w:numPr>
          <w:ilvl w:val="0"/>
          <w:numId w:val="4"/>
        </w:numPr>
        <w:ind w:firstLine="360" w:firstLineChars="200"/>
        <w:rPr>
          <w:rFonts w:hint="eastAsia" w:ascii="宋体" w:hAnsi="宋体" w:eastAsia="宋体"/>
          <w:sz w:val="18"/>
          <w:szCs w:val="18"/>
        </w:rPr>
      </w:pPr>
      <w:r>
        <w:rPr>
          <w:rFonts w:hint="eastAsia"/>
          <w:sz w:val="18"/>
          <w:szCs w:val="18"/>
        </w:rPr>
        <w:t>设计材料的美感通过哪些内容来体现？</w:t>
      </w:r>
    </w:p>
    <w:p w14:paraId="64D3ECB1">
      <w:pPr>
        <w:numPr>
          <w:ilvl w:val="0"/>
          <w:numId w:val="4"/>
        </w:numPr>
        <w:ind w:firstLine="360" w:firstLineChars="200"/>
        <w:rPr>
          <w:rFonts w:hint="eastAsia" w:ascii="宋体" w:hAnsi="宋体" w:eastAsia="宋体"/>
          <w:sz w:val="18"/>
          <w:szCs w:val="18"/>
        </w:rPr>
      </w:pPr>
      <w:r>
        <w:rPr>
          <w:rFonts w:hint="eastAsia"/>
          <w:sz w:val="18"/>
          <w:szCs w:val="18"/>
        </w:rPr>
        <w:t>了解绿色材料的概念，掌握绿色材料的基本特征，知道典型绿色材料的种类；</w:t>
      </w:r>
    </w:p>
    <w:p w14:paraId="312C36AA">
      <w:pPr>
        <w:numPr>
          <w:ilvl w:val="0"/>
          <w:numId w:val="4"/>
        </w:numPr>
        <w:ind w:firstLine="360" w:firstLineChars="200"/>
        <w:rPr>
          <w:rFonts w:hint="eastAsia" w:ascii="宋体" w:hAnsi="宋体" w:eastAsia="宋体"/>
          <w:sz w:val="18"/>
          <w:szCs w:val="18"/>
        </w:rPr>
      </w:pPr>
      <w:r>
        <w:rPr>
          <w:rFonts w:hint="eastAsia"/>
          <w:sz w:val="18"/>
          <w:szCs w:val="18"/>
        </w:rPr>
        <w:t>掌握金属、高分子、木材、无机非金属、复合材料的分类方法，掌握典型设计材料的性能特点</w:t>
      </w:r>
    </w:p>
    <w:p w14:paraId="0839F4F9">
      <w:pPr>
        <w:numPr>
          <w:ilvl w:val="0"/>
          <w:numId w:val="4"/>
        </w:numPr>
        <w:ind w:firstLine="360" w:firstLineChars="200"/>
        <w:rPr>
          <w:rFonts w:hint="eastAsia" w:ascii="宋体" w:hAnsi="宋体" w:eastAsia="宋体"/>
          <w:sz w:val="18"/>
          <w:szCs w:val="18"/>
        </w:rPr>
      </w:pPr>
      <w:r>
        <w:rPr>
          <w:rFonts w:hint="eastAsia"/>
          <w:sz w:val="18"/>
          <w:szCs w:val="18"/>
        </w:rPr>
        <w:t>掌握金属、塑料的成型工艺及装饰工艺；</w:t>
      </w:r>
    </w:p>
    <w:p w14:paraId="3277A66F">
      <w:pPr>
        <w:numPr>
          <w:ilvl w:val="0"/>
          <w:numId w:val="4"/>
        </w:numPr>
        <w:ind w:firstLine="360" w:firstLineChars="200"/>
        <w:rPr>
          <w:rFonts w:hint="eastAsia" w:ascii="宋体" w:hAnsi="宋体" w:eastAsia="宋体"/>
          <w:sz w:val="18"/>
          <w:szCs w:val="18"/>
        </w:rPr>
      </w:pPr>
      <w:r>
        <w:rPr>
          <w:rFonts w:hint="eastAsia"/>
          <w:sz w:val="18"/>
          <w:szCs w:val="18"/>
        </w:rPr>
        <w:t>掌握设计材料的选用原则，了解影响材料选择的基本因素；</w:t>
      </w:r>
    </w:p>
    <w:p w14:paraId="3338D015">
      <w:pPr>
        <w:numPr>
          <w:ilvl w:val="0"/>
          <w:numId w:val="4"/>
        </w:numPr>
        <w:ind w:firstLine="360" w:firstLineChars="200"/>
        <w:rPr>
          <w:rFonts w:hint="eastAsia" w:ascii="宋体" w:hAnsi="宋体" w:eastAsia="宋体"/>
          <w:sz w:val="18"/>
          <w:szCs w:val="18"/>
        </w:rPr>
      </w:pPr>
      <w:r>
        <w:rPr>
          <w:rFonts w:hint="eastAsia"/>
          <w:sz w:val="18"/>
          <w:szCs w:val="18"/>
        </w:rPr>
        <w:t>复合材料的开发的内容包括哪些方面？</w:t>
      </w:r>
    </w:p>
    <w:p w14:paraId="259394B7">
      <w:pPr>
        <w:numPr>
          <w:ilvl w:val="0"/>
          <w:numId w:val="4"/>
        </w:numPr>
        <w:ind w:firstLine="360" w:firstLineChars="200"/>
        <w:rPr>
          <w:rFonts w:hint="eastAsia" w:ascii="宋体" w:hAnsi="宋体" w:eastAsia="宋体"/>
          <w:sz w:val="18"/>
          <w:szCs w:val="18"/>
        </w:rPr>
      </w:pPr>
      <w:r>
        <w:rPr>
          <w:rFonts w:hint="eastAsia"/>
          <w:sz w:val="18"/>
          <w:szCs w:val="18"/>
        </w:rPr>
        <w:t>掌握材料感觉特性的测定方法。</w:t>
      </w:r>
    </w:p>
    <w:p w14:paraId="29BCF737">
      <w:pPr>
        <w:ind w:firstLine="420"/>
        <w:rPr>
          <w:sz w:val="18"/>
          <w:szCs w:val="18"/>
        </w:rPr>
      </w:pPr>
    </w:p>
    <w:p w14:paraId="5164BE70">
      <w:pPr>
        <w:ind w:firstLine="420"/>
        <w:rPr>
          <w:b/>
          <w:bCs/>
          <w:sz w:val="18"/>
          <w:szCs w:val="18"/>
        </w:rPr>
      </w:pPr>
      <w:r>
        <w:rPr>
          <w:rFonts w:hint="eastAsia"/>
          <w:b/>
          <w:bCs/>
          <w:sz w:val="18"/>
          <w:szCs w:val="18"/>
        </w:rPr>
        <w:t>三、考试内容与要求</w:t>
      </w:r>
    </w:p>
    <w:p w14:paraId="20EAB724">
      <w:pPr>
        <w:ind w:firstLine="420"/>
        <w:rPr>
          <w:b/>
          <w:bCs/>
          <w:sz w:val="18"/>
          <w:szCs w:val="18"/>
        </w:rPr>
      </w:pPr>
      <w:r>
        <w:rPr>
          <w:rFonts w:hint="eastAsia"/>
          <w:b/>
          <w:bCs/>
          <w:sz w:val="18"/>
          <w:szCs w:val="18"/>
        </w:rPr>
        <w:t>（一）工业设计史</w:t>
      </w:r>
    </w:p>
    <w:p w14:paraId="67809B7F">
      <w:pPr>
        <w:ind w:firstLine="420"/>
        <w:rPr>
          <w:sz w:val="18"/>
          <w:szCs w:val="18"/>
        </w:rPr>
      </w:pPr>
      <w:r>
        <w:rPr>
          <w:rFonts w:hint="eastAsia"/>
          <w:sz w:val="18"/>
          <w:szCs w:val="18"/>
        </w:rPr>
        <w:t>考试内容</w:t>
      </w:r>
      <w:r>
        <w:rPr>
          <w:rFonts w:hint="eastAsia"/>
          <w:sz w:val="18"/>
          <w:szCs w:val="18"/>
        </w:rPr>
        <w:cr/>
      </w:r>
      <w:r>
        <w:rPr>
          <w:rFonts w:hint="eastAsia"/>
          <w:sz w:val="18"/>
          <w:szCs w:val="18"/>
        </w:rPr>
        <w:t xml:space="preserve">    工业革命前的设计；1750—1914年的工业设计；1915—1939年的工业设计；1940年至当代的工业设计。</w:t>
      </w:r>
    </w:p>
    <w:p w14:paraId="4BDA328D">
      <w:pPr>
        <w:ind w:firstLine="420"/>
        <w:rPr>
          <w:sz w:val="18"/>
          <w:szCs w:val="18"/>
        </w:rPr>
      </w:pPr>
      <w:r>
        <w:rPr>
          <w:rFonts w:hint="eastAsia"/>
          <w:sz w:val="18"/>
          <w:szCs w:val="18"/>
        </w:rPr>
        <w:t>考试要求</w:t>
      </w:r>
    </w:p>
    <w:p w14:paraId="0CD215C8">
      <w:pPr>
        <w:ind w:firstLine="420"/>
        <w:rPr>
          <w:sz w:val="18"/>
          <w:szCs w:val="18"/>
        </w:rPr>
      </w:pPr>
      <w:r>
        <w:rPr>
          <w:rFonts w:hint="eastAsia"/>
          <w:sz w:val="18"/>
          <w:szCs w:val="18"/>
        </w:rPr>
        <w:t>1. 工业革命前的设计部分：</w:t>
      </w:r>
    </w:p>
    <w:p w14:paraId="729A42DD">
      <w:pPr>
        <w:ind w:firstLine="420"/>
        <w:rPr>
          <w:sz w:val="18"/>
          <w:szCs w:val="18"/>
        </w:rPr>
      </w:pPr>
      <w:r>
        <w:rPr>
          <w:rFonts w:hint="eastAsia"/>
          <w:sz w:val="18"/>
          <w:szCs w:val="18"/>
        </w:rPr>
        <w:t>理解设计概念的产生和人类审美意识的发展，掌握中国及国外手工艺设计的主要特色及代表性的设计风格和特色；</w:t>
      </w:r>
    </w:p>
    <w:p w14:paraId="230414BE">
      <w:pPr>
        <w:ind w:firstLine="420"/>
        <w:rPr>
          <w:sz w:val="18"/>
          <w:szCs w:val="18"/>
        </w:rPr>
      </w:pPr>
      <w:r>
        <w:rPr>
          <w:rFonts w:hint="eastAsia"/>
          <w:sz w:val="18"/>
          <w:szCs w:val="18"/>
        </w:rPr>
        <w:t>理解手工艺设计向工业革命时期设计的过渡；掌握名词解释哥特式、巴洛克和洛可可，掌握明、清代家具的大致分类；理解产品的特点，比较之间的不同点、相同点。</w:t>
      </w:r>
    </w:p>
    <w:p w14:paraId="6E9C8B9F">
      <w:pPr>
        <w:ind w:firstLine="420"/>
        <w:rPr>
          <w:sz w:val="18"/>
          <w:szCs w:val="18"/>
        </w:rPr>
      </w:pPr>
      <w:r>
        <w:rPr>
          <w:rFonts w:hint="eastAsia"/>
          <w:sz w:val="18"/>
          <w:szCs w:val="18"/>
        </w:rPr>
        <w:t>2. 1750——1914年的工业设计部分：</w:t>
      </w:r>
    </w:p>
    <w:p w14:paraId="06A5415C">
      <w:pPr>
        <w:ind w:firstLine="420"/>
        <w:rPr>
          <w:sz w:val="18"/>
          <w:szCs w:val="18"/>
        </w:rPr>
      </w:pPr>
      <w:r>
        <w:rPr>
          <w:rFonts w:hint="eastAsia"/>
          <w:sz w:val="18"/>
          <w:szCs w:val="18"/>
        </w:rPr>
        <w:t>理解18世纪的设计与商业的关系，了解工业革命初期的设计发展状况，掌握保尔顿五金及魏德伍德的主要成就，理解两家公司之间的相同点及不同点。理解1851年英国举办的第一届世界博览会对工业设计的推动作用及产生的影响，了解18世纪中叶英国陶瓷工艺的两大革新；</w:t>
      </w:r>
    </w:p>
    <w:p w14:paraId="0CC91DCC">
      <w:pPr>
        <w:ind w:firstLine="420"/>
        <w:rPr>
          <w:sz w:val="18"/>
          <w:szCs w:val="18"/>
        </w:rPr>
      </w:pPr>
      <w:r>
        <w:rPr>
          <w:rFonts w:hint="eastAsia"/>
          <w:sz w:val="18"/>
          <w:szCs w:val="18"/>
        </w:rPr>
        <w:t>了解英美等国在工业革命时期，技术与设计是如何结合的，掌握机械化与设计的关系，掌握美国制造体系主要内容与设计及其主要代表人物，掌握美国早期的汽车设计特点以及标准化与合理化；</w:t>
      </w:r>
    </w:p>
    <w:p w14:paraId="1A88D781">
      <w:pPr>
        <w:ind w:firstLine="420"/>
        <w:rPr>
          <w:sz w:val="18"/>
          <w:szCs w:val="18"/>
        </w:rPr>
      </w:pPr>
      <w:r>
        <w:rPr>
          <w:rFonts w:hint="eastAsia"/>
          <w:sz w:val="18"/>
          <w:szCs w:val="18"/>
        </w:rPr>
        <w:t>掌握“工艺美术运动”产生的背景及历史意义，掌握“新艺术”运动的内涵，掌握英国建筑师帕金的设计思想、拉斯金的设计思想，了解欧洲各国新艺术的背景，掌握莫里斯的设计思想、德意志制造联盟、芝加哥学派的设计特点，主要作品、主要人物。掌握麦金托什、贝伦斯等设计师的代表作品及其设计主张，理解法国、比利时、西班牙、苏格兰、奥地利、德国的新艺术发展的状况。</w:t>
      </w:r>
    </w:p>
    <w:p w14:paraId="0EC032C7">
      <w:pPr>
        <w:ind w:firstLine="420"/>
        <w:rPr>
          <w:sz w:val="18"/>
          <w:szCs w:val="18"/>
        </w:rPr>
      </w:pPr>
      <w:r>
        <w:rPr>
          <w:rFonts w:hint="eastAsia"/>
          <w:sz w:val="18"/>
          <w:szCs w:val="18"/>
        </w:rPr>
        <w:t>1915——1939年的工业设计部分：</w:t>
      </w:r>
    </w:p>
    <w:p w14:paraId="7E68B7A2">
      <w:pPr>
        <w:ind w:firstLine="420"/>
        <w:rPr>
          <w:sz w:val="18"/>
          <w:szCs w:val="18"/>
        </w:rPr>
      </w:pPr>
      <w:r>
        <w:rPr>
          <w:rFonts w:hint="eastAsia"/>
          <w:sz w:val="18"/>
          <w:szCs w:val="18"/>
        </w:rPr>
        <w:t>了解欧美国家的工业技术与设计的发展，掌握斯堪的纳维亚国家的设计特点与这一时期的主要作品，掌握新材料对现代设计的影响；</w:t>
      </w:r>
    </w:p>
    <w:p w14:paraId="1259BCAA">
      <w:pPr>
        <w:ind w:firstLine="420"/>
        <w:rPr>
          <w:sz w:val="18"/>
          <w:szCs w:val="18"/>
        </w:rPr>
      </w:pPr>
      <w:r>
        <w:rPr>
          <w:rFonts w:hint="eastAsia"/>
          <w:sz w:val="18"/>
          <w:szCs w:val="18"/>
        </w:rPr>
        <w:t>了解艺术变革与现代设计的关系，理解风格派的设计主张、掌握构成派、包豪斯、现代主义的设计主张、里特维尔德的乌德勒支住宅及吊灯的设计特点。理解科布西耶的设计思想、米斯的设计思想，了解其设计作品。掌握现代主义设计的定义、产生背景以及欧洲现代主义设计运动发展的基本状况，掌握欧洲现代主义设计运动发展的状况，了解包豪斯产生的时间、地点、背景及发展的经过，掌握魏玛时期、德绍时期、汉斯时期、米斯时期的包豪斯设计发展情况，掌握包豪斯设计的特点、格罗皮乌斯的主要设计成就、包豪斯教学理念对现代设计教育的深远影响；</w:t>
      </w:r>
    </w:p>
    <w:p w14:paraId="17A76E26">
      <w:pPr>
        <w:ind w:firstLine="420"/>
        <w:rPr>
          <w:sz w:val="18"/>
          <w:szCs w:val="18"/>
        </w:rPr>
      </w:pPr>
      <w:r>
        <w:rPr>
          <w:rFonts w:hint="eastAsia"/>
          <w:sz w:val="18"/>
          <w:szCs w:val="18"/>
        </w:rPr>
        <w:t>了解 20世纪20~30年代的流行风格，艺术装饰风格的起源和特点，掌握流线型风格的特点及其主要代表作品，掌握斯堪的纳维亚风格的特点及其主要代表人物；</w:t>
      </w:r>
    </w:p>
    <w:p w14:paraId="0D39579D">
      <w:pPr>
        <w:ind w:firstLine="420"/>
        <w:rPr>
          <w:sz w:val="18"/>
          <w:szCs w:val="18"/>
        </w:rPr>
      </w:pPr>
      <w:r>
        <w:rPr>
          <w:rFonts w:hint="eastAsia"/>
          <w:sz w:val="18"/>
          <w:szCs w:val="18"/>
        </w:rPr>
        <w:t xml:space="preserve">了解职业设计师的发展过程，以及当中出现的优秀设计师的设计思想及案例，熟悉美国工业设计的职业化特点，掌握自由设计师罗维的主要设计成就。  </w:t>
      </w:r>
    </w:p>
    <w:p w14:paraId="6BE2D12A">
      <w:pPr>
        <w:ind w:firstLine="420"/>
        <w:rPr>
          <w:sz w:val="18"/>
          <w:szCs w:val="18"/>
        </w:rPr>
      </w:pPr>
      <w:r>
        <w:rPr>
          <w:rFonts w:hint="eastAsia"/>
          <w:sz w:val="18"/>
          <w:szCs w:val="18"/>
        </w:rPr>
        <w:t>1940年至当代的工业设计部分：</w:t>
      </w:r>
    </w:p>
    <w:p w14:paraId="777F1BC2">
      <w:pPr>
        <w:ind w:firstLine="420"/>
        <w:rPr>
          <w:sz w:val="18"/>
          <w:szCs w:val="18"/>
        </w:rPr>
      </w:pPr>
      <w:r>
        <w:rPr>
          <w:rFonts w:hint="eastAsia"/>
          <w:sz w:val="18"/>
          <w:szCs w:val="18"/>
        </w:rPr>
        <w:t>了解促进战后设计发展的背景因素，美国商业性设计的发展背景和概况，掌握设计上的“有计划的废止制度”，掌握“流线型”设计的特点，掌握现代斯堪的纳维亚设计、战后意大利设计的发展特点及其风格与个性。掌握“无名性”设计、国际主义风格、高技术风格、波普风格、解构主义、绿色设计等；</w:t>
      </w:r>
    </w:p>
    <w:p w14:paraId="6258EA12">
      <w:pPr>
        <w:ind w:firstLine="420"/>
        <w:rPr>
          <w:sz w:val="18"/>
          <w:szCs w:val="18"/>
        </w:rPr>
      </w:pPr>
      <w:r>
        <w:rPr>
          <w:rFonts w:hint="eastAsia"/>
          <w:sz w:val="18"/>
          <w:szCs w:val="18"/>
        </w:rPr>
        <w:t>掌握德国、荷兰、西班牙、瑞士、美国、斯堪的纳维亚国家、日本、意大利、法国和英国现代设计发展的概况，掌握德国、荷兰、西班牙、瑞士、美国、斯堪的纳维亚国家、日本、意大利、法国和英国现代设计的经典设计，理解战后日本设计发展的因素，掌握日本现代工业设计的特征，理解意大利现代设计的文化因素，了解国际主义设计运动衰退的原因，掌握后现代主义建筑运动，理解后现代主义时期的产品设计；</w:t>
      </w:r>
    </w:p>
    <w:p w14:paraId="0818937A">
      <w:pPr>
        <w:ind w:firstLine="420"/>
        <w:rPr>
          <w:sz w:val="18"/>
          <w:szCs w:val="18"/>
        </w:rPr>
      </w:pPr>
      <w:r>
        <w:rPr>
          <w:rFonts w:hint="eastAsia"/>
          <w:sz w:val="18"/>
          <w:szCs w:val="18"/>
        </w:rPr>
        <w:t>掌握计算机技术的发展与工业设计的关系，美国信息时代的工业设计状况，日本信息时代的工业设计状况。</w:t>
      </w:r>
    </w:p>
    <w:p w14:paraId="31DE681E">
      <w:pPr>
        <w:ind w:firstLine="420"/>
        <w:rPr>
          <w:sz w:val="18"/>
          <w:szCs w:val="18"/>
        </w:rPr>
      </w:pPr>
      <w:r>
        <w:rPr>
          <w:rFonts w:hint="eastAsia"/>
          <w:sz w:val="18"/>
          <w:szCs w:val="18"/>
        </w:rPr>
        <w:t xml:space="preserve">   </w:t>
      </w:r>
    </w:p>
    <w:p w14:paraId="3C4D149A">
      <w:pPr>
        <w:ind w:firstLine="420"/>
        <w:rPr>
          <w:b/>
          <w:bCs/>
          <w:sz w:val="18"/>
          <w:szCs w:val="18"/>
        </w:rPr>
      </w:pPr>
      <w:r>
        <w:rPr>
          <w:rFonts w:hint="eastAsia"/>
          <w:b/>
          <w:bCs/>
          <w:sz w:val="18"/>
          <w:szCs w:val="18"/>
        </w:rPr>
        <w:t>（二）工业设计方法论</w:t>
      </w:r>
    </w:p>
    <w:p w14:paraId="741C1948">
      <w:pPr>
        <w:ind w:firstLine="420"/>
        <w:rPr>
          <w:sz w:val="18"/>
          <w:szCs w:val="18"/>
        </w:rPr>
      </w:pPr>
      <w:r>
        <w:rPr>
          <w:rFonts w:hint="eastAsia"/>
          <w:sz w:val="18"/>
          <w:szCs w:val="18"/>
        </w:rPr>
        <w:t>考试内容</w:t>
      </w:r>
    </w:p>
    <w:p w14:paraId="7502C7FA">
      <w:pPr>
        <w:ind w:firstLine="420"/>
        <w:rPr>
          <w:sz w:val="18"/>
          <w:szCs w:val="18"/>
        </w:rPr>
      </w:pPr>
      <w:r>
        <w:rPr>
          <w:rFonts w:hint="eastAsia"/>
          <w:sz w:val="18"/>
          <w:szCs w:val="18"/>
        </w:rPr>
        <w:t>功能论设计思想，商品化设计思想，人性化设计观念，设计思维的形成与创意培养，设计的流程与资料分析，设计程序与方法及具体应用，设计评价。</w:t>
      </w:r>
    </w:p>
    <w:p w14:paraId="06BEC686">
      <w:pPr>
        <w:ind w:firstLine="420"/>
        <w:rPr>
          <w:sz w:val="18"/>
          <w:szCs w:val="18"/>
        </w:rPr>
      </w:pPr>
      <w:r>
        <w:rPr>
          <w:rFonts w:hint="eastAsia"/>
          <w:sz w:val="18"/>
          <w:szCs w:val="18"/>
        </w:rPr>
        <w:t>考试要求</w:t>
      </w:r>
    </w:p>
    <w:p w14:paraId="5FD2AA2A">
      <w:pPr>
        <w:ind w:firstLine="420"/>
        <w:rPr>
          <w:sz w:val="18"/>
          <w:szCs w:val="18"/>
        </w:rPr>
      </w:pPr>
      <w:r>
        <w:rPr>
          <w:rFonts w:hint="eastAsia"/>
          <w:sz w:val="18"/>
          <w:szCs w:val="18"/>
        </w:rPr>
        <w:t>1.掌握功能论设计思想的定义和特点，商品化设计思想和人性化设计观念的主要设计原则；</w:t>
      </w:r>
    </w:p>
    <w:p w14:paraId="2FD702E6">
      <w:pPr>
        <w:ind w:firstLine="420"/>
        <w:rPr>
          <w:sz w:val="18"/>
          <w:szCs w:val="18"/>
        </w:rPr>
      </w:pPr>
      <w:r>
        <w:rPr>
          <w:rFonts w:hint="eastAsia"/>
          <w:sz w:val="18"/>
          <w:szCs w:val="18"/>
        </w:rPr>
        <w:t>2.掌握设计原则，程序模式,熟知各类设计方法论及设计方法的制定标准；</w:t>
      </w:r>
    </w:p>
    <w:p w14:paraId="6696EBC6">
      <w:pPr>
        <w:ind w:firstLine="420"/>
        <w:rPr>
          <w:sz w:val="18"/>
          <w:szCs w:val="18"/>
        </w:rPr>
      </w:pPr>
      <w:r>
        <w:rPr>
          <w:rFonts w:hint="eastAsia"/>
          <w:sz w:val="18"/>
          <w:szCs w:val="18"/>
        </w:rPr>
        <w:t>3.了解思维的基本概念和特征，思维的基本类型；</w:t>
      </w:r>
    </w:p>
    <w:p w14:paraId="46DFE9F0">
      <w:pPr>
        <w:ind w:firstLine="420"/>
        <w:rPr>
          <w:sz w:val="18"/>
          <w:szCs w:val="18"/>
        </w:rPr>
      </w:pPr>
      <w:r>
        <w:rPr>
          <w:rFonts w:hint="eastAsia"/>
          <w:sz w:val="18"/>
          <w:szCs w:val="18"/>
        </w:rPr>
        <w:t>4.掌握创造性思维的过程与形式，创造性思维的过程、创造性思维的形式；</w:t>
      </w:r>
    </w:p>
    <w:p w14:paraId="171E8251">
      <w:pPr>
        <w:ind w:firstLine="420"/>
        <w:rPr>
          <w:sz w:val="18"/>
          <w:szCs w:val="18"/>
        </w:rPr>
      </w:pPr>
      <w:r>
        <w:rPr>
          <w:rFonts w:hint="eastAsia"/>
          <w:sz w:val="18"/>
          <w:szCs w:val="18"/>
        </w:rPr>
        <w:t>5.掌握设计思维过程、设计思维的方法；</w:t>
      </w:r>
    </w:p>
    <w:p w14:paraId="087A2702">
      <w:pPr>
        <w:ind w:firstLine="420"/>
        <w:rPr>
          <w:sz w:val="18"/>
          <w:szCs w:val="18"/>
        </w:rPr>
      </w:pPr>
      <w:r>
        <w:rPr>
          <w:rFonts w:hint="eastAsia"/>
          <w:sz w:val="18"/>
          <w:szCs w:val="18"/>
        </w:rPr>
        <w:t>6.掌握设计调查的定义与调查方法与设计评价的定义和评价的方法及特点。</w:t>
      </w:r>
    </w:p>
    <w:p w14:paraId="51373970">
      <w:pPr>
        <w:ind w:firstLine="420"/>
        <w:rPr>
          <w:sz w:val="18"/>
          <w:szCs w:val="18"/>
        </w:rPr>
      </w:pPr>
      <w:r>
        <w:rPr>
          <w:rFonts w:hint="eastAsia"/>
          <w:sz w:val="18"/>
          <w:szCs w:val="18"/>
        </w:rPr>
        <w:t xml:space="preserve">   </w:t>
      </w:r>
    </w:p>
    <w:p w14:paraId="4EA362FD">
      <w:pPr>
        <w:ind w:firstLine="420"/>
        <w:rPr>
          <w:sz w:val="18"/>
          <w:szCs w:val="18"/>
        </w:rPr>
      </w:pPr>
    </w:p>
    <w:p w14:paraId="6D1973ED">
      <w:pPr>
        <w:ind w:firstLine="420"/>
        <w:rPr>
          <w:sz w:val="18"/>
          <w:szCs w:val="18"/>
        </w:rPr>
      </w:pPr>
      <w:r>
        <w:rPr>
          <w:rFonts w:hint="eastAsia"/>
          <w:b/>
          <w:bCs/>
          <w:sz w:val="18"/>
          <w:szCs w:val="18"/>
        </w:rPr>
        <w:t>（三）人机工程学</w:t>
      </w:r>
      <w:r>
        <w:rPr>
          <w:rFonts w:hint="eastAsia"/>
          <w:sz w:val="18"/>
          <w:szCs w:val="18"/>
        </w:rPr>
        <w:t xml:space="preserve"> </w:t>
      </w:r>
    </w:p>
    <w:p w14:paraId="04813A25">
      <w:pPr>
        <w:ind w:firstLine="420"/>
        <w:rPr>
          <w:sz w:val="18"/>
          <w:szCs w:val="18"/>
        </w:rPr>
      </w:pPr>
      <w:r>
        <w:rPr>
          <w:rFonts w:hint="eastAsia"/>
          <w:sz w:val="18"/>
          <w:szCs w:val="18"/>
        </w:rPr>
        <w:t>考试内容</w:t>
      </w:r>
    </w:p>
    <w:p w14:paraId="6CA05868">
      <w:pPr>
        <w:ind w:firstLine="420"/>
        <w:rPr>
          <w:sz w:val="18"/>
          <w:szCs w:val="18"/>
        </w:rPr>
      </w:pPr>
      <w:r>
        <w:rPr>
          <w:rFonts w:hint="eastAsia"/>
          <w:sz w:val="18"/>
          <w:szCs w:val="18"/>
        </w:rPr>
        <w:t>人机工程学概论及人机工程发展新趋势；人体测量与数据应用，人体感知与运动特征，人的心理与行为特征；人机的信息界面设计，作业姿势与动作设计，作业岗位与空间设计；事故分析与安全设计，机电装备、交通工具、电子通讯、坐椅、工具等人机设计。</w:t>
      </w:r>
    </w:p>
    <w:p w14:paraId="5E6C8C1C">
      <w:pPr>
        <w:ind w:firstLine="420"/>
        <w:rPr>
          <w:sz w:val="18"/>
          <w:szCs w:val="18"/>
        </w:rPr>
      </w:pPr>
      <w:r>
        <w:rPr>
          <w:rFonts w:hint="eastAsia"/>
          <w:sz w:val="18"/>
          <w:szCs w:val="18"/>
        </w:rPr>
        <w:t>考试要求</w:t>
      </w:r>
    </w:p>
    <w:p w14:paraId="0547F19B">
      <w:pPr>
        <w:ind w:firstLine="420"/>
        <w:rPr>
          <w:sz w:val="18"/>
          <w:szCs w:val="18"/>
        </w:rPr>
      </w:pPr>
      <w:r>
        <w:rPr>
          <w:rFonts w:hint="eastAsia"/>
          <w:sz w:val="18"/>
          <w:szCs w:val="18"/>
        </w:rPr>
        <w:t>1.掌握人机工程学的命名及定义，人机工程学的研究内容与方法，人机工程学与工业设计的关系，人机工程学的发展趋势；</w:t>
      </w:r>
    </w:p>
    <w:p w14:paraId="340C7C36">
      <w:pPr>
        <w:ind w:firstLine="420"/>
        <w:rPr>
          <w:sz w:val="18"/>
          <w:szCs w:val="18"/>
        </w:rPr>
      </w:pPr>
      <w:r>
        <w:rPr>
          <w:rFonts w:hint="eastAsia"/>
          <w:sz w:val="18"/>
          <w:szCs w:val="18"/>
        </w:rPr>
        <w:t>2.掌握人体测量的基本知识及先进的人体测试方法，人体测试数据处理方法及数据应用；</w:t>
      </w:r>
    </w:p>
    <w:p w14:paraId="5E05E03C">
      <w:pPr>
        <w:ind w:firstLine="420"/>
        <w:rPr>
          <w:sz w:val="18"/>
          <w:szCs w:val="18"/>
        </w:rPr>
      </w:pPr>
      <w:r>
        <w:rPr>
          <w:rFonts w:hint="eastAsia"/>
          <w:sz w:val="18"/>
          <w:szCs w:val="18"/>
        </w:rPr>
        <w:t>3.掌握人的认知基本特性，人的视觉与其他感觉机能及特性，神经系统机能及其特征，人的信息处理系统，人的运动系统的机能及特性，人的施力与运动输出特性。</w:t>
      </w:r>
    </w:p>
    <w:p w14:paraId="2278359D">
      <w:pPr>
        <w:ind w:firstLine="420"/>
        <w:rPr>
          <w:sz w:val="18"/>
          <w:szCs w:val="18"/>
        </w:rPr>
      </w:pPr>
      <w:r>
        <w:rPr>
          <w:rFonts w:hint="eastAsia"/>
          <w:sz w:val="18"/>
          <w:szCs w:val="18"/>
        </w:rPr>
        <w:t>4.掌握人体生物力学设计准则，在产品人机界面设计中人的因素的考虑及人机关系的协调，显示装置(界面)设计的应用原则，操纵装置(界面)设计的基本原则。</w:t>
      </w:r>
    </w:p>
    <w:p w14:paraId="78AD9D60">
      <w:pPr>
        <w:ind w:firstLine="420"/>
        <w:rPr>
          <w:sz w:val="18"/>
          <w:szCs w:val="18"/>
        </w:rPr>
      </w:pPr>
      <w:r>
        <w:rPr>
          <w:rFonts w:hint="eastAsia"/>
          <w:sz w:val="18"/>
          <w:szCs w:val="18"/>
        </w:rPr>
        <w:t>5.掌握运动范围与操纵器布置、操纵器编码、操控相容性等知识，进行操纵器、作业(工作)空间等对象的人机学设计；</w:t>
      </w:r>
    </w:p>
    <w:p w14:paraId="377B67CF">
      <w:pPr>
        <w:ind w:firstLine="420"/>
        <w:rPr>
          <w:sz w:val="18"/>
          <w:szCs w:val="18"/>
        </w:rPr>
      </w:pPr>
      <w:r>
        <w:rPr>
          <w:rFonts w:hint="eastAsia"/>
          <w:sz w:val="18"/>
          <w:szCs w:val="18"/>
        </w:rPr>
        <w:t>6.掌握作业姿势与人体机能关系，作业姿势与设计原则，作业姿势的设计要点，了解人的失误行为，人的失误行为的主要原因，掌握人的失误事故模型，安全、防护装置设计的应用。</w:t>
      </w:r>
    </w:p>
    <w:p w14:paraId="144A3476">
      <w:pPr>
        <w:ind w:firstLine="420"/>
        <w:rPr>
          <w:sz w:val="18"/>
          <w:szCs w:val="18"/>
        </w:rPr>
      </w:pPr>
      <w:r>
        <w:rPr>
          <w:rFonts w:hint="eastAsia"/>
          <w:sz w:val="18"/>
          <w:szCs w:val="18"/>
        </w:rPr>
        <w:t>7.了解人机工程学在设计领域的新发展。能灵活应用人机工程学原理，进行机电装备、交通工具、电子通讯、座椅、手持式工具等产品设计中的人机界面设计问题。</w:t>
      </w:r>
    </w:p>
    <w:p w14:paraId="7DCB588C">
      <w:pPr>
        <w:ind w:firstLine="420"/>
        <w:rPr>
          <w:sz w:val="18"/>
          <w:szCs w:val="18"/>
        </w:rPr>
      </w:pPr>
    </w:p>
    <w:p w14:paraId="7D10F036">
      <w:pPr>
        <w:ind w:firstLine="420"/>
        <w:rPr>
          <w:b/>
          <w:bCs/>
          <w:sz w:val="18"/>
          <w:szCs w:val="18"/>
        </w:rPr>
      </w:pPr>
      <w:r>
        <w:rPr>
          <w:rFonts w:hint="eastAsia"/>
          <w:b/>
          <w:bCs/>
          <w:sz w:val="18"/>
          <w:szCs w:val="18"/>
        </w:rPr>
        <w:t>（四）设计材料与加工工艺</w:t>
      </w:r>
    </w:p>
    <w:p w14:paraId="0DDC437A">
      <w:pPr>
        <w:ind w:firstLine="420"/>
        <w:rPr>
          <w:sz w:val="18"/>
          <w:szCs w:val="18"/>
        </w:rPr>
      </w:pPr>
      <w:r>
        <w:rPr>
          <w:rFonts w:hint="eastAsia"/>
          <w:sz w:val="18"/>
          <w:szCs w:val="18"/>
        </w:rPr>
        <w:t>考试内容：</w:t>
      </w:r>
    </w:p>
    <w:p w14:paraId="56155C89">
      <w:pPr>
        <w:ind w:firstLine="420"/>
        <w:rPr>
          <w:sz w:val="18"/>
          <w:szCs w:val="18"/>
        </w:rPr>
      </w:pPr>
      <w:r>
        <w:rPr>
          <w:rFonts w:hint="eastAsia"/>
          <w:sz w:val="18"/>
          <w:szCs w:val="18"/>
        </w:rPr>
        <w:t>材料感觉特性及运用；绿色设计材料；设计材料的分类及特点，成型工艺、装饰工艺的种类及应用；产品设计中材料的选择与开发，材料体验与表现。</w:t>
      </w:r>
    </w:p>
    <w:p w14:paraId="0C8BDCF9">
      <w:pPr>
        <w:ind w:firstLine="420"/>
        <w:rPr>
          <w:sz w:val="18"/>
          <w:szCs w:val="18"/>
        </w:rPr>
      </w:pPr>
      <w:r>
        <w:rPr>
          <w:rFonts w:hint="eastAsia"/>
          <w:sz w:val="18"/>
          <w:szCs w:val="18"/>
        </w:rPr>
        <w:t xml:space="preserve">    考试要求</w:t>
      </w:r>
    </w:p>
    <w:p w14:paraId="6CA8F0D4">
      <w:pPr>
        <w:ind w:firstLine="420"/>
        <w:rPr>
          <w:sz w:val="18"/>
          <w:szCs w:val="18"/>
        </w:rPr>
      </w:pPr>
      <w:r>
        <w:rPr>
          <w:rFonts w:hint="eastAsia"/>
          <w:sz w:val="18"/>
          <w:szCs w:val="18"/>
        </w:rPr>
        <w:t>理解材料感觉特性的概念，掌握其内容范畴；</w:t>
      </w:r>
    </w:p>
    <w:p w14:paraId="282BF3F2">
      <w:pPr>
        <w:ind w:firstLine="420"/>
        <w:rPr>
          <w:sz w:val="18"/>
          <w:szCs w:val="18"/>
        </w:rPr>
      </w:pPr>
      <w:r>
        <w:rPr>
          <w:rFonts w:hint="eastAsia"/>
          <w:sz w:val="18"/>
          <w:szCs w:val="18"/>
        </w:rPr>
        <w:t>设计材料的美感通过哪些内容来体现？</w:t>
      </w:r>
    </w:p>
    <w:p w14:paraId="393A595D">
      <w:pPr>
        <w:ind w:firstLine="420"/>
        <w:rPr>
          <w:sz w:val="18"/>
          <w:szCs w:val="18"/>
        </w:rPr>
      </w:pPr>
      <w:r>
        <w:rPr>
          <w:rFonts w:hint="eastAsia"/>
          <w:sz w:val="18"/>
          <w:szCs w:val="18"/>
        </w:rPr>
        <w:t>了解绿色材料的概念，掌握绿色材料的基本特征，知道典型绿色材料的种类；</w:t>
      </w:r>
    </w:p>
    <w:p w14:paraId="0E832572">
      <w:pPr>
        <w:ind w:firstLine="420"/>
        <w:rPr>
          <w:sz w:val="18"/>
          <w:szCs w:val="18"/>
        </w:rPr>
      </w:pPr>
      <w:r>
        <w:rPr>
          <w:rFonts w:hint="eastAsia"/>
          <w:sz w:val="18"/>
          <w:szCs w:val="18"/>
        </w:rPr>
        <w:t>掌握金属、高分子、木材、无机非金属、复合材料的分类方法，掌握典型设计材料的性能特点</w:t>
      </w:r>
    </w:p>
    <w:p w14:paraId="58404607">
      <w:pPr>
        <w:ind w:firstLine="420"/>
        <w:rPr>
          <w:sz w:val="18"/>
          <w:szCs w:val="18"/>
        </w:rPr>
      </w:pPr>
      <w:r>
        <w:rPr>
          <w:rFonts w:hint="eastAsia"/>
          <w:sz w:val="18"/>
          <w:szCs w:val="18"/>
        </w:rPr>
        <w:t>掌握金属、塑料的成型工艺及装饰工艺；</w:t>
      </w:r>
    </w:p>
    <w:p w14:paraId="34CB5C8D">
      <w:pPr>
        <w:ind w:firstLine="420"/>
        <w:rPr>
          <w:sz w:val="18"/>
          <w:szCs w:val="18"/>
        </w:rPr>
      </w:pPr>
      <w:r>
        <w:rPr>
          <w:rFonts w:hint="eastAsia"/>
          <w:sz w:val="18"/>
          <w:szCs w:val="18"/>
        </w:rPr>
        <w:t>掌握设计材料的选用原则，了解影响材料选择的基本因素；</w:t>
      </w:r>
    </w:p>
    <w:p w14:paraId="78AA572C">
      <w:pPr>
        <w:ind w:firstLine="420"/>
        <w:rPr>
          <w:sz w:val="18"/>
          <w:szCs w:val="18"/>
        </w:rPr>
      </w:pPr>
      <w:r>
        <w:rPr>
          <w:rFonts w:hint="eastAsia"/>
          <w:sz w:val="18"/>
          <w:szCs w:val="18"/>
        </w:rPr>
        <w:t>复合材料的开发的内容包括哪些方面？</w:t>
      </w:r>
    </w:p>
    <w:p w14:paraId="39DF3DE7">
      <w:pPr>
        <w:ind w:firstLine="420"/>
        <w:rPr>
          <w:sz w:val="18"/>
          <w:szCs w:val="18"/>
        </w:rPr>
      </w:pPr>
      <w:r>
        <w:rPr>
          <w:rFonts w:hint="eastAsia"/>
          <w:sz w:val="18"/>
          <w:szCs w:val="18"/>
        </w:rPr>
        <w:t>掌握材料感觉特性的测定方法。</w:t>
      </w:r>
    </w:p>
    <w:p w14:paraId="445697C4">
      <w:pPr>
        <w:rPr>
          <w:sz w:val="18"/>
          <w:szCs w:val="18"/>
        </w:rPr>
      </w:pPr>
    </w:p>
    <w:p w14:paraId="490913AB">
      <w:pPr>
        <w:rPr>
          <w:sz w:val="36"/>
          <w:szCs w:val="36"/>
        </w:rPr>
      </w:pPr>
      <w:r>
        <w:rPr>
          <w:rFonts w:hint="eastAsia"/>
          <w:sz w:val="36"/>
          <w:szCs w:val="36"/>
        </w:rPr>
        <w:br w:type="page"/>
      </w:r>
    </w:p>
    <w:p w14:paraId="6A79D4FC">
      <w:pPr>
        <w:pStyle w:val="2"/>
        <w:spacing w:before="120" w:after="120" w:line="480" w:lineRule="auto"/>
        <w:jc w:val="center"/>
        <w:rPr>
          <w:color w:val="FF0000"/>
          <w:sz w:val="36"/>
          <w:szCs w:val="36"/>
        </w:rPr>
      </w:pPr>
      <w:r>
        <w:rPr>
          <w:rFonts w:hint="eastAsia"/>
          <w:sz w:val="36"/>
          <w:szCs w:val="36"/>
        </w:rPr>
        <w:t>《</w:t>
      </w:r>
      <w:r>
        <w:rPr>
          <w:rFonts w:hint="eastAsia" w:eastAsia="宋体"/>
          <w:sz w:val="36"/>
          <w:szCs w:val="36"/>
        </w:rPr>
        <w:t>801</w:t>
      </w:r>
      <w:r>
        <w:rPr>
          <w:rFonts w:hint="eastAsia" w:ascii="Calibri" w:hAnsi="Calibri" w:eastAsia="宋体" w:cs="Times New Roman"/>
          <w:sz w:val="36"/>
          <w:szCs w:val="36"/>
        </w:rPr>
        <w:t>机械设计</w:t>
      </w:r>
      <w:r>
        <w:rPr>
          <w:rFonts w:hint="eastAsia"/>
          <w:sz w:val="36"/>
          <w:szCs w:val="36"/>
        </w:rPr>
        <w:t>》</w:t>
      </w:r>
      <w:r>
        <w:rPr>
          <w:rFonts w:hint="eastAsia"/>
          <w:color w:val="FF0000"/>
          <w:sz w:val="36"/>
          <w:szCs w:val="36"/>
        </w:rPr>
        <w:t xml:space="preserve"> </w:t>
      </w:r>
    </w:p>
    <w:p w14:paraId="5EECA92D">
      <w:pPr>
        <w:rPr>
          <w:rFonts w:hint="eastAsia" w:ascii="宋体" w:hAnsi="宋体"/>
          <w:sz w:val="18"/>
          <w:szCs w:val="18"/>
        </w:rPr>
      </w:pPr>
      <w:r>
        <w:rPr>
          <w:rFonts w:hint="eastAsia" w:ascii="宋体" w:hAnsi="宋体"/>
          <w:b/>
          <w:sz w:val="18"/>
          <w:szCs w:val="18"/>
        </w:rPr>
        <w:t>参考书目</w:t>
      </w:r>
      <w:r>
        <w:rPr>
          <w:rFonts w:hint="eastAsia" w:ascii="宋体" w:hAnsi="宋体"/>
          <w:sz w:val="18"/>
          <w:szCs w:val="18"/>
        </w:rPr>
        <w:t>：</w:t>
      </w:r>
    </w:p>
    <w:p w14:paraId="38231730">
      <w:pPr>
        <w:jc w:val="left"/>
      </w:pPr>
      <w:r>
        <w:rPr>
          <w:rFonts w:hint="eastAsia"/>
          <w:sz w:val="18"/>
          <w:szCs w:val="18"/>
        </w:rPr>
        <w:t>《机械设计》潘承怡 向敬忠 宋欣 机械工业出版社 2023.3</w:t>
      </w:r>
    </w:p>
    <w:p w14:paraId="2BAA63E6">
      <w:pPr>
        <w:rPr>
          <w:b/>
          <w:sz w:val="18"/>
          <w:szCs w:val="18"/>
        </w:rPr>
      </w:pPr>
      <w:r>
        <w:rPr>
          <w:rFonts w:hint="eastAsia" w:ascii="宋体" w:hAnsi="宋体"/>
          <w:b/>
          <w:sz w:val="18"/>
          <w:szCs w:val="18"/>
        </w:rPr>
        <w:t xml:space="preserve"> </w:t>
      </w:r>
      <w:bookmarkStart w:id="6" w:name="_GoBack"/>
      <w:bookmarkEnd w:id="6"/>
      <w:r>
        <w:rPr>
          <w:rFonts w:hint="eastAsia"/>
          <w:b/>
          <w:bCs/>
          <w:sz w:val="18"/>
          <w:szCs w:val="18"/>
        </w:rPr>
        <w:t>一、试卷满分及考试时间</w:t>
      </w:r>
    </w:p>
    <w:p w14:paraId="42C73FED">
      <w:pPr>
        <w:pStyle w:val="13"/>
        <w:ind w:left="420" w:firstLine="0" w:firstLineChars="0"/>
        <w:rPr>
          <w:sz w:val="18"/>
          <w:szCs w:val="18"/>
        </w:rPr>
      </w:pPr>
      <w:r>
        <w:rPr>
          <w:rFonts w:hint="eastAsia"/>
          <w:sz w:val="18"/>
          <w:szCs w:val="18"/>
        </w:rPr>
        <w:t>试卷满分为150分，考试时间为180分钟。</w:t>
      </w:r>
    </w:p>
    <w:p w14:paraId="70EC4AF9">
      <w:pPr>
        <w:pStyle w:val="13"/>
        <w:ind w:firstLine="0" w:firstLineChars="0"/>
        <w:rPr>
          <w:b/>
          <w:bCs/>
          <w:sz w:val="18"/>
          <w:szCs w:val="18"/>
        </w:rPr>
      </w:pPr>
      <w:r>
        <w:rPr>
          <w:rFonts w:hint="eastAsia"/>
          <w:b/>
          <w:bCs/>
          <w:sz w:val="18"/>
          <w:szCs w:val="18"/>
        </w:rPr>
        <w:t>二、答题方式</w:t>
      </w:r>
    </w:p>
    <w:p w14:paraId="34053788">
      <w:pPr>
        <w:pStyle w:val="13"/>
        <w:ind w:left="420" w:firstLine="0" w:firstLineChars="0"/>
        <w:rPr>
          <w:sz w:val="18"/>
          <w:szCs w:val="18"/>
        </w:rPr>
      </w:pPr>
      <w:r>
        <w:rPr>
          <w:rFonts w:hint="eastAsia"/>
          <w:sz w:val="18"/>
          <w:szCs w:val="18"/>
        </w:rPr>
        <w:t>答题方式为闭卷、笔试。</w:t>
      </w:r>
    </w:p>
    <w:p w14:paraId="473026A9">
      <w:pPr>
        <w:pStyle w:val="13"/>
        <w:ind w:firstLine="0" w:firstLineChars="0"/>
        <w:rPr>
          <w:b/>
          <w:sz w:val="18"/>
          <w:szCs w:val="18"/>
        </w:rPr>
      </w:pPr>
      <w:r>
        <w:rPr>
          <w:rFonts w:hint="eastAsia"/>
          <w:b/>
          <w:sz w:val="18"/>
          <w:szCs w:val="18"/>
        </w:rPr>
        <w:t>三、考试目的</w:t>
      </w:r>
      <w:r>
        <w:rPr>
          <w:rFonts w:hint="eastAsia"/>
          <w:b/>
          <w:bCs/>
          <w:sz w:val="18"/>
          <w:szCs w:val="18"/>
        </w:rPr>
        <w:t>与</w:t>
      </w:r>
      <w:r>
        <w:rPr>
          <w:rFonts w:hint="eastAsia"/>
          <w:b/>
          <w:sz w:val="18"/>
          <w:szCs w:val="18"/>
        </w:rPr>
        <w:t>要求</w:t>
      </w:r>
    </w:p>
    <w:p w14:paraId="1D47FB76">
      <w:pPr>
        <w:pStyle w:val="13"/>
        <w:ind w:firstLine="360"/>
        <w:rPr>
          <w:sz w:val="18"/>
          <w:szCs w:val="18"/>
        </w:rPr>
      </w:pPr>
      <w:r>
        <w:rPr>
          <w:rFonts w:hint="eastAsia"/>
          <w:sz w:val="18"/>
          <w:szCs w:val="18"/>
        </w:rPr>
        <w:t>测试考生掌握机械设计的基础知识、通用零部件的基本设计理论和设计方法，典型机械零部件的实验方法，以及对常用机械零部件分析和设计的能力。考生应掌握现代工程制图、工程力学、工程材料与热成形技术、互换性与测量技术、机械原理等基础课程在机械设计中的应用，以及机械设计的基本设计理论和设计方法，并具备分析解决机械工程实际问题及对常用机械零部件进行设计的能力。</w:t>
      </w:r>
    </w:p>
    <w:p w14:paraId="6D869E14">
      <w:pPr>
        <w:pStyle w:val="13"/>
        <w:ind w:firstLine="0" w:firstLineChars="0"/>
        <w:rPr>
          <w:sz w:val="18"/>
          <w:szCs w:val="18"/>
        </w:rPr>
      </w:pPr>
      <w:r>
        <w:rPr>
          <w:rFonts w:hint="eastAsia"/>
          <w:b/>
          <w:sz w:val="18"/>
          <w:szCs w:val="18"/>
        </w:rPr>
        <w:t>四、试卷结构</w:t>
      </w:r>
    </w:p>
    <w:p w14:paraId="606B58A7">
      <w:pPr>
        <w:pStyle w:val="13"/>
        <w:ind w:left="420" w:firstLine="0" w:firstLineChars="0"/>
        <w:rPr>
          <w:sz w:val="18"/>
          <w:szCs w:val="18"/>
        </w:rPr>
      </w:pPr>
      <w:r>
        <w:rPr>
          <w:rFonts w:hint="eastAsia"/>
          <w:sz w:val="18"/>
          <w:szCs w:val="18"/>
        </w:rPr>
        <w:t xml:space="preserve">（一）内容比例： </w:t>
      </w:r>
    </w:p>
    <w:p w14:paraId="1134F462">
      <w:pPr>
        <w:pStyle w:val="13"/>
        <w:ind w:left="420" w:firstLine="0" w:firstLineChars="0"/>
        <w:rPr>
          <w:sz w:val="18"/>
          <w:szCs w:val="18"/>
        </w:rPr>
      </w:pPr>
      <w:r>
        <w:rPr>
          <w:rFonts w:hint="eastAsia"/>
          <w:sz w:val="18"/>
          <w:szCs w:val="18"/>
        </w:rPr>
        <w:t>机械设计的基础知识及基本概念  约60分</w:t>
      </w:r>
    </w:p>
    <w:p w14:paraId="379014CA">
      <w:pPr>
        <w:pStyle w:val="13"/>
        <w:ind w:left="420" w:firstLine="0" w:firstLineChars="0"/>
        <w:rPr>
          <w:sz w:val="18"/>
          <w:szCs w:val="18"/>
        </w:rPr>
      </w:pPr>
      <w:r>
        <w:rPr>
          <w:rFonts w:hint="eastAsia"/>
          <w:sz w:val="18"/>
          <w:szCs w:val="18"/>
        </w:rPr>
        <w:t>连接                          约20分</w:t>
      </w:r>
    </w:p>
    <w:p w14:paraId="2D7A6446">
      <w:pPr>
        <w:pStyle w:val="13"/>
        <w:ind w:left="420" w:firstLine="0" w:firstLineChars="0"/>
        <w:rPr>
          <w:sz w:val="18"/>
          <w:szCs w:val="18"/>
        </w:rPr>
      </w:pPr>
      <w:r>
        <w:rPr>
          <w:rFonts w:hint="eastAsia"/>
          <w:sz w:val="18"/>
          <w:szCs w:val="18"/>
        </w:rPr>
        <w:t>机械传动                      约35分</w:t>
      </w:r>
    </w:p>
    <w:p w14:paraId="4B659191">
      <w:pPr>
        <w:pStyle w:val="13"/>
        <w:ind w:left="420" w:firstLine="0" w:firstLineChars="0"/>
        <w:rPr>
          <w:sz w:val="18"/>
          <w:szCs w:val="18"/>
        </w:rPr>
      </w:pPr>
      <w:r>
        <w:rPr>
          <w:rFonts w:hint="eastAsia"/>
          <w:sz w:val="18"/>
          <w:szCs w:val="18"/>
        </w:rPr>
        <w:t>轴系零、部件                  约35分</w:t>
      </w:r>
    </w:p>
    <w:p w14:paraId="128E541A">
      <w:pPr>
        <w:pStyle w:val="13"/>
        <w:ind w:left="420" w:firstLine="0" w:firstLineChars="0"/>
        <w:rPr>
          <w:sz w:val="18"/>
          <w:szCs w:val="18"/>
        </w:rPr>
      </w:pPr>
      <w:r>
        <w:rPr>
          <w:rFonts w:hint="eastAsia"/>
          <w:sz w:val="18"/>
          <w:szCs w:val="18"/>
        </w:rPr>
        <w:t>（二）题型比例：</w:t>
      </w:r>
    </w:p>
    <w:p w14:paraId="793D168D">
      <w:pPr>
        <w:autoSpaceDE w:val="0"/>
        <w:autoSpaceDN w:val="0"/>
        <w:adjustRightInd w:val="0"/>
        <w:ind w:firstLine="424" w:firstLineChars="236"/>
        <w:jc w:val="left"/>
        <w:rPr>
          <w:rFonts w:ascii="Times New Roman" w:hAnsi="Times New Roman"/>
          <w:kern w:val="0"/>
          <w:sz w:val="18"/>
          <w:szCs w:val="18"/>
        </w:rPr>
      </w:pPr>
      <w:r>
        <w:rPr>
          <w:rFonts w:hint="eastAsia" w:ascii="Times New Roman" w:hAnsi="Times New Roman"/>
          <w:kern w:val="0"/>
          <w:sz w:val="18"/>
          <w:szCs w:val="18"/>
        </w:rPr>
        <w:t>1．判断题       约20分</w:t>
      </w:r>
    </w:p>
    <w:p w14:paraId="37970666">
      <w:pPr>
        <w:autoSpaceDE w:val="0"/>
        <w:autoSpaceDN w:val="0"/>
        <w:adjustRightInd w:val="0"/>
        <w:ind w:firstLine="424" w:firstLineChars="236"/>
        <w:jc w:val="left"/>
        <w:rPr>
          <w:rFonts w:ascii="Times New Roman" w:hAnsi="Times New Roman"/>
          <w:kern w:val="0"/>
          <w:sz w:val="18"/>
          <w:szCs w:val="18"/>
        </w:rPr>
      </w:pPr>
      <w:r>
        <w:rPr>
          <w:rFonts w:hint="eastAsia" w:ascii="Times New Roman" w:hAnsi="Times New Roman"/>
          <w:kern w:val="0"/>
          <w:sz w:val="18"/>
          <w:szCs w:val="18"/>
        </w:rPr>
        <w:t>2．单项选择题   约20分</w:t>
      </w:r>
    </w:p>
    <w:p w14:paraId="37DD558A">
      <w:pPr>
        <w:autoSpaceDE w:val="0"/>
        <w:autoSpaceDN w:val="0"/>
        <w:adjustRightInd w:val="0"/>
        <w:ind w:firstLine="424" w:firstLineChars="236"/>
        <w:jc w:val="left"/>
        <w:rPr>
          <w:rFonts w:ascii="Times New Roman" w:hAnsi="Times New Roman"/>
          <w:kern w:val="0"/>
          <w:sz w:val="18"/>
          <w:szCs w:val="18"/>
        </w:rPr>
      </w:pPr>
      <w:r>
        <w:rPr>
          <w:rFonts w:hint="eastAsia" w:ascii="Times New Roman" w:hAnsi="Times New Roman"/>
          <w:kern w:val="0"/>
          <w:sz w:val="18"/>
          <w:szCs w:val="18"/>
        </w:rPr>
        <w:t>3．多项选择题   约20分</w:t>
      </w:r>
    </w:p>
    <w:p w14:paraId="41276AD8">
      <w:pPr>
        <w:autoSpaceDE w:val="0"/>
        <w:autoSpaceDN w:val="0"/>
        <w:adjustRightInd w:val="0"/>
        <w:ind w:firstLine="424" w:firstLineChars="236"/>
        <w:jc w:val="left"/>
        <w:rPr>
          <w:rFonts w:ascii="Times New Roman" w:hAnsi="Times New Roman"/>
          <w:kern w:val="0"/>
          <w:sz w:val="18"/>
          <w:szCs w:val="18"/>
        </w:rPr>
      </w:pPr>
      <w:r>
        <w:rPr>
          <w:rFonts w:hint="eastAsia" w:ascii="Times New Roman" w:hAnsi="Times New Roman"/>
          <w:kern w:val="0"/>
          <w:sz w:val="18"/>
          <w:szCs w:val="18"/>
        </w:rPr>
        <w:t>4．分析题       约30分</w:t>
      </w:r>
    </w:p>
    <w:p w14:paraId="203AC6E6">
      <w:pPr>
        <w:autoSpaceDE w:val="0"/>
        <w:autoSpaceDN w:val="0"/>
        <w:adjustRightInd w:val="0"/>
        <w:ind w:firstLine="424" w:firstLineChars="236"/>
        <w:jc w:val="left"/>
        <w:rPr>
          <w:rFonts w:ascii="Times New Roman" w:hAnsi="Times New Roman"/>
          <w:kern w:val="0"/>
          <w:sz w:val="18"/>
          <w:szCs w:val="18"/>
        </w:rPr>
      </w:pPr>
      <w:r>
        <w:rPr>
          <w:rFonts w:hint="eastAsia" w:ascii="Times New Roman" w:hAnsi="Times New Roman"/>
          <w:kern w:val="0"/>
          <w:sz w:val="18"/>
          <w:szCs w:val="18"/>
        </w:rPr>
        <w:t>5．计算题       约40分</w:t>
      </w:r>
    </w:p>
    <w:p w14:paraId="09ED24A6">
      <w:pPr>
        <w:autoSpaceDE w:val="0"/>
        <w:autoSpaceDN w:val="0"/>
        <w:adjustRightInd w:val="0"/>
        <w:ind w:firstLine="424" w:firstLineChars="236"/>
        <w:jc w:val="left"/>
        <w:rPr>
          <w:rFonts w:ascii="Times New Roman" w:hAnsi="Times New Roman"/>
          <w:kern w:val="0"/>
          <w:sz w:val="18"/>
          <w:szCs w:val="18"/>
        </w:rPr>
      </w:pPr>
      <w:r>
        <w:rPr>
          <w:rFonts w:hint="eastAsia" w:ascii="Times New Roman" w:hAnsi="Times New Roman"/>
          <w:kern w:val="0"/>
          <w:sz w:val="18"/>
          <w:szCs w:val="18"/>
        </w:rPr>
        <w:t>6．综合题       约20分</w:t>
      </w:r>
    </w:p>
    <w:p w14:paraId="69A3A588">
      <w:pPr>
        <w:pStyle w:val="13"/>
        <w:ind w:firstLine="0" w:firstLineChars="0"/>
        <w:rPr>
          <w:rFonts w:ascii="宋体" w:cs="宋体"/>
          <w:kern w:val="0"/>
          <w:sz w:val="18"/>
          <w:szCs w:val="18"/>
        </w:rPr>
      </w:pPr>
      <w:r>
        <w:rPr>
          <w:rFonts w:hint="eastAsia" w:ascii="宋体" w:cs="宋体"/>
          <w:b/>
          <w:kern w:val="0"/>
          <w:sz w:val="18"/>
          <w:szCs w:val="18"/>
        </w:rPr>
        <w:t>五、考试内容与要求</w:t>
      </w:r>
    </w:p>
    <w:p w14:paraId="46123935">
      <w:pPr>
        <w:pStyle w:val="3"/>
        <w:spacing w:line="480" w:lineRule="auto"/>
        <w:rPr>
          <w:rFonts w:hint="eastAsia" w:hAnsi="宋体"/>
          <w:b/>
          <w:sz w:val="18"/>
          <w:szCs w:val="18"/>
        </w:rPr>
      </w:pPr>
      <w:r>
        <w:rPr>
          <w:rFonts w:hint="eastAsia" w:hAnsi="宋体" w:cs="宋体"/>
          <w:b/>
          <w:kern w:val="0"/>
          <w:sz w:val="18"/>
          <w:szCs w:val="18"/>
        </w:rPr>
        <w:t xml:space="preserve">   （一）总论</w:t>
      </w:r>
    </w:p>
    <w:p w14:paraId="4429882F">
      <w:pPr>
        <w:pStyle w:val="3"/>
        <w:ind w:firstLine="360" w:firstLineChars="200"/>
        <w:rPr>
          <w:rFonts w:hint="eastAsia" w:hAnsi="宋体"/>
          <w:sz w:val="18"/>
          <w:szCs w:val="18"/>
        </w:rPr>
      </w:pPr>
      <w:r>
        <w:rPr>
          <w:rFonts w:hint="eastAsia" w:hAnsi="宋体"/>
          <w:sz w:val="18"/>
          <w:szCs w:val="18"/>
        </w:rPr>
        <w:t>考试内容</w:t>
      </w:r>
      <w:r>
        <w:rPr>
          <w:rFonts w:hint="eastAsia" w:hAnsi="宋体"/>
          <w:sz w:val="18"/>
          <w:szCs w:val="18"/>
        </w:rPr>
        <w:cr/>
      </w:r>
      <w:r>
        <w:rPr>
          <w:rFonts w:hint="eastAsia" w:hAnsi="宋体"/>
          <w:sz w:val="18"/>
          <w:szCs w:val="18"/>
        </w:rPr>
        <w:t xml:space="preserve">    机械的组成；机械设计的基本要求和一般程序；机械零件设计的准则和一般步骤；机械零件的强度；机械零部件的标准化；机械零件常用材料的选择；机械零件的制造工艺性。</w:t>
      </w:r>
    </w:p>
    <w:p w14:paraId="085A5C6D">
      <w:pPr>
        <w:ind w:firstLine="360" w:firstLineChars="200"/>
        <w:rPr>
          <w:rFonts w:hint="eastAsia" w:ascii="宋体" w:hAnsi="宋体"/>
          <w:sz w:val="18"/>
          <w:szCs w:val="18"/>
        </w:rPr>
      </w:pPr>
      <w:r>
        <w:rPr>
          <w:rFonts w:hint="eastAsia" w:ascii="宋体" w:hAnsi="宋体"/>
          <w:sz w:val="18"/>
          <w:szCs w:val="18"/>
        </w:rPr>
        <w:t>考试要求</w:t>
      </w:r>
    </w:p>
    <w:p w14:paraId="0D9883EA">
      <w:pPr>
        <w:numPr>
          <w:ilvl w:val="0"/>
          <w:numId w:val="5"/>
        </w:numPr>
        <w:ind w:firstLine="419" w:firstLineChars="233"/>
        <w:rPr>
          <w:rFonts w:hint="eastAsia" w:ascii="宋体" w:hAnsi="宋体"/>
          <w:sz w:val="18"/>
          <w:szCs w:val="18"/>
        </w:rPr>
      </w:pPr>
      <w:r>
        <w:rPr>
          <w:rFonts w:hint="eastAsia" w:ascii="宋体" w:hAnsi="宋体"/>
          <w:sz w:val="18"/>
          <w:szCs w:val="18"/>
        </w:rPr>
        <w:t>基本概念：机械的组成；零件、部件、构件、机构及机器的概念和区别；</w:t>
      </w:r>
    </w:p>
    <w:p w14:paraId="2F0951F8">
      <w:pPr>
        <w:numPr>
          <w:ilvl w:val="0"/>
          <w:numId w:val="5"/>
        </w:numPr>
        <w:ind w:firstLine="419" w:firstLineChars="233"/>
        <w:rPr>
          <w:rFonts w:hint="eastAsia" w:ascii="宋体" w:hAnsi="宋体"/>
          <w:sz w:val="18"/>
          <w:szCs w:val="18"/>
        </w:rPr>
      </w:pPr>
      <w:r>
        <w:rPr>
          <w:rFonts w:hint="eastAsia" w:ascii="宋体" w:hAnsi="宋体"/>
          <w:sz w:val="18"/>
          <w:szCs w:val="18"/>
        </w:rPr>
        <w:t>机械零件主要失效形式和设计准则；</w:t>
      </w:r>
    </w:p>
    <w:p w14:paraId="139A6625">
      <w:pPr>
        <w:numPr>
          <w:ilvl w:val="0"/>
          <w:numId w:val="5"/>
        </w:numPr>
        <w:ind w:firstLine="419" w:firstLineChars="233"/>
        <w:rPr>
          <w:rFonts w:hint="eastAsia" w:ascii="宋体" w:hAnsi="宋体"/>
          <w:sz w:val="18"/>
          <w:szCs w:val="18"/>
        </w:rPr>
      </w:pPr>
      <w:r>
        <w:rPr>
          <w:rFonts w:hint="eastAsia" w:ascii="宋体" w:hAnsi="宋体"/>
          <w:sz w:val="18"/>
          <w:szCs w:val="18"/>
        </w:rPr>
        <w:t>载荷和应力的分类；静应力下和变应力下零件的强度；疲劳极限应力图的绘制和零件失效形式的判断；影响零件疲劳强度的主要因素。</w:t>
      </w:r>
    </w:p>
    <w:p w14:paraId="254D651F">
      <w:pPr>
        <w:numPr>
          <w:ilvl w:val="0"/>
          <w:numId w:val="5"/>
        </w:numPr>
        <w:ind w:left="420" w:leftChars="200"/>
        <w:rPr>
          <w:rFonts w:hint="eastAsia" w:ascii="宋体" w:hAnsi="宋体"/>
          <w:sz w:val="18"/>
          <w:szCs w:val="18"/>
        </w:rPr>
      </w:pPr>
      <w:r>
        <w:rPr>
          <w:rFonts w:hint="eastAsia" w:ascii="宋体" w:hAnsi="宋体"/>
          <w:sz w:val="18"/>
          <w:szCs w:val="18"/>
        </w:rPr>
        <w:t>机械零部件标准化的概念和意义。</w:t>
      </w:r>
    </w:p>
    <w:p w14:paraId="252D1B46">
      <w:pPr>
        <w:numPr>
          <w:ilvl w:val="0"/>
          <w:numId w:val="5"/>
        </w:numPr>
        <w:ind w:left="420" w:leftChars="200"/>
        <w:rPr>
          <w:rFonts w:hint="eastAsia" w:ascii="宋体" w:hAnsi="宋体"/>
          <w:sz w:val="18"/>
          <w:szCs w:val="18"/>
        </w:rPr>
      </w:pPr>
      <w:r>
        <w:rPr>
          <w:rFonts w:hint="eastAsia" w:ascii="宋体" w:hAnsi="宋体"/>
          <w:sz w:val="18"/>
          <w:szCs w:val="18"/>
        </w:rPr>
        <w:t>机械零件的常用材料及选取；机械零件的制造工艺性通常考虑的问题。</w:t>
      </w:r>
    </w:p>
    <w:p w14:paraId="4E7C0B12">
      <w:pPr>
        <w:pStyle w:val="3"/>
        <w:spacing w:line="480" w:lineRule="auto"/>
        <w:rPr>
          <w:rFonts w:hint="eastAsia" w:hAnsi="宋体"/>
          <w:b/>
          <w:sz w:val="18"/>
          <w:szCs w:val="18"/>
        </w:rPr>
      </w:pPr>
      <w:r>
        <w:rPr>
          <w:rFonts w:hint="eastAsia" w:hAnsi="宋体"/>
          <w:b/>
          <w:sz w:val="18"/>
          <w:szCs w:val="18"/>
        </w:rPr>
        <w:t xml:space="preserve">   （二）螺纹</w:t>
      </w:r>
      <w:r>
        <w:rPr>
          <w:rFonts w:hint="eastAsia" w:hAnsi="宋体" w:cs="宋体"/>
          <w:b/>
          <w:kern w:val="0"/>
          <w:sz w:val="18"/>
          <w:szCs w:val="18"/>
        </w:rPr>
        <w:t>连接与</w:t>
      </w:r>
      <w:r>
        <w:rPr>
          <w:rFonts w:hint="eastAsia" w:hAnsi="宋体"/>
          <w:b/>
          <w:sz w:val="18"/>
          <w:szCs w:val="18"/>
        </w:rPr>
        <w:t>螺旋</w:t>
      </w:r>
      <w:r>
        <w:rPr>
          <w:rFonts w:hint="eastAsia" w:hAnsi="宋体" w:cs="宋体"/>
          <w:b/>
          <w:kern w:val="0"/>
          <w:sz w:val="18"/>
          <w:szCs w:val="18"/>
        </w:rPr>
        <w:t>传动</w:t>
      </w:r>
    </w:p>
    <w:p w14:paraId="07C185B0">
      <w:pPr>
        <w:ind w:firstLine="360" w:firstLineChars="200"/>
        <w:rPr>
          <w:rFonts w:hint="eastAsia" w:ascii="宋体" w:hAnsi="宋体"/>
          <w:sz w:val="18"/>
          <w:szCs w:val="18"/>
        </w:rPr>
      </w:pPr>
      <w:r>
        <w:rPr>
          <w:rFonts w:hint="eastAsia" w:ascii="宋体" w:hAnsi="宋体"/>
          <w:sz w:val="18"/>
          <w:szCs w:val="18"/>
        </w:rPr>
        <w:t>考试内容</w:t>
      </w:r>
    </w:p>
    <w:p w14:paraId="263263BE">
      <w:pPr>
        <w:ind w:firstLine="360" w:firstLineChars="200"/>
        <w:rPr>
          <w:rFonts w:hint="eastAsia" w:ascii="宋体" w:hAnsi="宋体"/>
          <w:color w:val="000000"/>
          <w:sz w:val="18"/>
          <w:szCs w:val="18"/>
        </w:rPr>
      </w:pPr>
      <w:r>
        <w:rPr>
          <w:rFonts w:hint="eastAsia" w:ascii="宋体" w:hAnsi="宋体"/>
          <w:sz w:val="18"/>
          <w:szCs w:val="18"/>
        </w:rPr>
        <w:t>螺纹的主要参数；螺旋副的效率、自锁；螺纹连接的类型；</w:t>
      </w:r>
      <w:r>
        <w:rPr>
          <w:rFonts w:hint="eastAsia" w:ascii="宋体" w:hAnsi="宋体"/>
          <w:color w:val="000000"/>
          <w:sz w:val="18"/>
          <w:szCs w:val="18"/>
        </w:rPr>
        <w:t>螺栓的性能等级；</w:t>
      </w:r>
      <w:r>
        <w:rPr>
          <w:rFonts w:hint="eastAsia" w:ascii="宋体" w:hAnsi="宋体"/>
          <w:sz w:val="18"/>
          <w:szCs w:val="18"/>
        </w:rPr>
        <w:t>螺纹连接的拧紧和防松；螺栓连接的强度计算</w:t>
      </w:r>
      <w:r>
        <w:rPr>
          <w:rFonts w:hint="eastAsia" w:ascii="宋体" w:hAnsi="宋体"/>
          <w:color w:val="000000"/>
          <w:sz w:val="18"/>
          <w:szCs w:val="18"/>
        </w:rPr>
        <w:t>；</w:t>
      </w:r>
      <w:r>
        <w:rPr>
          <w:rFonts w:hint="eastAsia" w:ascii="宋体" w:hAnsi="宋体" w:cs="Arial"/>
          <w:color w:val="000000"/>
          <w:sz w:val="18"/>
          <w:szCs w:val="18"/>
        </w:rPr>
        <w:t>螺栓组连接的受力分析及强度计算；</w:t>
      </w:r>
      <w:r>
        <w:rPr>
          <w:rFonts w:hint="eastAsia" w:ascii="宋体" w:hAnsi="宋体"/>
          <w:color w:val="000000"/>
          <w:sz w:val="18"/>
          <w:szCs w:val="18"/>
        </w:rPr>
        <w:t>提高螺纹连接强度的主要措施；螺旋传动的分类；滑动螺旋的结构、材料和设计。</w:t>
      </w:r>
    </w:p>
    <w:p w14:paraId="76292957">
      <w:pPr>
        <w:pStyle w:val="3"/>
        <w:ind w:firstLine="360" w:firstLineChars="200"/>
        <w:rPr>
          <w:rFonts w:hint="eastAsia" w:hAnsi="宋体"/>
          <w:sz w:val="18"/>
          <w:szCs w:val="18"/>
        </w:rPr>
      </w:pPr>
      <w:r>
        <w:rPr>
          <w:rFonts w:hint="eastAsia" w:hAnsi="宋体"/>
          <w:sz w:val="18"/>
          <w:szCs w:val="18"/>
        </w:rPr>
        <w:t>考试要求</w:t>
      </w:r>
    </w:p>
    <w:p w14:paraId="2423ED16">
      <w:pPr>
        <w:ind w:firstLine="420"/>
        <w:rPr>
          <w:rFonts w:hint="eastAsia" w:ascii="宋体" w:hAnsi="宋体" w:cs="Arial"/>
          <w:sz w:val="18"/>
          <w:szCs w:val="18"/>
        </w:rPr>
      </w:pPr>
      <w:r>
        <w:rPr>
          <w:rFonts w:hint="eastAsia" w:ascii="宋体" w:hAnsi="宋体"/>
          <w:sz w:val="18"/>
          <w:szCs w:val="18"/>
        </w:rPr>
        <w:t xml:space="preserve">1. </w:t>
      </w:r>
      <w:r>
        <w:rPr>
          <w:rFonts w:ascii="宋体" w:hAnsi="宋体" w:cs="Arial"/>
          <w:sz w:val="18"/>
          <w:szCs w:val="18"/>
        </w:rPr>
        <w:t>基本概念：</w:t>
      </w:r>
      <w:r>
        <w:rPr>
          <w:rFonts w:hint="eastAsia" w:ascii="宋体" w:hAnsi="宋体" w:cs="Arial"/>
          <w:sz w:val="18"/>
          <w:szCs w:val="18"/>
        </w:rPr>
        <w:t>螺纹的形成和分类；常用的螺纹牙型及其特点；螺纹的主要参数；螺纹连接的类型及其区别；</w:t>
      </w:r>
      <w:r>
        <w:rPr>
          <w:rFonts w:hint="eastAsia" w:ascii="宋体" w:hAnsi="宋体"/>
          <w:color w:val="000000"/>
          <w:sz w:val="18"/>
          <w:szCs w:val="18"/>
        </w:rPr>
        <w:t>螺纹紧固件的性能等级与屈服极限、强度极限的关系；</w:t>
      </w:r>
      <w:r>
        <w:rPr>
          <w:rFonts w:hint="eastAsia" w:ascii="宋体" w:hAnsi="宋体" w:cs="Arial"/>
          <w:sz w:val="18"/>
          <w:szCs w:val="18"/>
        </w:rPr>
        <w:t>拧紧力矩的组成和控制方法；螺纹连接防松措施的分类和应用</w:t>
      </w:r>
      <w:r>
        <w:rPr>
          <w:rFonts w:hint="eastAsia" w:ascii="宋体" w:hAnsi="宋体"/>
          <w:sz w:val="18"/>
          <w:szCs w:val="18"/>
        </w:rPr>
        <w:t>；螺栓连接中的应力；螺栓和被连接件的力与变形关系；提高螺栓连接强度的措施</w:t>
      </w:r>
      <w:r>
        <w:rPr>
          <w:rFonts w:hint="eastAsia" w:ascii="宋体" w:hAnsi="宋体" w:cs="Arial"/>
          <w:sz w:val="18"/>
          <w:szCs w:val="18"/>
        </w:rPr>
        <w:t>；</w:t>
      </w:r>
      <w:r>
        <w:rPr>
          <w:rFonts w:hint="eastAsia" w:ascii="宋体" w:hAnsi="宋体"/>
          <w:sz w:val="18"/>
          <w:szCs w:val="18"/>
        </w:rPr>
        <w:t>螺旋传动的类型和应用</w:t>
      </w:r>
      <w:r>
        <w:rPr>
          <w:rFonts w:hint="eastAsia" w:ascii="宋体" w:hAnsi="宋体" w:cs="Arial"/>
          <w:sz w:val="18"/>
          <w:szCs w:val="18"/>
        </w:rPr>
        <w:t>；自锁条件，等。</w:t>
      </w:r>
    </w:p>
    <w:p w14:paraId="114B2FD9">
      <w:pPr>
        <w:ind w:firstLine="420"/>
        <w:rPr>
          <w:rFonts w:hint="eastAsia" w:ascii="宋体" w:hAnsi="宋体"/>
          <w:sz w:val="18"/>
          <w:szCs w:val="18"/>
        </w:rPr>
      </w:pPr>
      <w:r>
        <w:rPr>
          <w:rFonts w:hint="eastAsia" w:ascii="宋体" w:hAnsi="宋体"/>
          <w:sz w:val="18"/>
          <w:szCs w:val="18"/>
        </w:rPr>
        <w:t xml:space="preserve">2. </w:t>
      </w:r>
      <w:r>
        <w:rPr>
          <w:rFonts w:hint="eastAsia" w:ascii="宋体" w:hAnsi="宋体" w:cs="Arial"/>
          <w:sz w:val="18"/>
          <w:szCs w:val="18"/>
        </w:rPr>
        <w:t>螺栓连接的强度计算</w:t>
      </w:r>
      <w:r>
        <w:rPr>
          <w:rFonts w:hint="eastAsia" w:ascii="宋体" w:hAnsi="宋体"/>
          <w:sz w:val="18"/>
          <w:szCs w:val="18"/>
        </w:rPr>
        <w:t>。</w:t>
      </w:r>
    </w:p>
    <w:p w14:paraId="0C775CEB">
      <w:pPr>
        <w:ind w:firstLine="420"/>
        <w:rPr>
          <w:rFonts w:hint="eastAsia" w:ascii="宋体" w:hAnsi="宋体" w:cs="Arial"/>
          <w:sz w:val="18"/>
          <w:szCs w:val="18"/>
        </w:rPr>
      </w:pPr>
      <w:r>
        <w:rPr>
          <w:rFonts w:hint="eastAsia" w:ascii="宋体" w:hAnsi="宋体"/>
          <w:sz w:val="18"/>
          <w:szCs w:val="18"/>
        </w:rPr>
        <w:t xml:space="preserve">3. </w:t>
      </w:r>
      <w:r>
        <w:rPr>
          <w:rFonts w:hint="eastAsia" w:ascii="宋体" w:hAnsi="宋体" w:cs="Arial"/>
          <w:sz w:val="18"/>
          <w:szCs w:val="18"/>
        </w:rPr>
        <w:t>螺栓组连接的受力分析。</w:t>
      </w:r>
    </w:p>
    <w:p w14:paraId="5A3468FA">
      <w:pPr>
        <w:ind w:firstLine="420"/>
        <w:rPr>
          <w:rFonts w:hint="eastAsia" w:ascii="宋体" w:hAnsi="宋体" w:cs="Arial"/>
          <w:sz w:val="18"/>
          <w:szCs w:val="18"/>
        </w:rPr>
      </w:pPr>
      <w:r>
        <w:rPr>
          <w:rFonts w:hint="eastAsia" w:ascii="宋体" w:hAnsi="宋体" w:cs="Arial"/>
          <w:sz w:val="18"/>
          <w:szCs w:val="18"/>
        </w:rPr>
        <w:t>4. 螺纹连接的结构分析。</w:t>
      </w:r>
    </w:p>
    <w:p w14:paraId="27AC3535">
      <w:pPr>
        <w:pStyle w:val="3"/>
        <w:spacing w:line="480" w:lineRule="auto"/>
        <w:rPr>
          <w:rFonts w:hint="eastAsia" w:hAnsi="宋体"/>
          <w:b/>
          <w:sz w:val="18"/>
          <w:szCs w:val="18"/>
        </w:rPr>
      </w:pPr>
      <w:r>
        <w:rPr>
          <w:rFonts w:hint="eastAsia" w:hAnsi="宋体"/>
          <w:b/>
          <w:sz w:val="18"/>
          <w:szCs w:val="18"/>
        </w:rPr>
        <w:t xml:space="preserve">   （三）轴毂连接</w:t>
      </w:r>
    </w:p>
    <w:p w14:paraId="14820BCC">
      <w:pPr>
        <w:ind w:firstLine="360" w:firstLineChars="200"/>
        <w:rPr>
          <w:rFonts w:hint="eastAsia" w:ascii="宋体" w:hAnsi="宋体"/>
          <w:sz w:val="18"/>
          <w:szCs w:val="18"/>
        </w:rPr>
      </w:pPr>
      <w:r>
        <w:rPr>
          <w:rFonts w:hint="eastAsia" w:ascii="宋体" w:hAnsi="宋体"/>
          <w:sz w:val="18"/>
          <w:szCs w:val="18"/>
        </w:rPr>
        <w:t>考试内容</w:t>
      </w:r>
    </w:p>
    <w:p w14:paraId="5C0B46E8">
      <w:pPr>
        <w:ind w:firstLine="360" w:firstLineChars="200"/>
        <w:rPr>
          <w:rFonts w:hint="eastAsia" w:ascii="宋体" w:hAnsi="宋体"/>
          <w:sz w:val="18"/>
          <w:szCs w:val="18"/>
        </w:rPr>
      </w:pPr>
      <w:r>
        <w:rPr>
          <w:rFonts w:hint="eastAsia" w:ascii="宋体" w:hAnsi="宋体"/>
          <w:color w:val="000000"/>
          <w:sz w:val="18"/>
          <w:szCs w:val="18"/>
        </w:rPr>
        <w:t>键连接的类型、特点及应用；平键连接的设计计算；花键连接类型、特点及应用；销连接类型、特点及应用。</w:t>
      </w:r>
    </w:p>
    <w:p w14:paraId="37AC1C28">
      <w:pPr>
        <w:pStyle w:val="3"/>
        <w:ind w:firstLine="360" w:firstLineChars="200"/>
        <w:rPr>
          <w:rFonts w:hint="eastAsia" w:hAnsi="宋体"/>
          <w:sz w:val="18"/>
          <w:szCs w:val="18"/>
        </w:rPr>
      </w:pPr>
      <w:r>
        <w:rPr>
          <w:rFonts w:hint="eastAsia" w:hAnsi="宋体"/>
          <w:sz w:val="18"/>
          <w:szCs w:val="18"/>
        </w:rPr>
        <w:t>考试要求</w:t>
      </w:r>
    </w:p>
    <w:p w14:paraId="60C0F742">
      <w:pPr>
        <w:ind w:firstLine="420"/>
        <w:rPr>
          <w:rFonts w:hint="eastAsia" w:ascii="宋体" w:hAnsi="宋体"/>
          <w:sz w:val="18"/>
          <w:szCs w:val="18"/>
        </w:rPr>
      </w:pPr>
      <w:r>
        <w:rPr>
          <w:rFonts w:hint="eastAsia" w:ascii="宋体" w:hAnsi="宋体"/>
          <w:sz w:val="18"/>
          <w:szCs w:val="18"/>
        </w:rPr>
        <w:t>1. 基本概念：</w:t>
      </w:r>
      <w:r>
        <w:rPr>
          <w:rFonts w:hint="eastAsia" w:ascii="宋体" w:hAnsi="宋体"/>
          <w:color w:val="000000"/>
          <w:sz w:val="18"/>
          <w:szCs w:val="18"/>
        </w:rPr>
        <w:t>键连接的类型、特点、构造及应用；平键连接的设计过程；花键连接类型、特点及应用；销连接类型、特点及应用</w:t>
      </w:r>
      <w:r>
        <w:rPr>
          <w:rFonts w:hint="eastAsia" w:ascii="宋体" w:hAnsi="宋体"/>
          <w:sz w:val="18"/>
          <w:szCs w:val="18"/>
        </w:rPr>
        <w:t>，等。</w:t>
      </w:r>
    </w:p>
    <w:p w14:paraId="65DA78D0">
      <w:pPr>
        <w:ind w:firstLine="420"/>
        <w:rPr>
          <w:rFonts w:hint="eastAsia" w:ascii="宋体" w:hAnsi="宋体"/>
          <w:sz w:val="18"/>
          <w:szCs w:val="18"/>
        </w:rPr>
      </w:pPr>
      <w:r>
        <w:rPr>
          <w:rFonts w:hint="eastAsia" w:ascii="宋体" w:hAnsi="宋体"/>
          <w:sz w:val="18"/>
          <w:szCs w:val="18"/>
        </w:rPr>
        <w:t xml:space="preserve">2. </w:t>
      </w:r>
      <w:r>
        <w:rPr>
          <w:rFonts w:hint="eastAsia" w:ascii="宋体" w:hAnsi="宋体"/>
          <w:color w:val="000000"/>
          <w:sz w:val="18"/>
          <w:szCs w:val="18"/>
        </w:rPr>
        <w:t>平键连接的设计计算</w:t>
      </w:r>
      <w:r>
        <w:rPr>
          <w:rFonts w:hint="eastAsia" w:ascii="宋体" w:hAnsi="宋体"/>
          <w:sz w:val="18"/>
          <w:szCs w:val="18"/>
        </w:rPr>
        <w:t>。</w:t>
      </w:r>
    </w:p>
    <w:p w14:paraId="0959BB9A">
      <w:pPr>
        <w:pStyle w:val="3"/>
        <w:spacing w:line="480" w:lineRule="auto"/>
        <w:rPr>
          <w:rFonts w:hint="eastAsia" w:hAnsi="宋体"/>
          <w:b/>
          <w:sz w:val="18"/>
          <w:szCs w:val="18"/>
        </w:rPr>
      </w:pPr>
      <w:r>
        <w:rPr>
          <w:rFonts w:hint="eastAsia" w:hAnsi="宋体"/>
          <w:b/>
          <w:sz w:val="18"/>
          <w:szCs w:val="18"/>
        </w:rPr>
        <w:t xml:space="preserve">   （四）带传动</w:t>
      </w:r>
    </w:p>
    <w:p w14:paraId="527EB5F8">
      <w:pPr>
        <w:ind w:firstLine="360" w:firstLineChars="200"/>
        <w:rPr>
          <w:rFonts w:hint="eastAsia" w:ascii="宋体" w:hAnsi="宋体"/>
          <w:sz w:val="18"/>
          <w:szCs w:val="18"/>
        </w:rPr>
      </w:pPr>
      <w:r>
        <w:rPr>
          <w:rFonts w:hint="eastAsia" w:ascii="宋体" w:hAnsi="宋体"/>
          <w:sz w:val="18"/>
          <w:szCs w:val="18"/>
        </w:rPr>
        <w:t>考试内容</w:t>
      </w:r>
    </w:p>
    <w:p w14:paraId="6217DFAE">
      <w:pPr>
        <w:ind w:firstLine="360" w:firstLineChars="200"/>
        <w:rPr>
          <w:rFonts w:hint="eastAsia" w:ascii="宋体" w:hAnsi="宋体"/>
          <w:sz w:val="18"/>
          <w:szCs w:val="18"/>
        </w:rPr>
      </w:pPr>
      <w:r>
        <w:rPr>
          <w:rFonts w:hint="eastAsia" w:ascii="宋体" w:hAnsi="宋体"/>
          <w:sz w:val="18"/>
          <w:szCs w:val="18"/>
        </w:rPr>
        <w:t>带的类型及应用；</w:t>
      </w:r>
      <w:r>
        <w:rPr>
          <w:rFonts w:ascii="Times New Roman" w:hAnsi="Times New Roman" w:cs="Times New Roman"/>
          <w:sz w:val="18"/>
          <w:szCs w:val="18"/>
        </w:rPr>
        <w:t>V</w:t>
      </w:r>
      <w:r>
        <w:rPr>
          <w:rFonts w:hint="eastAsia" w:ascii="宋体" w:hAnsi="宋体"/>
          <w:sz w:val="18"/>
          <w:szCs w:val="18"/>
        </w:rPr>
        <w:t>带传动的特点；带传动的工况分析；V带传动的失效形式、设计准则及设计方法；带传动的张紧方法。</w:t>
      </w:r>
    </w:p>
    <w:p w14:paraId="48ED0854">
      <w:pPr>
        <w:pStyle w:val="3"/>
        <w:ind w:firstLine="360" w:firstLineChars="200"/>
        <w:rPr>
          <w:rFonts w:hint="eastAsia" w:hAnsi="宋体"/>
          <w:sz w:val="18"/>
          <w:szCs w:val="18"/>
        </w:rPr>
      </w:pPr>
      <w:r>
        <w:rPr>
          <w:rFonts w:hint="eastAsia" w:hAnsi="宋体"/>
          <w:sz w:val="18"/>
          <w:szCs w:val="18"/>
        </w:rPr>
        <w:t>考试要求</w:t>
      </w:r>
    </w:p>
    <w:p w14:paraId="48654A7E">
      <w:pPr>
        <w:ind w:firstLine="420"/>
        <w:rPr>
          <w:rFonts w:hint="eastAsia" w:ascii="宋体" w:hAnsi="宋体"/>
          <w:sz w:val="18"/>
          <w:szCs w:val="18"/>
        </w:rPr>
      </w:pPr>
      <w:r>
        <w:rPr>
          <w:rFonts w:hint="eastAsia" w:ascii="宋体" w:hAnsi="宋体"/>
          <w:sz w:val="18"/>
          <w:szCs w:val="18"/>
        </w:rPr>
        <w:t>1. 基本概念：带传动的特点；普通</w:t>
      </w:r>
      <w:r>
        <w:rPr>
          <w:rFonts w:ascii="Times New Roman" w:hAnsi="Times New Roman" w:cs="Times New Roman"/>
          <w:sz w:val="18"/>
          <w:szCs w:val="18"/>
        </w:rPr>
        <w:t>V</w:t>
      </w:r>
      <w:r>
        <w:rPr>
          <w:rFonts w:hint="eastAsia" w:ascii="宋体" w:hAnsi="宋体"/>
          <w:sz w:val="18"/>
          <w:szCs w:val="18"/>
        </w:rPr>
        <w:t>带的结构、型号和基本参数；带轮的类型；影响带传动能力的主要因素；带所受的力和应力；工作时带上应力分布状况；最大应力的位置及组成；弹性滑动和打滑的概念及区别；带传动的失效形式和设计准则；带传动的张紧措施，等。</w:t>
      </w:r>
    </w:p>
    <w:p w14:paraId="70E7A4A7">
      <w:pPr>
        <w:ind w:firstLine="420"/>
        <w:rPr>
          <w:rFonts w:hint="eastAsia" w:ascii="宋体" w:hAnsi="宋体"/>
          <w:sz w:val="18"/>
          <w:szCs w:val="18"/>
        </w:rPr>
      </w:pPr>
      <w:r>
        <w:rPr>
          <w:rFonts w:hint="eastAsia" w:ascii="宋体" w:hAnsi="宋体"/>
          <w:sz w:val="18"/>
          <w:szCs w:val="18"/>
        </w:rPr>
        <w:t>2. 带传动的受力分析与计算。</w:t>
      </w:r>
    </w:p>
    <w:p w14:paraId="01A4958E">
      <w:pPr>
        <w:ind w:firstLine="420"/>
        <w:rPr>
          <w:rFonts w:hint="eastAsia" w:ascii="宋体" w:hAnsi="宋体"/>
          <w:sz w:val="18"/>
          <w:szCs w:val="18"/>
        </w:rPr>
      </w:pPr>
      <w:r>
        <w:rPr>
          <w:rFonts w:hint="eastAsia" w:ascii="宋体" w:hAnsi="宋体"/>
          <w:sz w:val="18"/>
          <w:szCs w:val="18"/>
        </w:rPr>
        <w:t>3. 滑动率和传动比的计算。</w:t>
      </w:r>
    </w:p>
    <w:p w14:paraId="220A17DE">
      <w:pPr>
        <w:ind w:firstLine="420"/>
        <w:rPr>
          <w:rFonts w:hint="eastAsia" w:ascii="宋体" w:hAnsi="宋体"/>
          <w:sz w:val="18"/>
          <w:szCs w:val="18"/>
        </w:rPr>
      </w:pPr>
      <w:r>
        <w:rPr>
          <w:rFonts w:hint="eastAsia" w:ascii="宋体" w:hAnsi="宋体"/>
          <w:sz w:val="18"/>
          <w:szCs w:val="18"/>
        </w:rPr>
        <w:t xml:space="preserve">4. </w:t>
      </w:r>
      <w:r>
        <w:rPr>
          <w:rFonts w:ascii="Times New Roman" w:hAnsi="Times New Roman" w:cs="Times New Roman"/>
          <w:sz w:val="18"/>
          <w:szCs w:val="18"/>
        </w:rPr>
        <w:t>V</w:t>
      </w:r>
      <w:r>
        <w:rPr>
          <w:rFonts w:hint="eastAsia" w:ascii="宋体" w:hAnsi="宋体"/>
          <w:sz w:val="18"/>
          <w:szCs w:val="18"/>
        </w:rPr>
        <w:t>带传动设计中的参数选择。</w:t>
      </w:r>
    </w:p>
    <w:p w14:paraId="78426ABA">
      <w:pPr>
        <w:pStyle w:val="3"/>
        <w:spacing w:line="480" w:lineRule="auto"/>
        <w:rPr>
          <w:rFonts w:hint="eastAsia" w:hAnsi="宋体"/>
          <w:b/>
          <w:sz w:val="18"/>
          <w:szCs w:val="18"/>
        </w:rPr>
      </w:pPr>
      <w:r>
        <w:rPr>
          <w:rFonts w:hint="eastAsia" w:hAnsi="宋体"/>
          <w:b/>
          <w:sz w:val="18"/>
          <w:szCs w:val="18"/>
        </w:rPr>
        <w:t xml:space="preserve">  （五）链传动</w:t>
      </w:r>
    </w:p>
    <w:p w14:paraId="27054710">
      <w:pPr>
        <w:ind w:firstLine="360" w:firstLineChars="200"/>
        <w:rPr>
          <w:rFonts w:hint="eastAsia" w:ascii="宋体" w:hAnsi="宋体"/>
          <w:sz w:val="18"/>
          <w:szCs w:val="18"/>
        </w:rPr>
      </w:pPr>
      <w:r>
        <w:rPr>
          <w:rFonts w:hint="eastAsia" w:ascii="宋体" w:hAnsi="宋体"/>
          <w:sz w:val="18"/>
          <w:szCs w:val="18"/>
        </w:rPr>
        <w:t>考试内容</w:t>
      </w:r>
    </w:p>
    <w:p w14:paraId="1083F8D2">
      <w:pPr>
        <w:ind w:firstLine="360" w:firstLineChars="200"/>
        <w:rPr>
          <w:rFonts w:hint="eastAsia" w:ascii="宋体" w:hAnsi="宋体"/>
          <w:sz w:val="18"/>
          <w:szCs w:val="18"/>
        </w:rPr>
      </w:pPr>
      <w:r>
        <w:rPr>
          <w:rFonts w:hint="eastAsia" w:ascii="宋体" w:hAnsi="宋体"/>
          <w:sz w:val="18"/>
          <w:szCs w:val="18"/>
        </w:rPr>
        <w:t>链传动的特点和应用；传动链和链轮；链传动运动特性；链传动设计中主要参数的选择；链传动的主要失效形式。</w:t>
      </w:r>
    </w:p>
    <w:p w14:paraId="31ED591F">
      <w:pPr>
        <w:pStyle w:val="3"/>
        <w:ind w:firstLine="360" w:firstLineChars="200"/>
        <w:rPr>
          <w:rFonts w:hint="eastAsia" w:hAnsi="宋体"/>
          <w:sz w:val="18"/>
          <w:szCs w:val="18"/>
        </w:rPr>
      </w:pPr>
      <w:r>
        <w:rPr>
          <w:rFonts w:hint="eastAsia" w:hAnsi="宋体"/>
          <w:sz w:val="18"/>
          <w:szCs w:val="18"/>
        </w:rPr>
        <w:t>考试要求</w:t>
      </w:r>
    </w:p>
    <w:p w14:paraId="7980C304">
      <w:pPr>
        <w:ind w:left="315" w:firstLine="105"/>
        <w:rPr>
          <w:rFonts w:hint="eastAsia" w:ascii="宋体" w:hAnsi="宋体"/>
          <w:sz w:val="18"/>
          <w:szCs w:val="18"/>
        </w:rPr>
      </w:pPr>
      <w:r>
        <w:rPr>
          <w:rFonts w:hint="eastAsia" w:ascii="宋体" w:hAnsi="宋体"/>
          <w:sz w:val="18"/>
          <w:szCs w:val="18"/>
        </w:rPr>
        <w:t>1. 基本概念：链传动的特点和应用，链传动运动特性，链传动的主要失效形式，等。</w:t>
      </w:r>
    </w:p>
    <w:p w14:paraId="5BC6589A">
      <w:pPr>
        <w:ind w:firstLine="420"/>
        <w:rPr>
          <w:rFonts w:hint="eastAsia" w:ascii="宋体" w:hAnsi="宋体"/>
          <w:sz w:val="18"/>
          <w:szCs w:val="18"/>
        </w:rPr>
      </w:pPr>
      <w:r>
        <w:rPr>
          <w:rFonts w:hint="eastAsia" w:ascii="宋体" w:hAnsi="宋体"/>
          <w:sz w:val="18"/>
          <w:szCs w:val="18"/>
        </w:rPr>
        <w:t>2. 链传动的受力分析。</w:t>
      </w:r>
    </w:p>
    <w:p w14:paraId="6341F85D">
      <w:pPr>
        <w:ind w:firstLine="420"/>
        <w:rPr>
          <w:rFonts w:hint="eastAsia" w:ascii="宋体" w:hAnsi="宋体"/>
          <w:sz w:val="18"/>
          <w:szCs w:val="18"/>
        </w:rPr>
      </w:pPr>
      <w:r>
        <w:rPr>
          <w:rFonts w:hint="eastAsia" w:ascii="宋体" w:hAnsi="宋体"/>
          <w:sz w:val="18"/>
          <w:szCs w:val="18"/>
        </w:rPr>
        <w:t>3. 链传动设计中主要参数的选择。</w:t>
      </w:r>
    </w:p>
    <w:p w14:paraId="74E2019E">
      <w:pPr>
        <w:pStyle w:val="3"/>
        <w:spacing w:line="480" w:lineRule="auto"/>
        <w:rPr>
          <w:rFonts w:hint="eastAsia" w:hAnsi="宋体"/>
          <w:b/>
          <w:sz w:val="18"/>
          <w:szCs w:val="18"/>
        </w:rPr>
      </w:pPr>
      <w:r>
        <w:rPr>
          <w:rFonts w:hint="eastAsia" w:hAnsi="宋体"/>
          <w:b/>
          <w:sz w:val="18"/>
          <w:szCs w:val="18"/>
        </w:rPr>
        <w:t xml:space="preserve">  （六）齿轮传动</w:t>
      </w:r>
    </w:p>
    <w:p w14:paraId="1D64F194">
      <w:pPr>
        <w:ind w:firstLine="360" w:firstLineChars="200"/>
        <w:rPr>
          <w:rFonts w:hint="eastAsia" w:ascii="宋体" w:hAnsi="宋体"/>
          <w:sz w:val="18"/>
          <w:szCs w:val="18"/>
        </w:rPr>
      </w:pPr>
      <w:r>
        <w:rPr>
          <w:rFonts w:hint="eastAsia" w:ascii="宋体" w:hAnsi="宋体"/>
          <w:sz w:val="18"/>
          <w:szCs w:val="18"/>
        </w:rPr>
        <w:t>考试内容</w:t>
      </w:r>
    </w:p>
    <w:p w14:paraId="449472E3">
      <w:pPr>
        <w:ind w:firstLine="360" w:firstLineChars="200"/>
        <w:rPr>
          <w:rFonts w:hint="eastAsia" w:ascii="宋体" w:hAnsi="宋体"/>
          <w:sz w:val="18"/>
          <w:szCs w:val="18"/>
        </w:rPr>
      </w:pPr>
      <w:r>
        <w:rPr>
          <w:rFonts w:hint="eastAsia" w:ascii="宋体" w:hAnsi="宋体"/>
          <w:sz w:val="18"/>
          <w:szCs w:val="18"/>
        </w:rPr>
        <w:t>齿轮传动的分类及应用；齿轮传动的失效形式和设计准则；齿轮的常用材料及传动精度；齿轮传动的受力分析；齿轮传动的计算载荷和载荷系数；齿轮传动的强度计算；齿轮传动设计参数的选择；齿轮的结构；齿轮传动的效率和润滑。</w:t>
      </w:r>
    </w:p>
    <w:p w14:paraId="0E084A2E">
      <w:pPr>
        <w:pStyle w:val="3"/>
        <w:ind w:firstLine="360" w:firstLineChars="200"/>
        <w:rPr>
          <w:rFonts w:hint="eastAsia" w:hAnsi="宋体"/>
          <w:sz w:val="18"/>
          <w:szCs w:val="18"/>
        </w:rPr>
      </w:pPr>
      <w:r>
        <w:rPr>
          <w:rFonts w:hint="eastAsia" w:hAnsi="宋体"/>
          <w:sz w:val="18"/>
          <w:szCs w:val="18"/>
        </w:rPr>
        <w:t>考试要求</w:t>
      </w:r>
    </w:p>
    <w:p w14:paraId="6F1286C6">
      <w:pPr>
        <w:ind w:firstLine="420"/>
        <w:rPr>
          <w:rFonts w:hint="eastAsia" w:ascii="宋体" w:hAnsi="宋体"/>
          <w:sz w:val="18"/>
          <w:szCs w:val="18"/>
        </w:rPr>
      </w:pPr>
      <w:r>
        <w:rPr>
          <w:rFonts w:hint="eastAsia" w:ascii="宋体" w:hAnsi="宋体"/>
          <w:sz w:val="18"/>
          <w:szCs w:val="18"/>
        </w:rPr>
        <w:t>1. 基本概念：齿轮传动的主要参数；齿轮传动的正确啮合条件；齿轮传动的分类；齿轮传动的失效形式和设计准则；齿轮传动的计算载荷和载荷系数；影响接触疲劳强度和弯曲疲劳强度的主要因素；齿轮结构形式；齿轮传动的效率和润滑，等。</w:t>
      </w:r>
    </w:p>
    <w:p w14:paraId="34C93F62">
      <w:pPr>
        <w:ind w:firstLine="420"/>
        <w:rPr>
          <w:rFonts w:hint="eastAsia" w:ascii="宋体" w:hAnsi="宋体"/>
          <w:sz w:val="18"/>
          <w:szCs w:val="18"/>
        </w:rPr>
      </w:pPr>
      <w:r>
        <w:rPr>
          <w:rFonts w:hint="eastAsia" w:ascii="宋体" w:hAnsi="宋体"/>
          <w:sz w:val="18"/>
          <w:szCs w:val="18"/>
        </w:rPr>
        <w:t>2. 齿轮传动的主要几何参数计算。</w:t>
      </w:r>
    </w:p>
    <w:p w14:paraId="27916A58">
      <w:pPr>
        <w:ind w:firstLine="420"/>
        <w:rPr>
          <w:rFonts w:hint="eastAsia" w:ascii="宋体" w:hAnsi="宋体"/>
          <w:sz w:val="18"/>
          <w:szCs w:val="18"/>
        </w:rPr>
      </w:pPr>
      <w:r>
        <w:rPr>
          <w:rFonts w:hint="eastAsia" w:ascii="宋体" w:hAnsi="宋体"/>
          <w:sz w:val="18"/>
          <w:szCs w:val="18"/>
        </w:rPr>
        <w:t>3</w:t>
      </w:r>
      <w:r>
        <w:rPr>
          <w:rFonts w:hint="eastAsia" w:ascii="Times New Roman" w:hAnsi="Times New Roman"/>
          <w:kern w:val="0"/>
          <w:sz w:val="18"/>
          <w:szCs w:val="18"/>
        </w:rPr>
        <w:t>．</w:t>
      </w:r>
      <w:r>
        <w:rPr>
          <w:rFonts w:hint="eastAsia" w:ascii="宋体" w:hAnsi="宋体"/>
          <w:sz w:val="18"/>
          <w:szCs w:val="18"/>
        </w:rPr>
        <w:t>齿轮传动的受力分析及计算。</w:t>
      </w:r>
    </w:p>
    <w:p w14:paraId="10A98059">
      <w:pPr>
        <w:ind w:firstLine="420"/>
        <w:rPr>
          <w:rFonts w:hint="eastAsia" w:ascii="宋体" w:hAnsi="宋体"/>
          <w:sz w:val="18"/>
          <w:szCs w:val="18"/>
        </w:rPr>
      </w:pPr>
      <w:r>
        <w:rPr>
          <w:rFonts w:hint="eastAsia" w:ascii="宋体" w:hAnsi="宋体"/>
          <w:sz w:val="18"/>
          <w:szCs w:val="18"/>
        </w:rPr>
        <w:t>4. 齿轮传动接触强度设计和弯曲强度设计的分析、计算及参数选择。</w:t>
      </w:r>
    </w:p>
    <w:p w14:paraId="51AD89A8">
      <w:pPr>
        <w:pStyle w:val="3"/>
        <w:spacing w:line="480" w:lineRule="auto"/>
        <w:rPr>
          <w:rFonts w:hint="eastAsia" w:hAnsi="宋体"/>
          <w:b/>
          <w:sz w:val="18"/>
          <w:szCs w:val="18"/>
        </w:rPr>
      </w:pPr>
      <w:r>
        <w:rPr>
          <w:rFonts w:hint="eastAsia" w:hAnsi="宋体"/>
          <w:b/>
          <w:sz w:val="18"/>
          <w:szCs w:val="18"/>
        </w:rPr>
        <w:t xml:space="preserve">  （七）蜗杆传动</w:t>
      </w:r>
    </w:p>
    <w:p w14:paraId="0986DC22">
      <w:pPr>
        <w:ind w:firstLine="360" w:firstLineChars="200"/>
        <w:rPr>
          <w:rFonts w:hint="eastAsia" w:ascii="宋体" w:hAnsi="宋体"/>
          <w:sz w:val="18"/>
          <w:szCs w:val="18"/>
        </w:rPr>
      </w:pPr>
      <w:r>
        <w:rPr>
          <w:rFonts w:hint="eastAsia" w:ascii="宋体" w:hAnsi="宋体"/>
          <w:sz w:val="18"/>
          <w:szCs w:val="18"/>
        </w:rPr>
        <w:t>考试内容</w:t>
      </w:r>
    </w:p>
    <w:p w14:paraId="15B7BF9F">
      <w:pPr>
        <w:ind w:firstLine="360" w:firstLineChars="200"/>
        <w:rPr>
          <w:rFonts w:hint="eastAsia" w:ascii="宋体" w:hAnsi="宋体"/>
          <w:sz w:val="18"/>
          <w:szCs w:val="18"/>
        </w:rPr>
      </w:pPr>
      <w:r>
        <w:rPr>
          <w:rFonts w:hint="eastAsia" w:ascii="宋体" w:hAnsi="宋体"/>
          <w:sz w:val="18"/>
          <w:szCs w:val="18"/>
        </w:rPr>
        <w:t>蜗杆传动的特点和类型；蜗杆传动的主要几何参数；蜗杆传动的失效形式、设计准则、材料及结构；蜗杆传动的受力分析；蜗杆传动的强度分析；蜗杆传动的润滑和热平衡分析。</w:t>
      </w:r>
    </w:p>
    <w:p w14:paraId="453F043D">
      <w:pPr>
        <w:pStyle w:val="3"/>
        <w:ind w:firstLine="360" w:firstLineChars="200"/>
        <w:rPr>
          <w:rFonts w:hint="eastAsia" w:hAnsi="宋体"/>
          <w:sz w:val="18"/>
          <w:szCs w:val="18"/>
        </w:rPr>
      </w:pPr>
      <w:r>
        <w:rPr>
          <w:rFonts w:hint="eastAsia" w:hAnsi="宋体"/>
          <w:sz w:val="18"/>
          <w:szCs w:val="18"/>
        </w:rPr>
        <w:t>考试要求</w:t>
      </w:r>
    </w:p>
    <w:p w14:paraId="1D926AF5">
      <w:pPr>
        <w:ind w:firstLine="420"/>
        <w:rPr>
          <w:rFonts w:hint="eastAsia" w:ascii="宋体" w:hAnsi="宋体"/>
          <w:sz w:val="18"/>
          <w:szCs w:val="18"/>
        </w:rPr>
      </w:pPr>
      <w:r>
        <w:rPr>
          <w:rFonts w:hint="eastAsia" w:ascii="宋体" w:hAnsi="宋体"/>
          <w:sz w:val="18"/>
          <w:szCs w:val="18"/>
        </w:rPr>
        <w:t>1. 基本概念：蜗杆传动的类型、特点和适用范围；中间平面；蜗杆传动主要几何参数；正确啮合条件，蜗杆传动的失效形式、设计准则、材料及结构；蜗杆传动布置形式和热平衡计算，蜗杆传动的散热方法等。</w:t>
      </w:r>
    </w:p>
    <w:p w14:paraId="151E07D5">
      <w:pPr>
        <w:ind w:firstLine="420"/>
        <w:rPr>
          <w:rFonts w:hint="eastAsia" w:ascii="宋体" w:hAnsi="宋体"/>
          <w:sz w:val="18"/>
          <w:szCs w:val="18"/>
        </w:rPr>
      </w:pPr>
      <w:r>
        <w:rPr>
          <w:rFonts w:hint="eastAsia" w:ascii="宋体" w:hAnsi="宋体"/>
          <w:sz w:val="18"/>
          <w:szCs w:val="18"/>
        </w:rPr>
        <w:t>2. 蜗杆传动的受力分析及计算。</w:t>
      </w:r>
    </w:p>
    <w:p w14:paraId="3C1F2D27">
      <w:pPr>
        <w:ind w:firstLine="420"/>
        <w:rPr>
          <w:rFonts w:hint="eastAsia" w:ascii="宋体" w:hAnsi="宋体"/>
          <w:sz w:val="18"/>
          <w:szCs w:val="18"/>
        </w:rPr>
      </w:pPr>
      <w:r>
        <w:rPr>
          <w:rFonts w:hint="eastAsia" w:ascii="宋体" w:hAnsi="宋体"/>
          <w:sz w:val="18"/>
          <w:szCs w:val="18"/>
        </w:rPr>
        <w:t>3. 蜗杆传动的主要几何参数、传动比、自锁性和效率的计算。</w:t>
      </w:r>
    </w:p>
    <w:p w14:paraId="1314028B">
      <w:pPr>
        <w:ind w:firstLine="420"/>
        <w:rPr>
          <w:rFonts w:hint="eastAsia" w:ascii="宋体" w:hAnsi="宋体"/>
          <w:sz w:val="18"/>
          <w:szCs w:val="18"/>
        </w:rPr>
      </w:pPr>
      <w:r>
        <w:rPr>
          <w:rFonts w:hint="eastAsia" w:ascii="宋体" w:hAnsi="宋体"/>
          <w:sz w:val="18"/>
          <w:szCs w:val="18"/>
        </w:rPr>
        <w:t>4</w:t>
      </w:r>
      <w:r>
        <w:rPr>
          <w:rFonts w:hint="eastAsia" w:ascii="Times New Roman" w:hAnsi="Times New Roman"/>
          <w:kern w:val="0"/>
          <w:sz w:val="18"/>
          <w:szCs w:val="18"/>
        </w:rPr>
        <w:t>．</w:t>
      </w:r>
      <w:r>
        <w:rPr>
          <w:rFonts w:hint="eastAsia" w:ascii="宋体" w:hAnsi="宋体"/>
          <w:sz w:val="18"/>
          <w:szCs w:val="18"/>
        </w:rPr>
        <w:t>蜗杆传动设计的强度分析及参数选择。</w:t>
      </w:r>
    </w:p>
    <w:p w14:paraId="01B24C04">
      <w:pPr>
        <w:ind w:firstLine="420"/>
        <w:rPr>
          <w:rFonts w:hint="eastAsia" w:ascii="宋体" w:hAnsi="宋体"/>
          <w:sz w:val="18"/>
          <w:szCs w:val="18"/>
        </w:rPr>
      </w:pPr>
      <w:r>
        <w:rPr>
          <w:rFonts w:hint="eastAsia" w:ascii="宋体" w:hAnsi="宋体"/>
          <w:sz w:val="18"/>
          <w:szCs w:val="18"/>
        </w:rPr>
        <w:t>5. 蜗杆传动的热平衡计算与分析。</w:t>
      </w:r>
    </w:p>
    <w:p w14:paraId="301AEDCD">
      <w:pPr>
        <w:pStyle w:val="3"/>
        <w:spacing w:line="480" w:lineRule="auto"/>
        <w:rPr>
          <w:rFonts w:hint="eastAsia" w:hAnsi="宋体"/>
          <w:b/>
          <w:sz w:val="18"/>
          <w:szCs w:val="18"/>
        </w:rPr>
      </w:pPr>
      <w:r>
        <w:rPr>
          <w:rFonts w:hint="eastAsia" w:hAnsi="宋体"/>
          <w:b/>
          <w:sz w:val="18"/>
          <w:szCs w:val="18"/>
        </w:rPr>
        <w:t xml:space="preserve">  （八）轴</w:t>
      </w:r>
    </w:p>
    <w:p w14:paraId="14219BBB">
      <w:pPr>
        <w:ind w:firstLine="360" w:firstLineChars="200"/>
        <w:rPr>
          <w:rFonts w:hint="eastAsia" w:ascii="宋体" w:hAnsi="宋体"/>
          <w:sz w:val="18"/>
          <w:szCs w:val="18"/>
        </w:rPr>
      </w:pPr>
      <w:r>
        <w:rPr>
          <w:rFonts w:hint="eastAsia" w:ascii="宋体" w:hAnsi="宋体"/>
          <w:sz w:val="18"/>
          <w:szCs w:val="18"/>
        </w:rPr>
        <w:t>考试内容</w:t>
      </w:r>
    </w:p>
    <w:p w14:paraId="68601FA3">
      <w:pPr>
        <w:ind w:firstLine="360" w:firstLineChars="200"/>
        <w:rPr>
          <w:rFonts w:hint="eastAsia" w:ascii="宋体" w:hAnsi="宋体"/>
          <w:sz w:val="18"/>
          <w:szCs w:val="18"/>
        </w:rPr>
      </w:pPr>
      <w:r>
        <w:rPr>
          <w:rFonts w:hint="eastAsia" w:ascii="宋体" w:hAnsi="宋体"/>
          <w:sz w:val="18"/>
          <w:szCs w:val="18"/>
        </w:rPr>
        <w:t xml:space="preserve">轴的功用和类型；轴常用的材料；轴的结构设计；轴结构工艺性和提高轴疲劳强度的措施；轴的强度计算；轴的刚度计算。 </w:t>
      </w:r>
    </w:p>
    <w:p w14:paraId="4AAA8DBA">
      <w:pPr>
        <w:pStyle w:val="3"/>
        <w:ind w:firstLine="360" w:firstLineChars="200"/>
        <w:rPr>
          <w:rFonts w:hint="eastAsia" w:hAnsi="宋体"/>
          <w:sz w:val="18"/>
          <w:szCs w:val="18"/>
        </w:rPr>
      </w:pPr>
      <w:r>
        <w:rPr>
          <w:rFonts w:hint="eastAsia" w:hAnsi="宋体"/>
          <w:sz w:val="18"/>
          <w:szCs w:val="18"/>
        </w:rPr>
        <w:t>考试要求</w:t>
      </w:r>
    </w:p>
    <w:p w14:paraId="0C0BE66D">
      <w:pPr>
        <w:ind w:firstLine="420"/>
        <w:rPr>
          <w:rFonts w:hint="eastAsia" w:ascii="宋体" w:hAnsi="宋体"/>
          <w:sz w:val="18"/>
          <w:szCs w:val="18"/>
        </w:rPr>
      </w:pPr>
      <w:r>
        <w:rPr>
          <w:rFonts w:hint="eastAsia" w:ascii="宋体" w:hAnsi="宋体"/>
          <w:sz w:val="18"/>
          <w:szCs w:val="18"/>
        </w:rPr>
        <w:t>1. 基本概念：轴的功用；心轴、转轴、传动轴的概念与分析；轴上零件常用的周向、轴向固定方法；改善轴结构工艺性和提高轴疲劳强度的措施，按许用弯曲应力计算轴强度时的应力校正系数，按许用安全系数校核轴疲劳强度时影响安全系数的因素和系数，等。</w:t>
      </w:r>
    </w:p>
    <w:p w14:paraId="3F938C82">
      <w:pPr>
        <w:ind w:firstLine="420"/>
        <w:rPr>
          <w:rFonts w:hint="eastAsia" w:ascii="宋体" w:hAnsi="宋体"/>
          <w:sz w:val="18"/>
          <w:szCs w:val="18"/>
        </w:rPr>
      </w:pPr>
      <w:r>
        <w:rPr>
          <w:rFonts w:hint="eastAsia" w:ascii="宋体" w:hAnsi="宋体"/>
          <w:sz w:val="18"/>
          <w:szCs w:val="18"/>
        </w:rPr>
        <w:t>2. 轴的结构设计。</w:t>
      </w:r>
    </w:p>
    <w:p w14:paraId="1A8237D0">
      <w:pPr>
        <w:ind w:left="420"/>
        <w:rPr>
          <w:rFonts w:hint="eastAsia" w:ascii="宋体" w:hAnsi="宋体"/>
          <w:sz w:val="18"/>
          <w:szCs w:val="18"/>
        </w:rPr>
      </w:pPr>
      <w:r>
        <w:rPr>
          <w:rFonts w:hint="eastAsia" w:ascii="宋体" w:hAnsi="宋体"/>
          <w:sz w:val="18"/>
          <w:szCs w:val="18"/>
        </w:rPr>
        <w:t>3. 轴的应力特性分析和弯矩图、转矩图绘制与分析。</w:t>
      </w:r>
    </w:p>
    <w:p w14:paraId="10A3DF36">
      <w:pPr>
        <w:ind w:left="420"/>
        <w:rPr>
          <w:rFonts w:hint="eastAsia" w:ascii="宋体" w:hAnsi="宋体"/>
          <w:sz w:val="18"/>
          <w:szCs w:val="18"/>
        </w:rPr>
      </w:pPr>
      <w:r>
        <w:rPr>
          <w:rFonts w:hint="eastAsia" w:ascii="宋体" w:hAnsi="宋体"/>
          <w:sz w:val="18"/>
          <w:szCs w:val="18"/>
        </w:rPr>
        <w:t>4. 按许用切应力计算轴的强度和直径。</w:t>
      </w:r>
    </w:p>
    <w:p w14:paraId="79B6DA61">
      <w:pPr>
        <w:ind w:firstLine="420"/>
        <w:rPr>
          <w:rFonts w:hint="eastAsia" w:ascii="宋体" w:hAnsi="宋体"/>
          <w:sz w:val="18"/>
          <w:szCs w:val="18"/>
        </w:rPr>
      </w:pPr>
      <w:r>
        <w:rPr>
          <w:rFonts w:hint="eastAsia" w:ascii="宋体" w:hAnsi="宋体"/>
          <w:sz w:val="18"/>
          <w:szCs w:val="18"/>
        </w:rPr>
        <w:t>5. 按许用弯曲应力校核轴的强度。</w:t>
      </w:r>
    </w:p>
    <w:p w14:paraId="76E4AB2E">
      <w:pPr>
        <w:pStyle w:val="3"/>
        <w:spacing w:line="480" w:lineRule="auto"/>
        <w:rPr>
          <w:rFonts w:hint="eastAsia" w:hAnsi="宋体"/>
          <w:b/>
          <w:sz w:val="18"/>
          <w:szCs w:val="18"/>
        </w:rPr>
      </w:pPr>
      <w:r>
        <w:rPr>
          <w:rFonts w:hint="eastAsia" w:hAnsi="宋体"/>
          <w:b/>
          <w:sz w:val="18"/>
          <w:szCs w:val="18"/>
        </w:rPr>
        <w:t xml:space="preserve">  （九）滚动轴承</w:t>
      </w:r>
    </w:p>
    <w:p w14:paraId="3D87EBF0">
      <w:pPr>
        <w:ind w:firstLine="360" w:firstLineChars="200"/>
        <w:rPr>
          <w:rFonts w:hint="eastAsia" w:ascii="宋体" w:hAnsi="宋体"/>
          <w:sz w:val="18"/>
          <w:szCs w:val="18"/>
        </w:rPr>
      </w:pPr>
      <w:r>
        <w:rPr>
          <w:rFonts w:hint="eastAsia" w:ascii="宋体" w:hAnsi="宋体"/>
          <w:sz w:val="18"/>
          <w:szCs w:val="18"/>
        </w:rPr>
        <w:t>考试内容</w:t>
      </w:r>
    </w:p>
    <w:p w14:paraId="22732324">
      <w:pPr>
        <w:ind w:firstLine="360" w:firstLineChars="200"/>
        <w:rPr>
          <w:rFonts w:hint="eastAsia" w:ascii="宋体" w:hAnsi="宋体"/>
          <w:sz w:val="18"/>
          <w:szCs w:val="18"/>
        </w:rPr>
      </w:pPr>
      <w:r>
        <w:rPr>
          <w:rFonts w:hint="eastAsia" w:ascii="宋体" w:hAnsi="宋体"/>
          <w:sz w:val="18"/>
          <w:szCs w:val="18"/>
        </w:rPr>
        <w:t>滚动轴承的分类及特点；滚动轴承的代号；滚动轴承的失效形式和计算准则；滚动轴承的寿命计算和静强度计算；滚动轴承的组合设计。</w:t>
      </w:r>
    </w:p>
    <w:p w14:paraId="3617E476">
      <w:pPr>
        <w:pStyle w:val="3"/>
        <w:ind w:firstLine="360" w:firstLineChars="200"/>
        <w:rPr>
          <w:rFonts w:hint="eastAsia" w:hAnsi="宋体"/>
          <w:sz w:val="18"/>
          <w:szCs w:val="18"/>
        </w:rPr>
      </w:pPr>
      <w:r>
        <w:rPr>
          <w:rFonts w:hint="eastAsia" w:hAnsi="宋体"/>
          <w:sz w:val="18"/>
          <w:szCs w:val="18"/>
        </w:rPr>
        <w:t>考试要求</w:t>
      </w:r>
    </w:p>
    <w:p w14:paraId="4DA4482D">
      <w:pPr>
        <w:ind w:firstLine="420"/>
        <w:rPr>
          <w:rFonts w:hint="eastAsia" w:ascii="宋体" w:hAnsi="宋体"/>
          <w:sz w:val="18"/>
          <w:szCs w:val="18"/>
        </w:rPr>
      </w:pPr>
      <w:r>
        <w:rPr>
          <w:rFonts w:hint="eastAsia" w:ascii="宋体" w:hAnsi="宋体"/>
          <w:sz w:val="18"/>
          <w:szCs w:val="18"/>
        </w:rPr>
        <w:t>1. 基本概念：滚动轴承的主要类型及特点；滚动轴承的代号；主要失效形式及设计准则；基本额定寿命；基本额定动载荷；当量动载荷；角接触轴承的附加轴向力；滚动轴承的配置方式；滚动轴承的轴向固定方法；滚动轴承预紧的目的；滚动轴承的配合制和常用公差代号；滚动轴承润滑方式分类；滚动轴承密封装置的结构和分类，等。</w:t>
      </w:r>
    </w:p>
    <w:p w14:paraId="3271C0DD">
      <w:pPr>
        <w:ind w:firstLine="420"/>
        <w:rPr>
          <w:rFonts w:hint="eastAsia" w:ascii="宋体" w:hAnsi="宋体"/>
          <w:sz w:val="18"/>
          <w:szCs w:val="18"/>
        </w:rPr>
      </w:pPr>
      <w:r>
        <w:rPr>
          <w:rFonts w:hint="eastAsia" w:ascii="宋体" w:hAnsi="宋体"/>
          <w:sz w:val="18"/>
          <w:szCs w:val="18"/>
        </w:rPr>
        <w:t>2. 滚动轴承的</w:t>
      </w:r>
      <w:r>
        <w:rPr>
          <w:rFonts w:hint="eastAsia" w:ascii="宋体" w:hAnsi="宋体"/>
          <w:color w:val="000000"/>
          <w:sz w:val="18"/>
          <w:szCs w:val="18"/>
        </w:rPr>
        <w:t>寿命计算和承载能力计算</w:t>
      </w:r>
      <w:r>
        <w:rPr>
          <w:rFonts w:hint="eastAsia" w:ascii="宋体" w:hAnsi="宋体"/>
          <w:sz w:val="18"/>
          <w:szCs w:val="18"/>
        </w:rPr>
        <w:t>。</w:t>
      </w:r>
    </w:p>
    <w:p w14:paraId="5100A1F2">
      <w:pPr>
        <w:ind w:firstLine="420"/>
        <w:rPr>
          <w:rFonts w:hint="eastAsia" w:ascii="宋体" w:hAnsi="宋体"/>
          <w:sz w:val="18"/>
          <w:szCs w:val="18"/>
        </w:rPr>
      </w:pPr>
      <w:r>
        <w:rPr>
          <w:rFonts w:hint="eastAsia" w:ascii="宋体" w:hAnsi="宋体"/>
          <w:sz w:val="18"/>
          <w:szCs w:val="18"/>
        </w:rPr>
        <w:t>3. 滚动轴承的静强度计算。</w:t>
      </w:r>
    </w:p>
    <w:p w14:paraId="20519B94">
      <w:pPr>
        <w:ind w:firstLine="420"/>
        <w:rPr>
          <w:rFonts w:hint="eastAsia" w:ascii="宋体" w:hAnsi="宋体"/>
          <w:sz w:val="18"/>
          <w:szCs w:val="18"/>
        </w:rPr>
      </w:pPr>
      <w:r>
        <w:rPr>
          <w:rFonts w:hint="eastAsia" w:ascii="宋体" w:hAnsi="宋体"/>
          <w:sz w:val="18"/>
          <w:szCs w:val="18"/>
        </w:rPr>
        <w:t>4</w:t>
      </w:r>
      <w:r>
        <w:rPr>
          <w:rFonts w:hint="eastAsia" w:ascii="Times New Roman" w:hAnsi="Times New Roman"/>
          <w:kern w:val="0"/>
          <w:sz w:val="18"/>
          <w:szCs w:val="18"/>
        </w:rPr>
        <w:t>．</w:t>
      </w:r>
      <w:r>
        <w:rPr>
          <w:rFonts w:hint="eastAsia" w:ascii="宋体" w:hAnsi="宋体"/>
          <w:sz w:val="18"/>
          <w:szCs w:val="18"/>
        </w:rPr>
        <w:t>滚动轴承的组合结构设计。</w:t>
      </w:r>
    </w:p>
    <w:p w14:paraId="75CA4E5C">
      <w:pPr>
        <w:pStyle w:val="3"/>
        <w:spacing w:line="480" w:lineRule="auto"/>
        <w:rPr>
          <w:rFonts w:hint="eastAsia" w:hAnsi="宋体"/>
          <w:b/>
          <w:sz w:val="18"/>
          <w:szCs w:val="18"/>
        </w:rPr>
      </w:pPr>
      <w:r>
        <w:rPr>
          <w:rFonts w:hint="eastAsia" w:hAnsi="宋体"/>
          <w:b/>
          <w:sz w:val="18"/>
          <w:szCs w:val="18"/>
        </w:rPr>
        <w:t xml:space="preserve">  （十）滑动轴承</w:t>
      </w:r>
    </w:p>
    <w:p w14:paraId="6D2D1834">
      <w:pPr>
        <w:ind w:firstLine="360" w:firstLineChars="200"/>
        <w:rPr>
          <w:rFonts w:hint="eastAsia" w:ascii="宋体" w:hAnsi="宋体"/>
          <w:sz w:val="18"/>
          <w:szCs w:val="18"/>
        </w:rPr>
      </w:pPr>
      <w:r>
        <w:rPr>
          <w:rFonts w:hint="eastAsia" w:ascii="宋体" w:hAnsi="宋体"/>
          <w:sz w:val="18"/>
          <w:szCs w:val="18"/>
        </w:rPr>
        <w:t>考试内容</w:t>
      </w:r>
    </w:p>
    <w:p w14:paraId="76067B99">
      <w:pPr>
        <w:ind w:firstLine="360" w:firstLineChars="200"/>
        <w:rPr>
          <w:rFonts w:hint="eastAsia" w:ascii="宋体" w:hAnsi="宋体"/>
          <w:sz w:val="18"/>
          <w:szCs w:val="18"/>
        </w:rPr>
      </w:pPr>
      <w:r>
        <w:rPr>
          <w:rFonts w:hint="eastAsia" w:ascii="宋体" w:hAnsi="宋体"/>
          <w:sz w:val="18"/>
          <w:szCs w:val="18"/>
        </w:rPr>
        <w:t>摩擦的分类；摩擦特性曲线；磨损的过程和分类；润滑剂和润滑方式；滑动轴承的主要结构形式；滑动轴承的失效形式和常用材料；滑动轴承的轴瓦结构；混合润滑径向滑动轴承的计算；流体动压润滑的形成；流体动压润滑基本方程</w:t>
      </w:r>
      <w:r>
        <w:rPr>
          <w:rFonts w:ascii="Times New Roman" w:hAnsi="Times New Roman" w:cs="Times New Roman"/>
          <w:sz w:val="18"/>
          <w:szCs w:val="18"/>
        </w:rPr>
        <w:t>——</w:t>
      </w:r>
      <w:r>
        <w:rPr>
          <w:rFonts w:hint="eastAsia" w:ascii="宋体" w:hAnsi="宋体"/>
          <w:sz w:val="18"/>
          <w:szCs w:val="18"/>
        </w:rPr>
        <w:t>雷诺方程的参数分析；油膜压力偏导数与油压分布曲线和油速偏导数与油速分布曲线的关系分析；形成流体动压润滑的必要条件；流体动压润滑径向轴承几何参数计算。</w:t>
      </w:r>
    </w:p>
    <w:p w14:paraId="71C08E65">
      <w:pPr>
        <w:pStyle w:val="3"/>
        <w:ind w:firstLine="360" w:firstLineChars="200"/>
        <w:rPr>
          <w:rFonts w:hint="eastAsia" w:hAnsi="宋体"/>
          <w:sz w:val="18"/>
          <w:szCs w:val="18"/>
        </w:rPr>
      </w:pPr>
      <w:r>
        <w:rPr>
          <w:rFonts w:hint="eastAsia" w:hAnsi="宋体"/>
          <w:sz w:val="18"/>
          <w:szCs w:val="18"/>
        </w:rPr>
        <w:t>考试要求</w:t>
      </w:r>
    </w:p>
    <w:p w14:paraId="0323B59A">
      <w:pPr>
        <w:ind w:firstLine="420"/>
        <w:rPr>
          <w:rFonts w:hint="eastAsia" w:ascii="宋体" w:hAnsi="宋体"/>
          <w:sz w:val="18"/>
          <w:szCs w:val="18"/>
        </w:rPr>
      </w:pPr>
      <w:r>
        <w:rPr>
          <w:rFonts w:hint="eastAsia" w:ascii="宋体" w:hAnsi="宋体"/>
          <w:sz w:val="18"/>
          <w:szCs w:val="18"/>
        </w:rPr>
        <w:t>1. 基本概念：摩擦副表面润滑状态分类；摩擦特性曲线；磨损的过程和分类；润滑剂的分类、特点和性能指标；润滑的方式和应用；滑动轴承结构形式和分类；滑动轴承的失效形式和常用材料；混合润滑径向滑动轴承设计准则；形成流体动压润滑的必要条件；流体动压润滑径向轴承参数（半径间隙、相对间隙、偏心距、偏心率、最小油膜厚度、宽径比、偏位角等），等。</w:t>
      </w:r>
    </w:p>
    <w:p w14:paraId="0BFA80A2">
      <w:pPr>
        <w:ind w:firstLine="420"/>
        <w:rPr>
          <w:rFonts w:hint="eastAsia" w:ascii="宋体" w:hAnsi="宋体"/>
          <w:sz w:val="18"/>
          <w:szCs w:val="18"/>
        </w:rPr>
      </w:pPr>
      <w:r>
        <w:rPr>
          <w:rFonts w:hint="eastAsia" w:ascii="宋体" w:hAnsi="宋体"/>
          <w:sz w:val="18"/>
          <w:szCs w:val="18"/>
        </w:rPr>
        <w:t>2. 混合润滑径向滑动轴承的计算。</w:t>
      </w:r>
    </w:p>
    <w:p w14:paraId="2425765C">
      <w:pPr>
        <w:ind w:firstLine="420"/>
        <w:rPr>
          <w:rFonts w:hint="eastAsia" w:ascii="宋体" w:hAnsi="宋体"/>
          <w:sz w:val="18"/>
          <w:szCs w:val="18"/>
        </w:rPr>
      </w:pPr>
      <w:r>
        <w:rPr>
          <w:rFonts w:hint="eastAsia" w:ascii="宋体" w:hAnsi="宋体"/>
          <w:sz w:val="18"/>
          <w:szCs w:val="18"/>
        </w:rPr>
        <w:t>3. 径向滑动轴承建立流体动压润滑的过程分析。</w:t>
      </w:r>
    </w:p>
    <w:p w14:paraId="4C3A7809">
      <w:pPr>
        <w:ind w:firstLine="420"/>
        <w:rPr>
          <w:rFonts w:hint="eastAsia" w:ascii="宋体" w:hAnsi="宋体"/>
          <w:sz w:val="18"/>
          <w:szCs w:val="18"/>
        </w:rPr>
      </w:pPr>
      <w:r>
        <w:rPr>
          <w:rFonts w:hint="eastAsia" w:ascii="宋体" w:hAnsi="宋体"/>
          <w:sz w:val="18"/>
          <w:szCs w:val="18"/>
        </w:rPr>
        <w:t>4. 根据一维雷诺方程定性分析油压和油速的变化。</w:t>
      </w:r>
    </w:p>
    <w:p w14:paraId="7A1BCCF1">
      <w:pPr>
        <w:pStyle w:val="3"/>
        <w:spacing w:line="480" w:lineRule="auto"/>
        <w:rPr>
          <w:rFonts w:hint="eastAsia" w:hAnsi="宋体"/>
          <w:b/>
          <w:sz w:val="18"/>
          <w:szCs w:val="18"/>
        </w:rPr>
      </w:pPr>
      <w:r>
        <w:rPr>
          <w:rFonts w:hint="eastAsia" w:hAnsi="宋体"/>
          <w:b/>
          <w:sz w:val="18"/>
          <w:szCs w:val="18"/>
        </w:rPr>
        <w:t xml:space="preserve">  （十一）联轴器、离合器</w:t>
      </w:r>
    </w:p>
    <w:p w14:paraId="17922FA4">
      <w:pPr>
        <w:ind w:firstLine="360" w:firstLineChars="200"/>
        <w:rPr>
          <w:rFonts w:hint="eastAsia" w:ascii="宋体" w:hAnsi="宋体"/>
          <w:sz w:val="18"/>
          <w:szCs w:val="18"/>
        </w:rPr>
      </w:pPr>
      <w:r>
        <w:rPr>
          <w:rFonts w:hint="eastAsia" w:ascii="宋体" w:hAnsi="宋体"/>
          <w:sz w:val="18"/>
          <w:szCs w:val="18"/>
        </w:rPr>
        <w:t>考试内容</w:t>
      </w:r>
    </w:p>
    <w:p w14:paraId="5E3A643E">
      <w:pPr>
        <w:ind w:firstLine="360" w:firstLineChars="200"/>
        <w:rPr>
          <w:rFonts w:hint="eastAsia" w:ascii="宋体" w:hAnsi="宋体"/>
          <w:sz w:val="18"/>
          <w:szCs w:val="18"/>
        </w:rPr>
      </w:pPr>
      <w:r>
        <w:rPr>
          <w:rFonts w:hint="eastAsia" w:ascii="宋体" w:hAnsi="宋体"/>
          <w:sz w:val="18"/>
          <w:szCs w:val="18"/>
        </w:rPr>
        <w:t>联轴器、离合器的类型及应用；常用联轴器、离合器的结构及工作原理。</w:t>
      </w:r>
    </w:p>
    <w:p w14:paraId="01248B2C">
      <w:pPr>
        <w:pStyle w:val="3"/>
        <w:ind w:firstLine="360" w:firstLineChars="200"/>
        <w:rPr>
          <w:rFonts w:hint="eastAsia" w:hAnsi="宋体"/>
          <w:sz w:val="18"/>
          <w:szCs w:val="18"/>
        </w:rPr>
      </w:pPr>
      <w:r>
        <w:rPr>
          <w:rFonts w:hint="eastAsia" w:hAnsi="宋体"/>
          <w:sz w:val="18"/>
          <w:szCs w:val="18"/>
        </w:rPr>
        <w:t>考试要求</w:t>
      </w:r>
    </w:p>
    <w:p w14:paraId="71FBD8FE">
      <w:pPr>
        <w:ind w:firstLine="420"/>
        <w:rPr>
          <w:rFonts w:hint="eastAsia" w:ascii="宋体" w:hAnsi="宋体"/>
          <w:sz w:val="18"/>
          <w:szCs w:val="18"/>
        </w:rPr>
      </w:pPr>
      <w:r>
        <w:rPr>
          <w:rFonts w:hint="eastAsia" w:ascii="宋体" w:hAnsi="宋体"/>
          <w:sz w:val="18"/>
          <w:szCs w:val="18"/>
        </w:rPr>
        <w:t>1. 基本概念：联轴器和离合器的作用和区别；联轴器的分类和所适用的两轴相对位置及相对位移；常见的刚性联轴器和挠性联轴器的名称、结构及特点；联轴器类型选择考虑的因素和原则；离合器的分类及常见离合器的名称；联轴器的许用转速；</w:t>
      </w:r>
      <w:r>
        <w:rPr>
          <w:rFonts w:hint="eastAsia" w:ascii="Times New Roman" w:hAnsi="Times New Roman"/>
          <w:kern w:val="0"/>
          <w:sz w:val="18"/>
          <w:szCs w:val="18"/>
        </w:rPr>
        <w:t>联轴器的标记方法，</w:t>
      </w:r>
      <w:r>
        <w:rPr>
          <w:rFonts w:hint="eastAsia" w:ascii="宋体" w:hAnsi="宋体"/>
          <w:sz w:val="18"/>
          <w:szCs w:val="18"/>
        </w:rPr>
        <w:t>等。</w:t>
      </w:r>
    </w:p>
    <w:p w14:paraId="65C08973">
      <w:pPr>
        <w:ind w:firstLine="420"/>
        <w:rPr>
          <w:rFonts w:hint="eastAsia" w:ascii="宋体" w:hAnsi="宋体"/>
          <w:sz w:val="18"/>
          <w:szCs w:val="18"/>
        </w:rPr>
      </w:pPr>
      <w:r>
        <w:rPr>
          <w:rFonts w:hint="eastAsia" w:ascii="宋体" w:hAnsi="宋体"/>
          <w:sz w:val="18"/>
          <w:szCs w:val="18"/>
        </w:rPr>
        <w:t>2</w:t>
      </w:r>
      <w:r>
        <w:rPr>
          <w:rFonts w:hint="eastAsia" w:ascii="Times New Roman" w:hAnsi="Times New Roman"/>
          <w:kern w:val="0"/>
          <w:sz w:val="18"/>
          <w:szCs w:val="18"/>
        </w:rPr>
        <w:t>．联轴器</w:t>
      </w:r>
      <w:r>
        <w:rPr>
          <w:rFonts w:hint="eastAsia" w:ascii="宋体" w:hAnsi="宋体"/>
          <w:sz w:val="18"/>
          <w:szCs w:val="18"/>
        </w:rPr>
        <w:t>和离合器的计算转矩、名义转矩、公称转矩的计算关系分析。</w:t>
      </w:r>
    </w:p>
    <w:p w14:paraId="2665EBDA">
      <w:pPr>
        <w:ind w:firstLine="420"/>
        <w:rPr>
          <w:rFonts w:ascii="Times New Roman" w:hAnsi="Times New Roman"/>
          <w:kern w:val="0"/>
          <w:sz w:val="18"/>
          <w:szCs w:val="18"/>
        </w:rPr>
      </w:pPr>
      <w:r>
        <w:rPr>
          <w:rFonts w:hint="eastAsia" w:ascii="宋体" w:hAnsi="宋体"/>
          <w:sz w:val="18"/>
          <w:szCs w:val="18"/>
        </w:rPr>
        <w:t xml:space="preserve">3. </w:t>
      </w:r>
      <w:r>
        <w:rPr>
          <w:rFonts w:hint="eastAsia" w:ascii="Times New Roman" w:hAnsi="Times New Roman"/>
          <w:kern w:val="0"/>
          <w:sz w:val="18"/>
          <w:szCs w:val="18"/>
        </w:rPr>
        <w:t>联轴器的标记方法分析。</w:t>
      </w:r>
    </w:p>
    <w:p w14:paraId="2F15D354">
      <w:pPr>
        <w:jc w:val="center"/>
        <w:rPr>
          <w:sz w:val="36"/>
          <w:szCs w:val="36"/>
        </w:rPr>
      </w:pPr>
    </w:p>
    <w:p w14:paraId="7358FBC7">
      <w:pPr>
        <w:jc w:val="center"/>
        <w:rPr>
          <w:sz w:val="36"/>
          <w:szCs w:val="36"/>
        </w:rPr>
      </w:pPr>
    </w:p>
    <w:p w14:paraId="37BFFF53">
      <w:pPr>
        <w:jc w:val="center"/>
        <w:rPr>
          <w:sz w:val="36"/>
          <w:szCs w:val="36"/>
        </w:rPr>
      </w:pPr>
    </w:p>
    <w:p w14:paraId="5BB2DAB5">
      <w:pPr>
        <w:jc w:val="center"/>
        <w:rPr>
          <w:sz w:val="36"/>
          <w:szCs w:val="36"/>
        </w:rPr>
      </w:pPr>
    </w:p>
    <w:p w14:paraId="777D3D7F">
      <w:pPr>
        <w:jc w:val="center"/>
        <w:rPr>
          <w:sz w:val="36"/>
          <w:szCs w:val="36"/>
        </w:rPr>
      </w:pPr>
    </w:p>
    <w:p w14:paraId="1AAD38FC">
      <w:pPr>
        <w:jc w:val="center"/>
        <w:rPr>
          <w:sz w:val="36"/>
          <w:szCs w:val="36"/>
        </w:rPr>
      </w:pPr>
    </w:p>
    <w:p w14:paraId="003379E4">
      <w:pPr>
        <w:jc w:val="center"/>
        <w:rPr>
          <w:sz w:val="36"/>
          <w:szCs w:val="36"/>
        </w:rPr>
      </w:pPr>
    </w:p>
    <w:p w14:paraId="51D7C631">
      <w:pPr>
        <w:jc w:val="center"/>
        <w:rPr>
          <w:sz w:val="36"/>
          <w:szCs w:val="36"/>
        </w:rPr>
      </w:pPr>
    </w:p>
    <w:p w14:paraId="0CDBE8AB">
      <w:pPr>
        <w:jc w:val="center"/>
        <w:rPr>
          <w:sz w:val="36"/>
          <w:szCs w:val="36"/>
        </w:rPr>
      </w:pPr>
      <w:r>
        <w:rPr>
          <w:rFonts w:hint="eastAsia"/>
          <w:sz w:val="36"/>
          <w:szCs w:val="36"/>
        </w:rPr>
        <w:t>《</w:t>
      </w:r>
      <w:r>
        <w:rPr>
          <w:rFonts w:hint="eastAsia" w:eastAsia="宋体"/>
          <w:sz w:val="36"/>
          <w:szCs w:val="36"/>
        </w:rPr>
        <w:t>802</w:t>
      </w:r>
      <w:r>
        <w:rPr>
          <w:rFonts w:hint="eastAsia" w:ascii="Calibri" w:hAnsi="Calibri" w:eastAsia="宋体" w:cs="Times New Roman"/>
          <w:sz w:val="36"/>
          <w:szCs w:val="36"/>
        </w:rPr>
        <w:t>工程热力学</w:t>
      </w:r>
      <w:r>
        <w:rPr>
          <w:rFonts w:hint="eastAsia"/>
          <w:sz w:val="36"/>
          <w:szCs w:val="36"/>
        </w:rPr>
        <w:t>》</w:t>
      </w:r>
    </w:p>
    <w:p w14:paraId="6B79B30C">
      <w:pPr>
        <w:rPr>
          <w:rFonts w:hint="eastAsia" w:ascii="宋体" w:hAnsi="宋体"/>
          <w:sz w:val="18"/>
          <w:szCs w:val="18"/>
        </w:rPr>
      </w:pPr>
      <w:r>
        <w:rPr>
          <w:rFonts w:hint="eastAsia" w:ascii="宋体" w:hAnsi="宋体"/>
          <w:b/>
          <w:sz w:val="18"/>
          <w:szCs w:val="18"/>
        </w:rPr>
        <w:t>参考书目</w:t>
      </w:r>
      <w:r>
        <w:rPr>
          <w:rFonts w:hint="eastAsia" w:ascii="宋体" w:hAnsi="宋体"/>
          <w:sz w:val="18"/>
          <w:szCs w:val="18"/>
        </w:rPr>
        <w:t>：</w:t>
      </w:r>
    </w:p>
    <w:p w14:paraId="36D6C5C7">
      <w:pPr>
        <w:pStyle w:val="16"/>
        <w:ind w:firstLine="250" w:firstLineChars="139"/>
        <w:rPr>
          <w:rFonts w:cs="宋体"/>
          <w:sz w:val="18"/>
          <w:szCs w:val="18"/>
        </w:rPr>
      </w:pPr>
      <w:r>
        <w:rPr>
          <w:rFonts w:hint="eastAsia" w:cs="宋体"/>
          <w:sz w:val="18"/>
          <w:szCs w:val="18"/>
        </w:rPr>
        <w:t>《工程热力学》，陈巨辉等．科学出版社，2017年</w:t>
      </w:r>
      <w:r>
        <w:rPr>
          <w:rFonts w:hint="eastAsia" w:hAnsi="宋体" w:cs="宋体"/>
          <w:sz w:val="18"/>
          <w:szCs w:val="18"/>
        </w:rPr>
        <w:t>.</w:t>
      </w:r>
    </w:p>
    <w:p w14:paraId="686E24DA">
      <w:pPr>
        <w:ind w:firstLine="420" w:firstLineChars="200"/>
        <w:jc w:val="left"/>
      </w:pPr>
    </w:p>
    <w:p w14:paraId="6488BCEC"/>
    <w:p w14:paraId="6CC4A1FE">
      <w:pPr>
        <w:pStyle w:val="15"/>
        <w:numPr>
          <w:ilvl w:val="0"/>
          <w:numId w:val="6"/>
        </w:numPr>
        <w:ind w:firstLineChars="0"/>
        <w:rPr>
          <w:b/>
          <w:sz w:val="18"/>
          <w:szCs w:val="18"/>
        </w:rPr>
      </w:pPr>
      <w:r>
        <w:rPr>
          <w:rFonts w:hint="eastAsia"/>
          <w:b/>
          <w:sz w:val="18"/>
          <w:szCs w:val="18"/>
        </w:rPr>
        <w:t>考试目的与要求</w:t>
      </w:r>
    </w:p>
    <w:p w14:paraId="4E877B91">
      <w:pPr>
        <w:pStyle w:val="15"/>
        <w:ind w:firstLine="419" w:firstLineChars="233"/>
        <w:rPr>
          <w:sz w:val="18"/>
          <w:szCs w:val="18"/>
        </w:rPr>
      </w:pPr>
      <w:r>
        <w:rPr>
          <w:rFonts w:hint="eastAsia"/>
          <w:sz w:val="18"/>
          <w:szCs w:val="18"/>
        </w:rPr>
        <w:t>测试考生掌握工程热力学的基础知识、基本理论和方法，以及解决热力学实际工程问题的能力。考生应掌握热力学的基础知识、能量转换规律及能量有效利用的基本理论，具备分析并解决热功转换问题的理论知识和最基本的技能，熟练运用热力学定律进行各种热力过程和热力循环的分析与计算，初步具备应用数学方法分析解决工程热力学问题的能力。</w:t>
      </w:r>
    </w:p>
    <w:p w14:paraId="3E9C51E7">
      <w:pPr>
        <w:pStyle w:val="15"/>
        <w:numPr>
          <w:ilvl w:val="0"/>
          <w:numId w:val="6"/>
        </w:numPr>
        <w:ind w:firstLineChars="0"/>
        <w:rPr>
          <w:sz w:val="18"/>
          <w:szCs w:val="18"/>
        </w:rPr>
      </w:pPr>
      <w:r>
        <w:rPr>
          <w:rFonts w:hint="eastAsia"/>
          <w:b/>
          <w:sz w:val="18"/>
          <w:szCs w:val="18"/>
        </w:rPr>
        <w:t>试卷结构</w:t>
      </w:r>
      <w:r>
        <w:rPr>
          <w:rFonts w:hint="eastAsia"/>
          <w:sz w:val="18"/>
          <w:szCs w:val="18"/>
        </w:rPr>
        <w:t>（满分150分）</w:t>
      </w:r>
    </w:p>
    <w:p w14:paraId="0DFED7CC">
      <w:pPr>
        <w:pStyle w:val="15"/>
        <w:ind w:left="420" w:firstLine="0" w:firstLineChars="0"/>
        <w:rPr>
          <w:sz w:val="18"/>
          <w:szCs w:val="18"/>
        </w:rPr>
      </w:pPr>
      <w:r>
        <w:rPr>
          <w:rFonts w:hint="eastAsia"/>
          <w:sz w:val="18"/>
          <w:szCs w:val="18"/>
        </w:rPr>
        <w:t xml:space="preserve">内容比例： </w:t>
      </w:r>
    </w:p>
    <w:p w14:paraId="04A96E87">
      <w:pPr>
        <w:pStyle w:val="15"/>
        <w:ind w:left="420" w:firstLine="0" w:firstLineChars="0"/>
        <w:rPr>
          <w:rFonts w:ascii="Times New Roman" w:hAnsi="Times New Roman" w:cs="Times New Roman"/>
          <w:sz w:val="18"/>
          <w:szCs w:val="18"/>
        </w:rPr>
      </w:pPr>
      <w:r>
        <w:rPr>
          <w:rFonts w:ascii="Times New Roman" w:hAnsi="Times New Roman" w:cs="Times New Roman"/>
          <w:sz w:val="18"/>
          <w:szCs w:val="18"/>
        </w:rPr>
        <w:t>基本概念  约5%</w:t>
      </w:r>
    </w:p>
    <w:p w14:paraId="7301D41B">
      <w:pPr>
        <w:pStyle w:val="15"/>
        <w:ind w:left="420" w:firstLine="0" w:firstLineChars="0"/>
        <w:rPr>
          <w:rFonts w:ascii="Times New Roman" w:hAnsi="Times New Roman" w:cs="Times New Roman"/>
          <w:sz w:val="18"/>
          <w:szCs w:val="18"/>
        </w:rPr>
      </w:pPr>
      <w:r>
        <w:rPr>
          <w:rFonts w:ascii="Times New Roman" w:hAnsi="Times New Roman" w:cs="Times New Roman"/>
          <w:sz w:val="18"/>
          <w:szCs w:val="18"/>
        </w:rPr>
        <w:t>热力学第一定律  约20%</w:t>
      </w:r>
    </w:p>
    <w:p w14:paraId="28331050">
      <w:pPr>
        <w:pStyle w:val="15"/>
        <w:ind w:left="420" w:firstLine="0" w:firstLineChars="0"/>
        <w:rPr>
          <w:rFonts w:ascii="Times New Roman" w:hAnsi="Times New Roman" w:cs="Times New Roman"/>
          <w:sz w:val="18"/>
          <w:szCs w:val="18"/>
        </w:rPr>
      </w:pPr>
      <w:r>
        <w:rPr>
          <w:rFonts w:ascii="Times New Roman" w:hAnsi="Times New Roman" w:cs="Times New Roman"/>
          <w:sz w:val="18"/>
          <w:szCs w:val="18"/>
        </w:rPr>
        <w:t>热力学第二定律  约30%</w:t>
      </w:r>
    </w:p>
    <w:p w14:paraId="4A059452">
      <w:pPr>
        <w:pStyle w:val="15"/>
        <w:ind w:left="420" w:firstLine="0" w:firstLineChars="0"/>
        <w:rPr>
          <w:rFonts w:ascii="Times New Roman" w:hAnsi="Times New Roman" w:cs="Times New Roman"/>
          <w:sz w:val="18"/>
          <w:szCs w:val="18"/>
        </w:rPr>
      </w:pPr>
      <w:r>
        <w:rPr>
          <w:rFonts w:ascii="Times New Roman" w:hAnsi="Times New Roman" w:cs="Times New Roman"/>
          <w:sz w:val="18"/>
          <w:szCs w:val="18"/>
        </w:rPr>
        <w:t>气体性质、热力过程与水蒸气、湿空气    约15%</w:t>
      </w:r>
    </w:p>
    <w:p w14:paraId="5317DDA9">
      <w:pPr>
        <w:pStyle w:val="15"/>
        <w:ind w:left="420" w:firstLine="0" w:firstLineChars="0"/>
        <w:rPr>
          <w:rFonts w:ascii="Times New Roman" w:hAnsi="Times New Roman" w:cs="Times New Roman"/>
          <w:sz w:val="18"/>
          <w:szCs w:val="18"/>
        </w:rPr>
      </w:pPr>
      <w:r>
        <w:rPr>
          <w:rFonts w:ascii="Times New Roman" w:hAnsi="Times New Roman" w:cs="Times New Roman"/>
          <w:sz w:val="18"/>
          <w:szCs w:val="18"/>
        </w:rPr>
        <w:t>压气机压缩与气体流动  约15%</w:t>
      </w:r>
    </w:p>
    <w:p w14:paraId="559F8E5C">
      <w:pPr>
        <w:pStyle w:val="15"/>
        <w:ind w:left="420" w:firstLine="0" w:firstLineChars="0"/>
        <w:rPr>
          <w:rFonts w:ascii="Times New Roman" w:hAnsi="Times New Roman" w:cs="Times New Roman"/>
          <w:sz w:val="18"/>
          <w:szCs w:val="18"/>
        </w:rPr>
      </w:pPr>
      <w:r>
        <w:rPr>
          <w:rFonts w:ascii="Times New Roman" w:hAnsi="Times New Roman" w:cs="Times New Roman"/>
          <w:sz w:val="18"/>
          <w:szCs w:val="18"/>
        </w:rPr>
        <w:t>动力循环与制冷循环  约15%</w:t>
      </w:r>
    </w:p>
    <w:p w14:paraId="652543D3">
      <w:pPr>
        <w:autoSpaceDE w:val="0"/>
        <w:autoSpaceDN w:val="0"/>
        <w:adjustRightInd w:val="0"/>
        <w:jc w:val="left"/>
        <w:rPr>
          <w:rFonts w:ascii="宋体" w:cs="宋体"/>
          <w:kern w:val="0"/>
          <w:sz w:val="18"/>
          <w:szCs w:val="18"/>
        </w:rPr>
      </w:pPr>
      <w:r>
        <w:rPr>
          <w:rFonts w:hint="eastAsia" w:ascii="宋体" w:cs="宋体"/>
          <w:kern w:val="0"/>
          <w:sz w:val="18"/>
          <w:szCs w:val="18"/>
        </w:rPr>
        <w:t xml:space="preserve">     题型比例：</w:t>
      </w:r>
    </w:p>
    <w:p w14:paraId="61A7DEC6">
      <w:pPr>
        <w:autoSpaceDE w:val="0"/>
        <w:autoSpaceDN w:val="0"/>
        <w:adjustRightInd w:val="0"/>
        <w:jc w:val="left"/>
        <w:rPr>
          <w:rFonts w:ascii="宋体" w:cs="宋体"/>
          <w:kern w:val="0"/>
          <w:sz w:val="18"/>
          <w:szCs w:val="18"/>
        </w:rPr>
      </w:pPr>
      <w:r>
        <w:rPr>
          <w:rFonts w:hint="eastAsia" w:ascii="Times New Roman" w:hAnsi="Times New Roman"/>
          <w:kern w:val="0"/>
          <w:sz w:val="18"/>
          <w:szCs w:val="18"/>
        </w:rPr>
        <w:t xml:space="preserve">     </w:t>
      </w:r>
      <w:r>
        <w:rPr>
          <w:rFonts w:ascii="Times New Roman" w:hAnsi="Times New Roman"/>
          <w:kern w:val="0"/>
          <w:sz w:val="18"/>
          <w:szCs w:val="18"/>
        </w:rPr>
        <w:t>1</w:t>
      </w:r>
      <w:r>
        <w:rPr>
          <w:rFonts w:hint="eastAsia" w:ascii="宋体" w:cs="宋体"/>
          <w:kern w:val="0"/>
          <w:sz w:val="18"/>
          <w:szCs w:val="18"/>
        </w:rPr>
        <w:t>．</w:t>
      </w:r>
      <w:r>
        <w:rPr>
          <w:rFonts w:hint="eastAsia" w:ascii="Times New Roman" w:hAnsi="Times New Roman"/>
          <w:kern w:val="0"/>
          <w:sz w:val="18"/>
          <w:szCs w:val="18"/>
        </w:rPr>
        <w:t xml:space="preserve">填空题       </w:t>
      </w:r>
      <w:r>
        <w:rPr>
          <w:rFonts w:hint="eastAsia" w:ascii="宋体" w:cs="宋体"/>
          <w:kern w:val="0"/>
          <w:sz w:val="18"/>
          <w:szCs w:val="18"/>
        </w:rPr>
        <w:t>约20分</w:t>
      </w:r>
    </w:p>
    <w:p w14:paraId="001A4C11">
      <w:pPr>
        <w:autoSpaceDE w:val="0"/>
        <w:autoSpaceDN w:val="0"/>
        <w:adjustRightInd w:val="0"/>
        <w:jc w:val="left"/>
        <w:rPr>
          <w:rFonts w:ascii="宋体" w:cs="宋体"/>
          <w:kern w:val="0"/>
          <w:sz w:val="18"/>
          <w:szCs w:val="18"/>
        </w:rPr>
      </w:pPr>
      <w:r>
        <w:rPr>
          <w:rFonts w:hint="eastAsia" w:ascii="Times New Roman" w:hAnsi="Times New Roman"/>
          <w:kern w:val="0"/>
          <w:sz w:val="18"/>
          <w:szCs w:val="18"/>
        </w:rPr>
        <w:t xml:space="preserve">     </w:t>
      </w:r>
      <w:r>
        <w:rPr>
          <w:rFonts w:ascii="Times New Roman" w:hAnsi="Times New Roman"/>
          <w:kern w:val="0"/>
          <w:sz w:val="18"/>
          <w:szCs w:val="18"/>
        </w:rPr>
        <w:t>2</w:t>
      </w:r>
      <w:r>
        <w:rPr>
          <w:rFonts w:hint="eastAsia" w:ascii="宋体" w:cs="宋体"/>
          <w:kern w:val="0"/>
          <w:sz w:val="18"/>
          <w:szCs w:val="18"/>
        </w:rPr>
        <w:t>．判断题       约20分</w:t>
      </w:r>
    </w:p>
    <w:p w14:paraId="0BE4DE81">
      <w:pPr>
        <w:autoSpaceDE w:val="0"/>
        <w:autoSpaceDN w:val="0"/>
        <w:adjustRightInd w:val="0"/>
        <w:jc w:val="left"/>
        <w:rPr>
          <w:rFonts w:ascii="宋体" w:cs="宋体"/>
          <w:kern w:val="0"/>
          <w:sz w:val="18"/>
          <w:szCs w:val="18"/>
        </w:rPr>
      </w:pPr>
      <w:r>
        <w:rPr>
          <w:rFonts w:hint="eastAsia" w:ascii="宋体" w:cs="宋体"/>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3</w:t>
      </w:r>
      <w:r>
        <w:rPr>
          <w:rFonts w:hint="eastAsia" w:ascii="Times New Roman" w:hAnsi="Times New Roman"/>
          <w:kern w:val="0"/>
          <w:sz w:val="18"/>
          <w:szCs w:val="18"/>
        </w:rPr>
        <w:t>．</w:t>
      </w:r>
      <w:r>
        <w:rPr>
          <w:rFonts w:hint="eastAsia" w:ascii="宋体" w:cs="宋体"/>
          <w:kern w:val="0"/>
          <w:sz w:val="18"/>
          <w:szCs w:val="18"/>
        </w:rPr>
        <w:t>简答分析题   约50分</w:t>
      </w:r>
    </w:p>
    <w:p w14:paraId="6638A26D">
      <w:pPr>
        <w:autoSpaceDE w:val="0"/>
        <w:autoSpaceDN w:val="0"/>
        <w:adjustRightInd w:val="0"/>
        <w:jc w:val="left"/>
        <w:rPr>
          <w:rFonts w:ascii="宋体" w:cs="宋体"/>
          <w:kern w:val="0"/>
          <w:sz w:val="18"/>
          <w:szCs w:val="18"/>
        </w:rPr>
      </w:pPr>
      <w:r>
        <w:rPr>
          <w:rFonts w:hint="eastAsia" w:ascii="宋体" w:cs="宋体"/>
          <w:kern w:val="0"/>
          <w:sz w:val="18"/>
          <w:szCs w:val="18"/>
        </w:rPr>
        <w:t xml:space="preserve">     </w:t>
      </w:r>
      <w:r>
        <w:rPr>
          <w:rFonts w:hint="eastAsia" w:ascii="Times New Roman" w:hAnsi="Times New Roman"/>
          <w:kern w:val="0"/>
          <w:sz w:val="18"/>
          <w:szCs w:val="18"/>
        </w:rPr>
        <w:t>4</w:t>
      </w:r>
      <w:r>
        <w:rPr>
          <w:rFonts w:hint="eastAsia" w:ascii="宋体" w:cs="宋体"/>
          <w:kern w:val="0"/>
          <w:sz w:val="18"/>
          <w:szCs w:val="18"/>
        </w:rPr>
        <w:t>．计算题       约60分</w:t>
      </w:r>
    </w:p>
    <w:p w14:paraId="25BC1438">
      <w:pPr>
        <w:rPr>
          <w:rFonts w:ascii="Times New Roman" w:hAnsi="Times New Roman" w:cs="Times New Roman"/>
          <w:kern w:val="0"/>
          <w:sz w:val="18"/>
          <w:szCs w:val="18"/>
        </w:rPr>
      </w:pPr>
      <w:r>
        <w:rPr>
          <w:rFonts w:ascii="Times New Roman" w:hAnsi="Times New Roman" w:cs="Times New Roman"/>
          <w:b/>
          <w:kern w:val="0"/>
          <w:sz w:val="18"/>
          <w:szCs w:val="18"/>
        </w:rPr>
        <w:t>三、考试内容与要求</w:t>
      </w:r>
    </w:p>
    <w:p w14:paraId="3B6070BA">
      <w:pPr>
        <w:rPr>
          <w:rFonts w:ascii="Times New Roman" w:hAnsi="Times New Roman" w:cs="Times New Roman"/>
          <w:b/>
          <w:sz w:val="18"/>
          <w:szCs w:val="18"/>
        </w:rPr>
      </w:pPr>
      <w:r>
        <w:rPr>
          <w:rFonts w:ascii="Times New Roman" w:hAnsi="Times New Roman" w:cs="Times New Roman"/>
          <w:b/>
          <w:bCs/>
          <w:kern w:val="0"/>
          <w:sz w:val="18"/>
          <w:szCs w:val="18"/>
        </w:rPr>
        <w:t>（一）基本概念</w:t>
      </w:r>
    </w:p>
    <w:p w14:paraId="7DD154E0">
      <w:pPr>
        <w:pStyle w:val="16"/>
        <w:ind w:firstLine="250" w:firstLineChars="139"/>
        <w:rPr>
          <w:rFonts w:ascii="Times New Roman" w:hAnsi="Times New Roman"/>
          <w:sz w:val="18"/>
          <w:szCs w:val="18"/>
        </w:rPr>
      </w:pPr>
      <w:r>
        <w:rPr>
          <w:rFonts w:ascii="Times New Roman" w:hAnsi="Times New Roman"/>
          <w:sz w:val="18"/>
          <w:szCs w:val="18"/>
        </w:rPr>
        <w:t>考试内容</w:t>
      </w:r>
    </w:p>
    <w:p w14:paraId="62B21640">
      <w:pPr>
        <w:pStyle w:val="16"/>
        <w:ind w:firstLine="250" w:firstLineChars="139"/>
        <w:rPr>
          <w:rFonts w:ascii="Times New Roman" w:hAnsi="Times New Roman"/>
          <w:sz w:val="18"/>
          <w:szCs w:val="18"/>
        </w:rPr>
      </w:pPr>
      <w:r>
        <w:rPr>
          <w:rFonts w:ascii="Times New Roman" w:hAnsi="Times New Roman"/>
          <w:sz w:val="18"/>
          <w:szCs w:val="18"/>
        </w:rPr>
        <w:t>热能和机械能的相互转换过程，热力系统的基本概念，基本状态参数的物理意义，平衡状态</w:t>
      </w:r>
      <w:bookmarkStart w:id="0" w:name="_Hlk175813728"/>
      <w:r>
        <w:rPr>
          <w:rFonts w:ascii="Times New Roman" w:hAnsi="Times New Roman"/>
          <w:sz w:val="18"/>
          <w:szCs w:val="18"/>
        </w:rPr>
        <w:t>、</w:t>
      </w:r>
      <w:bookmarkEnd w:id="0"/>
      <w:r>
        <w:rPr>
          <w:rFonts w:ascii="Times New Roman" w:hAnsi="Times New Roman"/>
          <w:sz w:val="18"/>
          <w:szCs w:val="18"/>
        </w:rPr>
        <w:t>状态方程式、坐标图的概念，准静态过程与可逆过程的概念，功量与热量物理意义与热力循环的分类。</w:t>
      </w:r>
    </w:p>
    <w:p w14:paraId="650C7F46">
      <w:pPr>
        <w:ind w:firstLine="250" w:firstLineChars="139"/>
        <w:rPr>
          <w:rFonts w:ascii="Times New Roman" w:hAnsi="Times New Roman" w:cs="Times New Roman"/>
          <w:sz w:val="18"/>
          <w:szCs w:val="18"/>
        </w:rPr>
      </w:pPr>
      <w:r>
        <w:rPr>
          <w:rFonts w:ascii="Times New Roman" w:hAnsi="Times New Roman" w:cs="Times New Roman"/>
          <w:sz w:val="18"/>
          <w:szCs w:val="18"/>
        </w:rPr>
        <w:t>考试要求</w:t>
      </w:r>
    </w:p>
    <w:p w14:paraId="2B7B7B18">
      <w:pPr>
        <w:ind w:firstLine="250" w:firstLineChars="139"/>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w:t>
      </w:r>
      <w:r>
        <w:rPr>
          <w:rFonts w:ascii="Times New Roman" w:hAnsi="Times New Roman" w:cs="Times New Roman"/>
          <w:sz w:val="18"/>
          <w:szCs w:val="18"/>
        </w:rPr>
        <w:t>了解热能和机械能的相互转换的过程，热力学发展简史，工程热力学的主要内容及研究方法；</w:t>
      </w:r>
    </w:p>
    <w:p w14:paraId="3B2E1951">
      <w:pPr>
        <w:ind w:firstLine="250" w:firstLineChars="139"/>
        <w:rPr>
          <w:rFonts w:ascii="Times New Roman" w:hAnsi="Times New Roman" w:cs="Times New Roman"/>
          <w:sz w:val="18"/>
          <w:szCs w:val="18"/>
        </w:rPr>
      </w:pPr>
      <w:r>
        <w:rPr>
          <w:rFonts w:ascii="Times New Roman" w:hAnsi="Times New Roman" w:cs="Times New Roman"/>
          <w:sz w:val="18"/>
          <w:szCs w:val="18"/>
        </w:rPr>
        <w:t>2. 掌握热力学系统；</w:t>
      </w:r>
    </w:p>
    <w:p w14:paraId="728E0AD8">
      <w:pPr>
        <w:ind w:firstLine="250" w:firstLineChars="139"/>
        <w:rPr>
          <w:rFonts w:ascii="Times New Roman" w:hAnsi="Times New Roman" w:cs="Times New Roman"/>
          <w:sz w:val="18"/>
          <w:szCs w:val="18"/>
        </w:rPr>
      </w:pPr>
      <w:r>
        <w:rPr>
          <w:rFonts w:ascii="Times New Roman" w:hAnsi="Times New Roman" w:cs="Times New Roman"/>
          <w:sz w:val="18"/>
          <w:szCs w:val="18"/>
        </w:rPr>
        <w:t>3. 掌握状态及状态参数的基本概念；</w:t>
      </w:r>
    </w:p>
    <w:p w14:paraId="4E42F92D">
      <w:pPr>
        <w:ind w:firstLine="250" w:firstLineChars="139"/>
        <w:rPr>
          <w:rFonts w:ascii="Times New Roman" w:hAnsi="Times New Roman" w:cs="Times New Roman"/>
          <w:sz w:val="18"/>
          <w:szCs w:val="18"/>
        </w:rPr>
      </w:pPr>
      <w:r>
        <w:rPr>
          <w:rFonts w:ascii="Times New Roman" w:hAnsi="Times New Roman" w:cs="Times New Roman"/>
          <w:sz w:val="18"/>
          <w:szCs w:val="18"/>
        </w:rPr>
        <w:t>4. 掌握平衡状态、状态方程、坐标图；</w:t>
      </w:r>
    </w:p>
    <w:p w14:paraId="7A5E2529">
      <w:pPr>
        <w:ind w:firstLine="250" w:firstLineChars="139"/>
        <w:rPr>
          <w:rFonts w:ascii="Times New Roman" w:hAnsi="Times New Roman" w:cs="Times New Roman"/>
          <w:sz w:val="18"/>
          <w:szCs w:val="18"/>
        </w:rPr>
      </w:pPr>
      <w:r>
        <w:rPr>
          <w:rFonts w:ascii="Times New Roman" w:hAnsi="Times New Roman" w:cs="Times New Roman"/>
          <w:sz w:val="18"/>
          <w:szCs w:val="18"/>
        </w:rPr>
        <w:t>5. 理解热力过程；</w:t>
      </w:r>
    </w:p>
    <w:p w14:paraId="08C492BB">
      <w:pPr>
        <w:ind w:firstLine="250" w:firstLineChars="139"/>
        <w:rPr>
          <w:rFonts w:ascii="Times New Roman" w:hAnsi="Times New Roman" w:cs="Times New Roman"/>
          <w:sz w:val="18"/>
          <w:szCs w:val="18"/>
        </w:rPr>
      </w:pPr>
      <w:r>
        <w:rPr>
          <w:rFonts w:ascii="Times New Roman" w:hAnsi="Times New Roman" w:cs="Times New Roman"/>
          <w:sz w:val="18"/>
          <w:szCs w:val="18"/>
        </w:rPr>
        <w:t>6. 理解功和热量；</w:t>
      </w:r>
    </w:p>
    <w:p w14:paraId="783DB4B8">
      <w:pPr>
        <w:ind w:firstLine="250" w:firstLineChars="139"/>
        <w:rPr>
          <w:rFonts w:ascii="Times New Roman" w:hAnsi="Times New Roman" w:cs="Times New Roman"/>
          <w:sz w:val="18"/>
          <w:szCs w:val="18"/>
        </w:rPr>
      </w:pPr>
      <w:r>
        <w:rPr>
          <w:rFonts w:ascii="Times New Roman" w:hAnsi="Times New Roman" w:cs="Times New Roman"/>
          <w:sz w:val="18"/>
          <w:szCs w:val="18"/>
        </w:rPr>
        <w:t>7. 理解热力循环；</w:t>
      </w:r>
    </w:p>
    <w:p w14:paraId="724AFE29">
      <w:pPr>
        <w:ind w:firstLine="250" w:firstLineChars="139"/>
        <w:rPr>
          <w:rFonts w:ascii="Times New Roman" w:hAnsi="Times New Roman" w:cs="Times New Roman"/>
          <w:sz w:val="18"/>
          <w:szCs w:val="18"/>
        </w:rPr>
      </w:pPr>
      <w:r>
        <w:rPr>
          <w:rFonts w:ascii="Times New Roman" w:hAnsi="Times New Roman" w:cs="Times New Roman"/>
          <w:sz w:val="18"/>
          <w:szCs w:val="18"/>
        </w:rPr>
        <w:t>8. 了解单位制。</w:t>
      </w:r>
    </w:p>
    <w:p w14:paraId="42056CE5">
      <w:pPr>
        <w:rPr>
          <w:rFonts w:ascii="Times New Roman" w:hAnsi="Times New Roman" w:cs="Times New Roman"/>
          <w:sz w:val="18"/>
          <w:szCs w:val="18"/>
        </w:rPr>
      </w:pPr>
      <w:r>
        <w:rPr>
          <w:rFonts w:ascii="Times New Roman" w:hAnsi="Times New Roman" w:cs="Times New Roman"/>
          <w:b/>
          <w:bCs/>
          <w:sz w:val="18"/>
          <w:szCs w:val="18"/>
        </w:rPr>
        <w:t>（二）</w:t>
      </w:r>
      <w:r>
        <w:rPr>
          <w:rFonts w:ascii="Times New Roman" w:hAnsi="Times New Roman" w:cs="Times New Roman"/>
          <w:b/>
          <w:sz w:val="18"/>
          <w:szCs w:val="18"/>
        </w:rPr>
        <w:t>热力学第一动律</w:t>
      </w:r>
    </w:p>
    <w:p w14:paraId="652F6CB9">
      <w:pPr>
        <w:ind w:firstLine="250" w:firstLineChars="139"/>
        <w:rPr>
          <w:rFonts w:ascii="Times New Roman" w:hAnsi="Times New Roman" w:cs="Times New Roman"/>
          <w:sz w:val="18"/>
          <w:szCs w:val="18"/>
        </w:rPr>
      </w:pPr>
      <w:r>
        <w:rPr>
          <w:rFonts w:ascii="Times New Roman" w:hAnsi="Times New Roman" w:cs="Times New Roman"/>
          <w:sz w:val="18"/>
          <w:szCs w:val="18"/>
        </w:rPr>
        <w:t>考试内容</w:t>
      </w:r>
    </w:p>
    <w:p w14:paraId="676AE5BF">
      <w:pPr>
        <w:ind w:firstLine="250" w:firstLineChars="139"/>
        <w:rPr>
          <w:rFonts w:ascii="Times New Roman" w:hAnsi="Times New Roman" w:cs="Times New Roman"/>
          <w:sz w:val="18"/>
          <w:szCs w:val="18"/>
        </w:rPr>
      </w:pPr>
      <w:r>
        <w:rPr>
          <w:rFonts w:ascii="Times New Roman" w:hAnsi="Times New Roman" w:cs="Times New Roman"/>
          <w:sz w:val="18"/>
          <w:szCs w:val="18"/>
        </w:rPr>
        <w:t>热力学能和总能的概念，焓和技术功的概念及表示方法，热力学第一定律的基本定义，储存能的概念，闭口、开口系统的能量方程表达式，稳定流动能量方程表达式，能量方程式的简单应用。</w:t>
      </w:r>
    </w:p>
    <w:p w14:paraId="0AFCC9D9">
      <w:pPr>
        <w:pStyle w:val="16"/>
        <w:ind w:firstLine="250" w:firstLineChars="139"/>
        <w:rPr>
          <w:rFonts w:ascii="Times New Roman" w:hAnsi="Times New Roman"/>
          <w:sz w:val="18"/>
          <w:szCs w:val="18"/>
        </w:rPr>
      </w:pPr>
      <w:r>
        <w:rPr>
          <w:rFonts w:ascii="Times New Roman" w:hAnsi="Times New Roman"/>
          <w:sz w:val="18"/>
          <w:szCs w:val="18"/>
        </w:rPr>
        <w:t>考试要求</w:t>
      </w:r>
    </w:p>
    <w:p w14:paraId="1ED84E2B">
      <w:pPr>
        <w:pStyle w:val="16"/>
        <w:ind w:firstLine="250" w:firstLineChars="139"/>
        <w:rPr>
          <w:rFonts w:ascii="Times New Roman" w:hAnsi="Times New Roman"/>
          <w:sz w:val="18"/>
          <w:szCs w:val="18"/>
        </w:rPr>
      </w:pPr>
      <w:r>
        <w:rPr>
          <w:rFonts w:ascii="Times New Roman" w:hAnsi="Times New Roman"/>
          <w:sz w:val="18"/>
          <w:szCs w:val="18"/>
        </w:rPr>
        <w:t>1. 掌握热力学第一定律的实质；</w:t>
      </w:r>
    </w:p>
    <w:p w14:paraId="6B3B9445">
      <w:pPr>
        <w:pStyle w:val="16"/>
        <w:ind w:firstLine="250" w:firstLineChars="139"/>
        <w:rPr>
          <w:rFonts w:ascii="Times New Roman" w:hAnsi="Times New Roman"/>
          <w:sz w:val="18"/>
          <w:szCs w:val="18"/>
        </w:rPr>
      </w:pPr>
      <w:r>
        <w:rPr>
          <w:rFonts w:ascii="Times New Roman" w:hAnsi="Times New Roman"/>
          <w:sz w:val="18"/>
          <w:szCs w:val="18"/>
        </w:rPr>
        <w:t>2. 掌握内能和总能；</w:t>
      </w:r>
    </w:p>
    <w:p w14:paraId="67B4144C">
      <w:pPr>
        <w:pStyle w:val="16"/>
        <w:ind w:firstLine="250" w:firstLineChars="139"/>
        <w:rPr>
          <w:rFonts w:ascii="Times New Roman" w:hAnsi="Times New Roman"/>
          <w:sz w:val="18"/>
          <w:szCs w:val="18"/>
        </w:rPr>
      </w:pPr>
      <w:r>
        <w:rPr>
          <w:rFonts w:ascii="Times New Roman" w:hAnsi="Times New Roman"/>
          <w:sz w:val="18"/>
          <w:szCs w:val="18"/>
        </w:rPr>
        <w:t>3. 掌握焓；</w:t>
      </w:r>
    </w:p>
    <w:p w14:paraId="027BA3EB">
      <w:pPr>
        <w:pStyle w:val="16"/>
        <w:ind w:firstLine="250" w:firstLineChars="139"/>
        <w:rPr>
          <w:rFonts w:ascii="Times New Roman" w:hAnsi="Times New Roman"/>
          <w:sz w:val="18"/>
          <w:szCs w:val="18"/>
        </w:rPr>
      </w:pPr>
      <w:r>
        <w:rPr>
          <w:rFonts w:ascii="Times New Roman" w:hAnsi="Times New Roman"/>
          <w:sz w:val="18"/>
          <w:szCs w:val="18"/>
        </w:rPr>
        <w:t>4. 掌握运用热力学第一定律的表达式；</w:t>
      </w:r>
    </w:p>
    <w:p w14:paraId="5C4C2EF5">
      <w:pPr>
        <w:pStyle w:val="16"/>
        <w:ind w:firstLine="250" w:firstLineChars="139"/>
        <w:rPr>
          <w:rFonts w:ascii="Times New Roman" w:hAnsi="Times New Roman"/>
          <w:sz w:val="18"/>
          <w:szCs w:val="18"/>
        </w:rPr>
      </w:pPr>
      <w:r>
        <w:rPr>
          <w:rFonts w:ascii="Times New Roman" w:hAnsi="Times New Roman"/>
          <w:sz w:val="18"/>
          <w:szCs w:val="18"/>
        </w:rPr>
        <w:t>5. 运用稳定流动能量方程及其应用。</w:t>
      </w:r>
    </w:p>
    <w:p w14:paraId="71B25CDF">
      <w:pPr>
        <w:pStyle w:val="16"/>
        <w:rPr>
          <w:rFonts w:ascii="Times New Roman" w:hAnsi="Times New Roman"/>
          <w:b/>
          <w:bCs/>
          <w:sz w:val="18"/>
          <w:szCs w:val="18"/>
        </w:rPr>
      </w:pPr>
      <w:r>
        <w:rPr>
          <w:rFonts w:ascii="Times New Roman" w:hAnsi="Times New Roman"/>
          <w:b/>
          <w:bCs/>
          <w:sz w:val="18"/>
          <w:szCs w:val="18"/>
        </w:rPr>
        <w:t>（三）气体的性质</w:t>
      </w:r>
    </w:p>
    <w:p w14:paraId="62A1CF1F">
      <w:pPr>
        <w:ind w:firstLine="251" w:firstLineChars="140"/>
        <w:rPr>
          <w:rFonts w:ascii="Times New Roman" w:hAnsi="Times New Roman" w:cs="Times New Roman"/>
          <w:sz w:val="18"/>
          <w:szCs w:val="18"/>
        </w:rPr>
      </w:pPr>
      <w:r>
        <w:rPr>
          <w:rFonts w:ascii="Times New Roman" w:hAnsi="Times New Roman" w:cs="Times New Roman"/>
          <w:sz w:val="18"/>
          <w:szCs w:val="18"/>
        </w:rPr>
        <w:t>考试内容</w:t>
      </w:r>
    </w:p>
    <w:p w14:paraId="7493B8B1">
      <w:pPr>
        <w:ind w:firstLine="251" w:firstLineChars="140"/>
        <w:rPr>
          <w:rFonts w:ascii="Times New Roman" w:hAnsi="Times New Roman" w:cs="Times New Roman"/>
          <w:sz w:val="18"/>
          <w:szCs w:val="18"/>
        </w:rPr>
      </w:pPr>
      <w:r>
        <w:rPr>
          <w:rFonts w:ascii="Times New Roman" w:hAnsi="Times New Roman" w:cs="Times New Roman"/>
          <w:sz w:val="18"/>
          <w:szCs w:val="18"/>
        </w:rPr>
        <w:t>理想气体与实际气体模型及状态方程，理想气体比热容、内能、焓和熵的基本概念与应用，理想气体混合物的性质。</w:t>
      </w:r>
    </w:p>
    <w:p w14:paraId="622155BC">
      <w:pPr>
        <w:pStyle w:val="16"/>
        <w:ind w:firstLine="251" w:firstLineChars="140"/>
        <w:rPr>
          <w:rFonts w:ascii="Times New Roman" w:hAnsi="Times New Roman"/>
          <w:sz w:val="18"/>
          <w:szCs w:val="18"/>
        </w:rPr>
      </w:pPr>
      <w:r>
        <w:rPr>
          <w:rFonts w:ascii="Times New Roman" w:hAnsi="Times New Roman"/>
          <w:sz w:val="18"/>
          <w:szCs w:val="18"/>
        </w:rPr>
        <w:t>考试要求</w:t>
      </w:r>
    </w:p>
    <w:p w14:paraId="33E2FBD1">
      <w:pPr>
        <w:ind w:firstLine="251" w:firstLineChars="140"/>
        <w:rPr>
          <w:rFonts w:ascii="Times New Roman" w:hAnsi="Times New Roman" w:cs="Times New Roman"/>
          <w:sz w:val="18"/>
          <w:szCs w:val="18"/>
        </w:rPr>
      </w:pPr>
      <w:r>
        <w:rPr>
          <w:rFonts w:ascii="Times New Roman" w:hAnsi="Times New Roman" w:cs="Times New Roman"/>
          <w:sz w:val="18"/>
          <w:szCs w:val="18"/>
        </w:rPr>
        <w:t>1． 掌握理想气体的模型及状态方程；</w:t>
      </w:r>
    </w:p>
    <w:p w14:paraId="25E357B2">
      <w:pPr>
        <w:ind w:firstLine="251" w:firstLineChars="140"/>
        <w:rPr>
          <w:rFonts w:ascii="Times New Roman" w:hAnsi="Times New Roman" w:cs="Times New Roman"/>
          <w:sz w:val="18"/>
          <w:szCs w:val="18"/>
        </w:rPr>
      </w:pPr>
      <w:r>
        <w:rPr>
          <w:rFonts w:ascii="Times New Roman" w:hAnsi="Times New Roman" w:cs="Times New Roman"/>
          <w:sz w:val="18"/>
          <w:szCs w:val="18"/>
        </w:rPr>
        <w:t>2.  掌握实际气体模型及其状态方程</w:t>
      </w:r>
    </w:p>
    <w:p w14:paraId="1DA8082E">
      <w:pPr>
        <w:ind w:firstLine="251" w:firstLineChars="140"/>
        <w:rPr>
          <w:rFonts w:ascii="Times New Roman" w:hAnsi="Times New Roman" w:cs="Times New Roman"/>
          <w:sz w:val="18"/>
          <w:szCs w:val="18"/>
        </w:rPr>
      </w:pPr>
      <w:r>
        <w:rPr>
          <w:rFonts w:ascii="Times New Roman" w:hAnsi="Times New Roman" w:cs="Times New Roman"/>
          <w:sz w:val="18"/>
          <w:szCs w:val="18"/>
        </w:rPr>
        <w:t>3． 了解对比参数及对比态定律；</w:t>
      </w:r>
    </w:p>
    <w:p w14:paraId="524E8F3F">
      <w:pPr>
        <w:ind w:firstLine="251" w:firstLineChars="140"/>
        <w:rPr>
          <w:rFonts w:ascii="Times New Roman" w:hAnsi="Times New Roman" w:cs="Times New Roman"/>
          <w:sz w:val="18"/>
          <w:szCs w:val="18"/>
        </w:rPr>
      </w:pPr>
      <w:r>
        <w:rPr>
          <w:rFonts w:ascii="Times New Roman" w:hAnsi="Times New Roman" w:cs="Times New Roman"/>
          <w:sz w:val="18"/>
          <w:szCs w:val="18"/>
        </w:rPr>
        <w:t>4.  掌握理想气体的比热；</w:t>
      </w:r>
    </w:p>
    <w:p w14:paraId="2ADA491E">
      <w:pPr>
        <w:ind w:firstLine="251" w:firstLineChars="140"/>
        <w:rPr>
          <w:rFonts w:ascii="Times New Roman" w:hAnsi="Times New Roman" w:cs="Times New Roman"/>
          <w:sz w:val="18"/>
          <w:szCs w:val="18"/>
        </w:rPr>
      </w:pPr>
      <w:r>
        <w:rPr>
          <w:rFonts w:ascii="Times New Roman" w:hAnsi="Times New Roman" w:cs="Times New Roman"/>
          <w:sz w:val="18"/>
          <w:szCs w:val="18"/>
        </w:rPr>
        <w:t>5.  掌握理想气体的内能、焓和熵；</w:t>
      </w:r>
    </w:p>
    <w:p w14:paraId="1333C696">
      <w:pPr>
        <w:ind w:firstLine="251" w:firstLineChars="140"/>
        <w:rPr>
          <w:rFonts w:ascii="Times New Roman" w:hAnsi="Times New Roman" w:cs="Times New Roman"/>
          <w:sz w:val="18"/>
          <w:szCs w:val="18"/>
        </w:rPr>
      </w:pPr>
      <w:r>
        <w:rPr>
          <w:rFonts w:ascii="Times New Roman" w:hAnsi="Times New Roman" w:cs="Times New Roman"/>
          <w:sz w:val="18"/>
          <w:szCs w:val="18"/>
        </w:rPr>
        <w:t>6.  掌握理想气体混合物。</w:t>
      </w:r>
    </w:p>
    <w:p w14:paraId="4456354B">
      <w:pPr>
        <w:rPr>
          <w:rFonts w:ascii="Times New Roman" w:hAnsi="Times New Roman" w:cs="Times New Roman"/>
          <w:sz w:val="18"/>
          <w:szCs w:val="18"/>
        </w:rPr>
      </w:pPr>
      <w:r>
        <w:rPr>
          <w:rFonts w:ascii="Times New Roman" w:hAnsi="Times New Roman" w:cs="Times New Roman"/>
          <w:b/>
          <w:bCs/>
          <w:sz w:val="18"/>
          <w:szCs w:val="18"/>
        </w:rPr>
        <w:t>（四）理想气体基本热力过程及气体压缩</w:t>
      </w:r>
    </w:p>
    <w:p w14:paraId="3A475F0E">
      <w:pPr>
        <w:ind w:firstLine="251" w:firstLineChars="140"/>
        <w:rPr>
          <w:rFonts w:ascii="Times New Roman" w:hAnsi="Times New Roman" w:cs="Times New Roman"/>
          <w:sz w:val="18"/>
          <w:szCs w:val="18"/>
        </w:rPr>
      </w:pPr>
      <w:r>
        <w:rPr>
          <w:rFonts w:ascii="Times New Roman" w:hAnsi="Times New Roman" w:cs="Times New Roman"/>
          <w:sz w:val="18"/>
          <w:szCs w:val="18"/>
        </w:rPr>
        <w:t>考试内容</w:t>
      </w:r>
    </w:p>
    <w:p w14:paraId="5F1669A3">
      <w:pPr>
        <w:ind w:firstLine="251" w:firstLineChars="140"/>
        <w:rPr>
          <w:rFonts w:ascii="Times New Roman" w:hAnsi="Times New Roman" w:cs="Times New Roman"/>
          <w:sz w:val="18"/>
          <w:szCs w:val="18"/>
        </w:rPr>
      </w:pPr>
      <w:r>
        <w:rPr>
          <w:rFonts w:ascii="Times New Roman" w:hAnsi="Times New Roman" w:cs="Times New Roman"/>
          <w:sz w:val="18"/>
          <w:szCs w:val="18"/>
        </w:rPr>
        <w:t>理想气体的基本热力过程，定温过程、定容过程</w:t>
      </w:r>
      <w:bookmarkStart w:id="1" w:name="_Hlk175813558"/>
      <w:r>
        <w:rPr>
          <w:rFonts w:ascii="Times New Roman" w:hAnsi="Times New Roman" w:cs="Times New Roman"/>
          <w:sz w:val="18"/>
          <w:szCs w:val="18"/>
        </w:rPr>
        <w:t>、</w:t>
      </w:r>
      <w:bookmarkEnd w:id="1"/>
      <w:r>
        <w:rPr>
          <w:rFonts w:ascii="Times New Roman" w:hAnsi="Times New Roman" w:cs="Times New Roman"/>
          <w:sz w:val="18"/>
          <w:szCs w:val="18"/>
        </w:rPr>
        <w:t>定压过程和绝热过程变化规律，理想气体多变过程及综合应用，运用分析压气机的热力过程。</w:t>
      </w:r>
    </w:p>
    <w:p w14:paraId="79DF6BFA">
      <w:pPr>
        <w:pStyle w:val="16"/>
        <w:ind w:firstLine="251" w:firstLineChars="140"/>
        <w:rPr>
          <w:rFonts w:ascii="Times New Roman" w:hAnsi="Times New Roman"/>
          <w:sz w:val="18"/>
          <w:szCs w:val="18"/>
        </w:rPr>
      </w:pPr>
      <w:r>
        <w:rPr>
          <w:rFonts w:ascii="Times New Roman" w:hAnsi="Times New Roman"/>
          <w:sz w:val="18"/>
          <w:szCs w:val="18"/>
        </w:rPr>
        <w:t>考试要求</w:t>
      </w:r>
    </w:p>
    <w:p w14:paraId="0B3E46E4">
      <w:pPr>
        <w:ind w:firstLine="251" w:firstLineChars="140"/>
        <w:rPr>
          <w:rFonts w:ascii="Times New Roman" w:hAnsi="Times New Roman" w:cs="Times New Roman"/>
          <w:sz w:val="18"/>
          <w:szCs w:val="18"/>
        </w:rPr>
      </w:pPr>
      <w:r>
        <w:rPr>
          <w:rFonts w:ascii="Times New Roman" w:hAnsi="Times New Roman" w:cs="Times New Roman"/>
          <w:sz w:val="18"/>
          <w:szCs w:val="18"/>
        </w:rPr>
        <w:t>1．掌握理想气体的定容过程；</w:t>
      </w:r>
    </w:p>
    <w:p w14:paraId="6F32500C">
      <w:pPr>
        <w:ind w:firstLine="251" w:firstLineChars="140"/>
        <w:rPr>
          <w:rFonts w:ascii="Times New Roman" w:hAnsi="Times New Roman" w:cs="Times New Roman"/>
          <w:sz w:val="18"/>
          <w:szCs w:val="18"/>
        </w:rPr>
      </w:pPr>
      <w:r>
        <w:rPr>
          <w:rFonts w:ascii="Times New Roman" w:hAnsi="Times New Roman" w:cs="Times New Roman"/>
          <w:sz w:val="18"/>
          <w:szCs w:val="18"/>
        </w:rPr>
        <w:t>2. 掌握理想气体的定压过程；</w:t>
      </w:r>
    </w:p>
    <w:p w14:paraId="7835D78A">
      <w:pPr>
        <w:ind w:firstLine="251" w:firstLineChars="140"/>
        <w:rPr>
          <w:rFonts w:ascii="Times New Roman" w:hAnsi="Times New Roman" w:cs="Times New Roman"/>
          <w:sz w:val="18"/>
          <w:szCs w:val="18"/>
        </w:rPr>
      </w:pPr>
      <w:r>
        <w:rPr>
          <w:rFonts w:ascii="Times New Roman" w:hAnsi="Times New Roman" w:cs="Times New Roman"/>
          <w:sz w:val="18"/>
          <w:szCs w:val="18"/>
        </w:rPr>
        <w:t>3. 掌握理想气体的定温过程；</w:t>
      </w:r>
    </w:p>
    <w:p w14:paraId="449ABAA6">
      <w:pPr>
        <w:ind w:firstLine="251" w:firstLineChars="140"/>
        <w:rPr>
          <w:rFonts w:ascii="Times New Roman" w:hAnsi="Times New Roman" w:cs="Times New Roman"/>
          <w:sz w:val="18"/>
          <w:szCs w:val="18"/>
        </w:rPr>
      </w:pPr>
      <w:r>
        <w:rPr>
          <w:rFonts w:ascii="Times New Roman" w:hAnsi="Times New Roman" w:cs="Times New Roman"/>
          <w:sz w:val="18"/>
          <w:szCs w:val="18"/>
        </w:rPr>
        <w:t>4. 掌握理想气体的绝热过程；</w:t>
      </w:r>
    </w:p>
    <w:p w14:paraId="7EF75355">
      <w:pPr>
        <w:ind w:firstLine="251" w:firstLineChars="140"/>
        <w:rPr>
          <w:rFonts w:ascii="Times New Roman" w:hAnsi="Times New Roman" w:cs="Times New Roman"/>
          <w:sz w:val="18"/>
          <w:szCs w:val="18"/>
        </w:rPr>
      </w:pPr>
      <w:r>
        <w:rPr>
          <w:rFonts w:ascii="Times New Roman" w:hAnsi="Times New Roman" w:cs="Times New Roman"/>
          <w:sz w:val="18"/>
          <w:szCs w:val="18"/>
        </w:rPr>
        <w:t>5. 掌握理想气体的多变过程；</w:t>
      </w:r>
    </w:p>
    <w:p w14:paraId="7144ECB2">
      <w:pPr>
        <w:ind w:firstLine="251" w:firstLineChars="140"/>
        <w:rPr>
          <w:rFonts w:ascii="Times New Roman" w:hAnsi="Times New Roman" w:cs="Times New Roman"/>
          <w:sz w:val="18"/>
          <w:szCs w:val="18"/>
        </w:rPr>
      </w:pPr>
      <w:r>
        <w:rPr>
          <w:rFonts w:ascii="Times New Roman" w:hAnsi="Times New Roman" w:cs="Times New Roman"/>
          <w:sz w:val="18"/>
          <w:szCs w:val="18"/>
        </w:rPr>
        <w:t xml:space="preserve">6. </w:t>
      </w:r>
      <w:bookmarkStart w:id="2" w:name="_Hlk175812518"/>
      <w:r>
        <w:rPr>
          <w:rFonts w:ascii="Times New Roman" w:hAnsi="Times New Roman" w:cs="Times New Roman"/>
          <w:sz w:val="18"/>
          <w:szCs w:val="18"/>
        </w:rPr>
        <w:t>运用分析压气机的热力过程。</w:t>
      </w:r>
      <w:bookmarkEnd w:id="2"/>
    </w:p>
    <w:p w14:paraId="7C395C93">
      <w:pPr>
        <w:pStyle w:val="16"/>
        <w:rPr>
          <w:rFonts w:ascii="Times New Roman" w:hAnsi="Times New Roman"/>
          <w:b/>
          <w:sz w:val="18"/>
          <w:szCs w:val="18"/>
        </w:rPr>
      </w:pPr>
      <w:r>
        <w:rPr>
          <w:rFonts w:ascii="Times New Roman" w:hAnsi="Times New Roman"/>
          <w:b/>
          <w:sz w:val="18"/>
          <w:szCs w:val="18"/>
        </w:rPr>
        <w:t>（五）热力学第二定律</w:t>
      </w:r>
    </w:p>
    <w:p w14:paraId="3FA1739B">
      <w:pPr>
        <w:ind w:firstLine="250" w:firstLineChars="139"/>
        <w:rPr>
          <w:rFonts w:ascii="Times New Roman" w:hAnsi="Times New Roman" w:cs="Times New Roman"/>
          <w:sz w:val="18"/>
          <w:szCs w:val="18"/>
        </w:rPr>
      </w:pPr>
      <w:r>
        <w:rPr>
          <w:rFonts w:ascii="Times New Roman" w:hAnsi="Times New Roman" w:cs="Times New Roman"/>
          <w:sz w:val="18"/>
          <w:szCs w:val="18"/>
        </w:rPr>
        <w:t>考试内容</w:t>
      </w:r>
    </w:p>
    <w:p w14:paraId="2FDCD30F">
      <w:pPr>
        <w:ind w:firstLine="250" w:firstLineChars="139"/>
        <w:rPr>
          <w:rFonts w:ascii="Times New Roman" w:hAnsi="Times New Roman" w:cs="Times New Roman"/>
          <w:sz w:val="18"/>
          <w:szCs w:val="18"/>
        </w:rPr>
      </w:pPr>
      <w:r>
        <w:rPr>
          <w:rFonts w:ascii="Times New Roman" w:hAnsi="Times New Roman" w:cs="Times New Roman"/>
          <w:sz w:val="18"/>
          <w:szCs w:val="18"/>
        </w:rPr>
        <w:t>热力学第二定律的基本概念，克劳修斯表述、开尔文表述两种表述方式，卡诺循环与卡诺定理、概况性卡诺循环和多热源的可逆循环的概念，熵参数、热过程方向的判据条件，克劳修斯积分不等式，孤立系统熵增原理的应用，</w:t>
      </w:r>
      <w:r>
        <w:rPr>
          <w:rFonts w:hint="eastAsia" w:ascii="Times New Roman" w:hAnsi="Times New Roman" w:cs="Times New Roman"/>
          <w:sz w:val="18"/>
          <w:szCs w:val="18"/>
        </w:rPr>
        <w:t>㶲</w:t>
      </w:r>
      <w:r>
        <w:rPr>
          <w:rFonts w:ascii="Times New Roman" w:hAnsi="Times New Roman" w:cs="Times New Roman"/>
          <w:sz w:val="18"/>
          <w:szCs w:val="18"/>
        </w:rPr>
        <w:t>及</w:t>
      </w:r>
      <w:r>
        <w:rPr>
          <w:rFonts w:hint="eastAsia" w:ascii="Times New Roman" w:hAnsi="Times New Roman" w:cs="Times New Roman"/>
          <w:sz w:val="18"/>
          <w:szCs w:val="18"/>
        </w:rPr>
        <w:t>㶲</w:t>
      </w:r>
      <w:r>
        <w:rPr>
          <w:rFonts w:ascii="Times New Roman" w:hAnsi="Times New Roman" w:cs="Times New Roman"/>
          <w:sz w:val="18"/>
          <w:szCs w:val="18"/>
        </w:rPr>
        <w:t>方程的概念。</w:t>
      </w:r>
    </w:p>
    <w:p w14:paraId="4599A072">
      <w:pPr>
        <w:pStyle w:val="16"/>
        <w:ind w:firstLine="250" w:firstLineChars="139"/>
        <w:rPr>
          <w:rFonts w:ascii="Times New Roman" w:hAnsi="Times New Roman"/>
          <w:sz w:val="18"/>
          <w:szCs w:val="18"/>
        </w:rPr>
      </w:pPr>
      <w:r>
        <w:rPr>
          <w:rFonts w:ascii="Times New Roman" w:hAnsi="Times New Roman"/>
          <w:sz w:val="18"/>
          <w:szCs w:val="18"/>
        </w:rPr>
        <w:t>考试要求</w:t>
      </w:r>
    </w:p>
    <w:p w14:paraId="31ACFF85">
      <w:pPr>
        <w:pStyle w:val="16"/>
        <w:ind w:firstLine="250" w:firstLineChars="139"/>
        <w:rPr>
          <w:rFonts w:ascii="Times New Roman" w:hAnsi="Times New Roman"/>
          <w:sz w:val="18"/>
          <w:szCs w:val="18"/>
        </w:rPr>
      </w:pPr>
      <w:r>
        <w:rPr>
          <w:rFonts w:ascii="Times New Roman" w:hAnsi="Times New Roman"/>
          <w:sz w:val="18"/>
          <w:szCs w:val="18"/>
        </w:rPr>
        <w:t>1. 掌握热力学第二定律的表述；</w:t>
      </w:r>
    </w:p>
    <w:p w14:paraId="54D35D71">
      <w:pPr>
        <w:pStyle w:val="16"/>
        <w:ind w:firstLine="250" w:firstLineChars="139"/>
        <w:rPr>
          <w:rFonts w:ascii="Times New Roman" w:hAnsi="Times New Roman"/>
          <w:sz w:val="18"/>
          <w:szCs w:val="18"/>
        </w:rPr>
      </w:pPr>
      <w:r>
        <w:rPr>
          <w:rFonts w:ascii="Times New Roman" w:hAnsi="Times New Roman"/>
          <w:sz w:val="18"/>
          <w:szCs w:val="18"/>
        </w:rPr>
        <w:t>2. 掌握可逆循环分析及其热效率；</w:t>
      </w:r>
    </w:p>
    <w:p w14:paraId="4BB4A6DF">
      <w:pPr>
        <w:pStyle w:val="16"/>
        <w:ind w:firstLine="250" w:firstLineChars="139"/>
        <w:rPr>
          <w:rFonts w:ascii="Times New Roman" w:hAnsi="Times New Roman"/>
          <w:sz w:val="18"/>
          <w:szCs w:val="18"/>
        </w:rPr>
      </w:pPr>
      <w:r>
        <w:rPr>
          <w:rFonts w:ascii="Times New Roman" w:hAnsi="Times New Roman"/>
          <w:sz w:val="18"/>
          <w:szCs w:val="18"/>
        </w:rPr>
        <w:t>3. 掌握运用卡诺定理；</w:t>
      </w:r>
    </w:p>
    <w:p w14:paraId="6C728549">
      <w:pPr>
        <w:pStyle w:val="16"/>
        <w:ind w:firstLine="250" w:firstLineChars="139"/>
        <w:rPr>
          <w:rFonts w:ascii="Times New Roman" w:hAnsi="Times New Roman"/>
          <w:sz w:val="18"/>
          <w:szCs w:val="18"/>
        </w:rPr>
      </w:pPr>
      <w:r>
        <w:rPr>
          <w:rFonts w:ascii="Times New Roman" w:hAnsi="Times New Roman"/>
          <w:sz w:val="18"/>
          <w:szCs w:val="18"/>
        </w:rPr>
        <w:t>4. 掌握状态参数熵及热过程方向的判据；</w:t>
      </w:r>
    </w:p>
    <w:p w14:paraId="00703E48">
      <w:pPr>
        <w:pStyle w:val="16"/>
        <w:ind w:firstLine="250" w:firstLineChars="139"/>
        <w:rPr>
          <w:rFonts w:ascii="Times New Roman" w:hAnsi="Times New Roman"/>
          <w:sz w:val="18"/>
          <w:szCs w:val="18"/>
        </w:rPr>
      </w:pPr>
      <w:r>
        <w:rPr>
          <w:rFonts w:ascii="Times New Roman" w:hAnsi="Times New Roman"/>
          <w:sz w:val="18"/>
          <w:szCs w:val="18"/>
        </w:rPr>
        <w:t>5. 掌握运用孤立系统熵增原理。</w:t>
      </w:r>
    </w:p>
    <w:p w14:paraId="6D11EDE6">
      <w:pPr>
        <w:pStyle w:val="16"/>
        <w:rPr>
          <w:rFonts w:ascii="Times New Roman" w:hAnsi="Times New Roman"/>
          <w:b/>
          <w:sz w:val="18"/>
          <w:szCs w:val="18"/>
        </w:rPr>
      </w:pPr>
      <w:r>
        <w:rPr>
          <w:rFonts w:ascii="Times New Roman" w:hAnsi="Times New Roman"/>
          <w:b/>
          <w:sz w:val="18"/>
          <w:szCs w:val="18"/>
        </w:rPr>
        <w:t>（六）水蒸气与湿空气</w:t>
      </w:r>
    </w:p>
    <w:p w14:paraId="63E09507">
      <w:pPr>
        <w:ind w:firstLine="250" w:firstLineChars="139"/>
        <w:rPr>
          <w:rFonts w:ascii="Times New Roman" w:hAnsi="Times New Roman" w:cs="Times New Roman"/>
          <w:sz w:val="18"/>
          <w:szCs w:val="18"/>
        </w:rPr>
      </w:pPr>
      <w:r>
        <w:rPr>
          <w:rFonts w:ascii="Times New Roman" w:hAnsi="Times New Roman" w:cs="Times New Roman"/>
          <w:sz w:val="18"/>
          <w:szCs w:val="18"/>
        </w:rPr>
        <w:t>考试内容</w:t>
      </w:r>
    </w:p>
    <w:p w14:paraId="39C21851">
      <w:pPr>
        <w:ind w:firstLine="250" w:firstLineChars="139"/>
        <w:rPr>
          <w:rFonts w:ascii="Times New Roman" w:hAnsi="Times New Roman" w:cs="Times New Roman"/>
          <w:sz w:val="18"/>
          <w:szCs w:val="18"/>
        </w:rPr>
      </w:pPr>
      <w:r>
        <w:rPr>
          <w:rFonts w:ascii="Times New Roman" w:hAnsi="Times New Roman" w:cs="Times New Roman"/>
          <w:sz w:val="18"/>
          <w:szCs w:val="18"/>
        </w:rPr>
        <w:t>饱和状态极其参数，水蒸汽的基本热力过程，水蒸汽图表的应用，湿空气的概念和状态参数，湿球温度和绝热饱和温度，湿空气的焓-湿图。</w:t>
      </w:r>
    </w:p>
    <w:p w14:paraId="662BAF0B">
      <w:pPr>
        <w:pStyle w:val="16"/>
        <w:ind w:firstLine="250" w:firstLineChars="139"/>
        <w:rPr>
          <w:rFonts w:ascii="Times New Roman" w:hAnsi="Times New Roman"/>
          <w:sz w:val="18"/>
          <w:szCs w:val="18"/>
        </w:rPr>
      </w:pPr>
      <w:r>
        <w:rPr>
          <w:rFonts w:ascii="Times New Roman" w:hAnsi="Times New Roman"/>
          <w:sz w:val="18"/>
          <w:szCs w:val="18"/>
        </w:rPr>
        <w:t>考试要求：</w:t>
      </w:r>
    </w:p>
    <w:p w14:paraId="34E72E1C">
      <w:pPr>
        <w:pStyle w:val="16"/>
        <w:ind w:firstLine="250" w:firstLineChars="139"/>
        <w:rPr>
          <w:rFonts w:ascii="Times New Roman" w:hAnsi="Times New Roman"/>
          <w:sz w:val="18"/>
          <w:szCs w:val="18"/>
        </w:rPr>
      </w:pPr>
      <w:r>
        <w:rPr>
          <w:rFonts w:ascii="Times New Roman" w:hAnsi="Times New Roman"/>
          <w:sz w:val="18"/>
          <w:szCs w:val="18"/>
        </w:rPr>
        <w:t>1. 掌握饱和状态及其参数；</w:t>
      </w:r>
    </w:p>
    <w:p w14:paraId="23E0BE57">
      <w:pPr>
        <w:pStyle w:val="16"/>
        <w:ind w:firstLine="250" w:firstLineChars="139"/>
        <w:rPr>
          <w:rFonts w:ascii="Times New Roman" w:hAnsi="Times New Roman"/>
          <w:sz w:val="18"/>
          <w:szCs w:val="18"/>
        </w:rPr>
      </w:pPr>
      <w:r>
        <w:rPr>
          <w:rFonts w:ascii="Times New Roman" w:hAnsi="Times New Roman"/>
          <w:sz w:val="18"/>
          <w:szCs w:val="18"/>
        </w:rPr>
        <w:t>2. 掌握水蒸气的定压发生过程；</w:t>
      </w:r>
    </w:p>
    <w:p w14:paraId="7FF2E518">
      <w:pPr>
        <w:pStyle w:val="16"/>
        <w:ind w:firstLine="250" w:firstLineChars="139"/>
        <w:rPr>
          <w:rFonts w:ascii="Times New Roman" w:hAnsi="Times New Roman"/>
          <w:sz w:val="18"/>
          <w:szCs w:val="18"/>
        </w:rPr>
      </w:pPr>
      <w:r>
        <w:rPr>
          <w:rFonts w:ascii="Times New Roman" w:hAnsi="Times New Roman"/>
          <w:sz w:val="18"/>
          <w:szCs w:val="18"/>
        </w:rPr>
        <w:t>3. 掌握水和水蒸气的状态参数；</w:t>
      </w:r>
    </w:p>
    <w:p w14:paraId="244BD397">
      <w:pPr>
        <w:pStyle w:val="16"/>
        <w:ind w:firstLine="250" w:firstLineChars="139"/>
        <w:rPr>
          <w:rFonts w:ascii="Times New Roman" w:hAnsi="Times New Roman"/>
          <w:sz w:val="18"/>
          <w:szCs w:val="18"/>
        </w:rPr>
      </w:pPr>
      <w:r>
        <w:rPr>
          <w:rFonts w:ascii="Times New Roman" w:hAnsi="Times New Roman"/>
          <w:sz w:val="18"/>
          <w:szCs w:val="18"/>
        </w:rPr>
        <w:t>4. 了解水蒸气表和h-s图；</w:t>
      </w:r>
    </w:p>
    <w:p w14:paraId="0C0103BA">
      <w:pPr>
        <w:pStyle w:val="16"/>
        <w:ind w:firstLine="250" w:firstLineChars="139"/>
        <w:rPr>
          <w:rFonts w:ascii="Times New Roman" w:hAnsi="Times New Roman"/>
          <w:sz w:val="18"/>
          <w:szCs w:val="18"/>
        </w:rPr>
      </w:pPr>
      <w:r>
        <w:rPr>
          <w:rFonts w:ascii="Times New Roman" w:hAnsi="Times New Roman"/>
          <w:sz w:val="18"/>
          <w:szCs w:val="18"/>
        </w:rPr>
        <w:t>5. 掌握水蒸气的基本过程；</w:t>
      </w:r>
    </w:p>
    <w:p w14:paraId="1DF8AF12">
      <w:pPr>
        <w:pStyle w:val="16"/>
        <w:ind w:firstLine="250" w:firstLineChars="139"/>
        <w:rPr>
          <w:rFonts w:ascii="Times New Roman" w:hAnsi="Times New Roman"/>
          <w:sz w:val="18"/>
          <w:szCs w:val="18"/>
        </w:rPr>
      </w:pPr>
      <w:r>
        <w:rPr>
          <w:rFonts w:ascii="Times New Roman" w:hAnsi="Times New Roman"/>
          <w:sz w:val="18"/>
          <w:szCs w:val="18"/>
        </w:rPr>
        <w:t>6. 掌握湿空气的性质；</w:t>
      </w:r>
    </w:p>
    <w:p w14:paraId="6860F75D">
      <w:pPr>
        <w:pStyle w:val="16"/>
        <w:ind w:firstLine="250" w:firstLineChars="139"/>
        <w:rPr>
          <w:rFonts w:ascii="Times New Roman" w:hAnsi="Times New Roman"/>
          <w:sz w:val="18"/>
          <w:szCs w:val="18"/>
        </w:rPr>
      </w:pPr>
      <w:r>
        <w:rPr>
          <w:rFonts w:ascii="Times New Roman" w:hAnsi="Times New Roman"/>
          <w:sz w:val="18"/>
          <w:szCs w:val="18"/>
        </w:rPr>
        <w:t>7.</w:t>
      </w:r>
      <w:bookmarkStart w:id="3" w:name="_Hlk175810577"/>
      <w:r>
        <w:rPr>
          <w:rFonts w:hint="eastAsia" w:ascii="Times New Roman" w:hAnsi="Times New Roman"/>
          <w:sz w:val="18"/>
          <w:szCs w:val="18"/>
        </w:rPr>
        <w:t xml:space="preserve"> </w:t>
      </w:r>
      <w:r>
        <w:rPr>
          <w:rFonts w:ascii="Times New Roman" w:hAnsi="Times New Roman"/>
          <w:sz w:val="18"/>
          <w:szCs w:val="18"/>
        </w:rPr>
        <w:t>了解湿空气的焓-湿图</w:t>
      </w:r>
      <w:bookmarkEnd w:id="3"/>
      <w:r>
        <w:rPr>
          <w:rFonts w:ascii="Times New Roman" w:hAnsi="Times New Roman"/>
          <w:sz w:val="18"/>
          <w:szCs w:val="18"/>
        </w:rPr>
        <w:t>；</w:t>
      </w:r>
    </w:p>
    <w:p w14:paraId="6AFEA2F8">
      <w:pPr>
        <w:pStyle w:val="16"/>
        <w:ind w:firstLine="250" w:firstLineChars="139"/>
        <w:rPr>
          <w:rFonts w:ascii="Times New Roman" w:hAnsi="Times New Roman"/>
          <w:sz w:val="18"/>
          <w:szCs w:val="18"/>
        </w:rPr>
      </w:pPr>
      <w:r>
        <w:rPr>
          <w:rFonts w:ascii="Times New Roman" w:hAnsi="Times New Roman"/>
          <w:sz w:val="18"/>
          <w:szCs w:val="18"/>
        </w:rPr>
        <w:t>8. 了解湿空气的基本过程。</w:t>
      </w:r>
    </w:p>
    <w:p w14:paraId="45BEEB6B">
      <w:pPr>
        <w:pStyle w:val="16"/>
        <w:rPr>
          <w:rFonts w:ascii="Times New Roman" w:hAnsi="Times New Roman"/>
          <w:b/>
          <w:sz w:val="18"/>
          <w:szCs w:val="18"/>
        </w:rPr>
      </w:pPr>
      <w:r>
        <w:rPr>
          <w:rFonts w:ascii="Times New Roman" w:hAnsi="Times New Roman"/>
          <w:b/>
          <w:sz w:val="18"/>
          <w:szCs w:val="18"/>
        </w:rPr>
        <w:t>（七）气体与蒸汽的流动</w:t>
      </w:r>
    </w:p>
    <w:p w14:paraId="485A544B">
      <w:pPr>
        <w:ind w:firstLine="250" w:firstLineChars="139"/>
        <w:rPr>
          <w:rFonts w:ascii="Times New Roman" w:hAnsi="Times New Roman" w:cs="Times New Roman"/>
          <w:sz w:val="18"/>
          <w:szCs w:val="18"/>
        </w:rPr>
      </w:pPr>
      <w:r>
        <w:rPr>
          <w:rFonts w:ascii="Times New Roman" w:hAnsi="Times New Roman" w:cs="Times New Roman"/>
          <w:sz w:val="18"/>
          <w:szCs w:val="18"/>
        </w:rPr>
        <w:t>考试内容</w:t>
      </w:r>
    </w:p>
    <w:p w14:paraId="4C6094B7">
      <w:pPr>
        <w:ind w:firstLine="250" w:firstLineChars="139"/>
        <w:rPr>
          <w:rFonts w:ascii="Times New Roman" w:hAnsi="Times New Roman" w:cs="Times New Roman"/>
          <w:sz w:val="18"/>
          <w:szCs w:val="18"/>
        </w:rPr>
      </w:pPr>
      <w:r>
        <w:rPr>
          <w:rFonts w:ascii="Times New Roman" w:hAnsi="Times New Roman" w:cs="Times New Roman"/>
          <w:sz w:val="18"/>
          <w:szCs w:val="18"/>
        </w:rPr>
        <w:t>促使流速改变的条件，喷管流量、流速计算及其分析和外形选择和尺寸计算，背压变化时渐缩</w:t>
      </w:r>
      <w:bookmarkStart w:id="4" w:name="_Hlk175812975"/>
      <w:r>
        <w:rPr>
          <w:rFonts w:ascii="Times New Roman" w:hAnsi="Times New Roman" w:cs="Times New Roman"/>
          <w:sz w:val="18"/>
          <w:szCs w:val="18"/>
        </w:rPr>
        <w:t>、</w:t>
      </w:r>
      <w:bookmarkEnd w:id="4"/>
      <w:r>
        <w:rPr>
          <w:rFonts w:ascii="Times New Roman" w:hAnsi="Times New Roman" w:cs="Times New Roman"/>
          <w:sz w:val="18"/>
          <w:szCs w:val="18"/>
        </w:rPr>
        <w:t>渐缩渐放喷管内流动过程分析，有摩阻的绝热流动与绝热节流的基本概念。</w:t>
      </w:r>
    </w:p>
    <w:p w14:paraId="303617A8">
      <w:pPr>
        <w:pStyle w:val="16"/>
        <w:ind w:firstLine="250" w:firstLineChars="139"/>
        <w:rPr>
          <w:rFonts w:ascii="Times New Roman" w:hAnsi="Times New Roman"/>
          <w:sz w:val="18"/>
          <w:szCs w:val="18"/>
        </w:rPr>
      </w:pPr>
      <w:bookmarkStart w:id="5" w:name="_Hlk175813043"/>
      <w:r>
        <w:rPr>
          <w:rFonts w:ascii="Times New Roman" w:hAnsi="Times New Roman"/>
          <w:sz w:val="18"/>
          <w:szCs w:val="18"/>
        </w:rPr>
        <w:t>考试要求</w:t>
      </w:r>
    </w:p>
    <w:bookmarkEnd w:id="5"/>
    <w:p w14:paraId="26366671">
      <w:pPr>
        <w:pStyle w:val="16"/>
        <w:ind w:firstLine="250" w:firstLineChars="139"/>
        <w:rPr>
          <w:rFonts w:ascii="Times New Roman" w:hAnsi="Times New Roman"/>
          <w:sz w:val="18"/>
          <w:szCs w:val="18"/>
        </w:rPr>
      </w:pPr>
      <w:r>
        <w:rPr>
          <w:rFonts w:ascii="Times New Roman" w:hAnsi="Times New Roman"/>
          <w:sz w:val="18"/>
          <w:szCs w:val="18"/>
        </w:rPr>
        <w:t>1. 掌握稳定流动的基本特性和基本方程；</w:t>
      </w:r>
    </w:p>
    <w:p w14:paraId="1004D1CC">
      <w:pPr>
        <w:pStyle w:val="16"/>
        <w:ind w:firstLine="250" w:firstLineChars="139"/>
        <w:rPr>
          <w:rFonts w:ascii="Times New Roman" w:hAnsi="Times New Roman"/>
          <w:sz w:val="18"/>
          <w:szCs w:val="18"/>
        </w:rPr>
      </w:pPr>
      <w:r>
        <w:rPr>
          <w:rFonts w:ascii="Times New Roman" w:hAnsi="Times New Roman"/>
          <w:sz w:val="18"/>
          <w:szCs w:val="18"/>
        </w:rPr>
        <w:t>2．掌握促使流速改变的力学条件和几何条件；</w:t>
      </w:r>
    </w:p>
    <w:p w14:paraId="23F1434C">
      <w:pPr>
        <w:pStyle w:val="16"/>
        <w:ind w:firstLine="250" w:firstLineChars="139"/>
        <w:rPr>
          <w:rFonts w:ascii="Times New Roman" w:hAnsi="Times New Roman"/>
          <w:sz w:val="18"/>
          <w:szCs w:val="18"/>
        </w:rPr>
      </w:pPr>
      <w:r>
        <w:rPr>
          <w:rFonts w:ascii="Times New Roman" w:hAnsi="Times New Roman"/>
          <w:sz w:val="18"/>
          <w:szCs w:val="18"/>
        </w:rPr>
        <w:t>3. 熟练掌握喷管的计算；</w:t>
      </w:r>
    </w:p>
    <w:p w14:paraId="79AF7952">
      <w:pPr>
        <w:pStyle w:val="16"/>
        <w:ind w:firstLine="250" w:firstLineChars="139"/>
        <w:rPr>
          <w:rFonts w:ascii="Times New Roman" w:hAnsi="Times New Roman"/>
          <w:sz w:val="18"/>
          <w:szCs w:val="18"/>
        </w:rPr>
      </w:pPr>
      <w:r>
        <w:rPr>
          <w:rFonts w:ascii="Times New Roman" w:hAnsi="Times New Roman"/>
          <w:sz w:val="18"/>
          <w:szCs w:val="18"/>
        </w:rPr>
        <w:t>4. 掌握绝热节流。</w:t>
      </w:r>
    </w:p>
    <w:p w14:paraId="5BCE4044">
      <w:pPr>
        <w:pStyle w:val="16"/>
        <w:rPr>
          <w:rFonts w:ascii="Times New Roman" w:hAnsi="Times New Roman"/>
          <w:b/>
          <w:sz w:val="18"/>
          <w:szCs w:val="18"/>
        </w:rPr>
      </w:pPr>
      <w:r>
        <w:rPr>
          <w:rFonts w:ascii="Times New Roman" w:hAnsi="Times New Roman"/>
          <w:b/>
          <w:sz w:val="18"/>
          <w:szCs w:val="18"/>
        </w:rPr>
        <w:t>（八）动力循环</w:t>
      </w:r>
    </w:p>
    <w:p w14:paraId="128445C0">
      <w:pPr>
        <w:pStyle w:val="16"/>
        <w:ind w:firstLine="250" w:firstLineChars="139"/>
        <w:rPr>
          <w:rFonts w:ascii="Times New Roman" w:hAnsi="Times New Roman"/>
          <w:sz w:val="18"/>
          <w:szCs w:val="18"/>
        </w:rPr>
      </w:pPr>
      <w:r>
        <w:rPr>
          <w:rFonts w:ascii="Times New Roman" w:hAnsi="Times New Roman"/>
          <w:sz w:val="18"/>
          <w:szCs w:val="18"/>
        </w:rPr>
        <w:t>考试内容</w:t>
      </w:r>
    </w:p>
    <w:p w14:paraId="77749071">
      <w:pPr>
        <w:pStyle w:val="16"/>
        <w:ind w:firstLine="250" w:firstLineChars="139"/>
        <w:rPr>
          <w:rFonts w:ascii="Times New Roman" w:hAnsi="Times New Roman"/>
          <w:sz w:val="18"/>
          <w:szCs w:val="18"/>
        </w:rPr>
      </w:pPr>
      <w:r>
        <w:rPr>
          <w:rFonts w:ascii="Times New Roman" w:hAnsi="Times New Roman"/>
          <w:sz w:val="18"/>
          <w:szCs w:val="18"/>
        </w:rPr>
        <w:t>蒸汽动力循环装置的朗肯循环、再热循环、回热循环；气体动力循环装置中的活塞式内燃机理想循环、燃气轮机理想循环。</w:t>
      </w:r>
    </w:p>
    <w:p w14:paraId="4DD63A02">
      <w:pPr>
        <w:pStyle w:val="16"/>
        <w:ind w:firstLine="250" w:firstLineChars="139"/>
        <w:rPr>
          <w:rFonts w:ascii="Times New Roman" w:hAnsi="Times New Roman"/>
          <w:sz w:val="18"/>
          <w:szCs w:val="18"/>
        </w:rPr>
      </w:pPr>
      <w:r>
        <w:rPr>
          <w:rFonts w:ascii="Times New Roman" w:hAnsi="Times New Roman"/>
          <w:sz w:val="18"/>
          <w:szCs w:val="18"/>
        </w:rPr>
        <w:t>考试要求</w:t>
      </w:r>
    </w:p>
    <w:p w14:paraId="2E7C3B6A">
      <w:pPr>
        <w:pStyle w:val="16"/>
        <w:ind w:firstLine="250" w:firstLineChars="139"/>
        <w:rPr>
          <w:rFonts w:ascii="Times New Roman" w:hAnsi="Times New Roman"/>
          <w:sz w:val="18"/>
          <w:szCs w:val="18"/>
        </w:rPr>
      </w:pPr>
      <w:r>
        <w:rPr>
          <w:rFonts w:ascii="Times New Roman" w:hAnsi="Times New Roman"/>
          <w:sz w:val="18"/>
          <w:szCs w:val="18"/>
        </w:rPr>
        <w:t>1．掌握朗肯循环；</w:t>
      </w:r>
    </w:p>
    <w:p w14:paraId="6F001F6E">
      <w:pPr>
        <w:pStyle w:val="16"/>
        <w:ind w:left="250"/>
        <w:rPr>
          <w:rFonts w:ascii="Times New Roman" w:hAnsi="Times New Roman"/>
          <w:sz w:val="18"/>
          <w:szCs w:val="18"/>
        </w:rPr>
      </w:pPr>
      <w:r>
        <w:rPr>
          <w:rFonts w:ascii="Times New Roman" w:hAnsi="Times New Roman"/>
          <w:sz w:val="18"/>
          <w:szCs w:val="18"/>
        </w:rPr>
        <w:t>2. 掌握再热循环；</w:t>
      </w:r>
    </w:p>
    <w:p w14:paraId="72C2BB90">
      <w:pPr>
        <w:pStyle w:val="16"/>
        <w:ind w:left="250"/>
        <w:rPr>
          <w:rFonts w:ascii="Times New Roman" w:hAnsi="Times New Roman"/>
          <w:sz w:val="18"/>
          <w:szCs w:val="18"/>
        </w:rPr>
      </w:pPr>
      <w:r>
        <w:rPr>
          <w:rFonts w:ascii="Times New Roman" w:hAnsi="Times New Roman"/>
          <w:sz w:val="18"/>
          <w:szCs w:val="18"/>
        </w:rPr>
        <w:t>3. 掌握回热循环；</w:t>
      </w:r>
    </w:p>
    <w:p w14:paraId="33A28637">
      <w:pPr>
        <w:pStyle w:val="16"/>
        <w:ind w:left="250"/>
        <w:rPr>
          <w:rFonts w:ascii="Times New Roman" w:hAnsi="Times New Roman"/>
          <w:sz w:val="18"/>
          <w:szCs w:val="18"/>
        </w:rPr>
      </w:pPr>
      <w:r>
        <w:rPr>
          <w:rFonts w:ascii="Times New Roman" w:hAnsi="Times New Roman"/>
          <w:sz w:val="18"/>
          <w:szCs w:val="18"/>
        </w:rPr>
        <w:t>4. 了解热电循环；</w:t>
      </w:r>
    </w:p>
    <w:p w14:paraId="7D03AC0A">
      <w:pPr>
        <w:pStyle w:val="16"/>
        <w:ind w:left="250"/>
        <w:rPr>
          <w:rFonts w:ascii="Times New Roman" w:hAnsi="Times New Roman"/>
          <w:sz w:val="18"/>
          <w:szCs w:val="18"/>
        </w:rPr>
      </w:pPr>
      <w:r>
        <w:rPr>
          <w:rFonts w:ascii="Times New Roman" w:hAnsi="Times New Roman"/>
          <w:sz w:val="18"/>
          <w:szCs w:val="18"/>
        </w:rPr>
        <w:t>5. 掌握活塞式内燃机实际循环的简化；</w:t>
      </w:r>
    </w:p>
    <w:p w14:paraId="10EC0774">
      <w:pPr>
        <w:pStyle w:val="16"/>
        <w:ind w:left="250"/>
        <w:rPr>
          <w:rFonts w:ascii="Times New Roman" w:hAnsi="Times New Roman"/>
          <w:sz w:val="18"/>
          <w:szCs w:val="18"/>
        </w:rPr>
      </w:pPr>
      <w:r>
        <w:rPr>
          <w:rFonts w:ascii="Times New Roman" w:hAnsi="Times New Roman"/>
          <w:sz w:val="18"/>
          <w:szCs w:val="18"/>
        </w:rPr>
        <w:t>6. 掌握活塞式内燃机的理想循环；</w:t>
      </w:r>
    </w:p>
    <w:p w14:paraId="49E69E85">
      <w:pPr>
        <w:pStyle w:val="16"/>
        <w:ind w:left="250"/>
        <w:rPr>
          <w:rFonts w:ascii="Times New Roman" w:hAnsi="Times New Roman"/>
          <w:sz w:val="18"/>
          <w:szCs w:val="18"/>
        </w:rPr>
      </w:pPr>
      <w:r>
        <w:rPr>
          <w:rFonts w:ascii="Times New Roman" w:hAnsi="Times New Roman"/>
          <w:sz w:val="18"/>
          <w:szCs w:val="18"/>
        </w:rPr>
        <w:t>7. 掌握燃气轮机装置及循环。</w:t>
      </w:r>
    </w:p>
    <w:p w14:paraId="2F5C22B1">
      <w:pPr>
        <w:pStyle w:val="16"/>
        <w:rPr>
          <w:rFonts w:ascii="Times New Roman" w:hAnsi="Times New Roman"/>
          <w:b/>
          <w:sz w:val="18"/>
          <w:szCs w:val="18"/>
        </w:rPr>
      </w:pPr>
      <w:r>
        <w:rPr>
          <w:rFonts w:ascii="Times New Roman" w:hAnsi="Times New Roman"/>
          <w:b/>
          <w:sz w:val="18"/>
          <w:szCs w:val="18"/>
        </w:rPr>
        <w:t>（九）制冷循环</w:t>
      </w:r>
    </w:p>
    <w:p w14:paraId="7CABB9FD">
      <w:pPr>
        <w:ind w:firstLine="250" w:firstLineChars="139"/>
        <w:rPr>
          <w:rFonts w:ascii="Times New Roman" w:hAnsi="Times New Roman" w:cs="Times New Roman"/>
          <w:sz w:val="18"/>
          <w:szCs w:val="18"/>
        </w:rPr>
      </w:pPr>
      <w:r>
        <w:rPr>
          <w:rFonts w:ascii="Times New Roman" w:hAnsi="Times New Roman" w:cs="Times New Roman"/>
          <w:sz w:val="18"/>
          <w:szCs w:val="18"/>
        </w:rPr>
        <w:t>考试内容</w:t>
      </w:r>
    </w:p>
    <w:p w14:paraId="630B0902">
      <w:pPr>
        <w:ind w:firstLine="250" w:firstLineChars="139"/>
        <w:rPr>
          <w:rFonts w:ascii="Times New Roman" w:hAnsi="Times New Roman" w:cs="Times New Roman"/>
          <w:sz w:val="18"/>
          <w:szCs w:val="18"/>
        </w:rPr>
      </w:pPr>
      <w:r>
        <w:rPr>
          <w:rFonts w:ascii="Times New Roman" w:hAnsi="Times New Roman" w:cs="Times New Roman"/>
          <w:sz w:val="18"/>
          <w:szCs w:val="18"/>
        </w:rPr>
        <w:t>压缩空气制冷循环，回热式空气制冷循环，制冷系数的概念，状态参数的确定，压缩蒸气制冷循环分析；热泵循环。</w:t>
      </w:r>
    </w:p>
    <w:p w14:paraId="3965735C">
      <w:pPr>
        <w:pStyle w:val="16"/>
        <w:ind w:firstLine="250" w:firstLineChars="139"/>
        <w:rPr>
          <w:rFonts w:ascii="Times New Roman" w:hAnsi="Times New Roman"/>
          <w:sz w:val="18"/>
          <w:szCs w:val="18"/>
        </w:rPr>
      </w:pPr>
      <w:r>
        <w:rPr>
          <w:rFonts w:ascii="Times New Roman" w:hAnsi="Times New Roman"/>
          <w:sz w:val="18"/>
          <w:szCs w:val="18"/>
        </w:rPr>
        <w:t>考试要求</w:t>
      </w:r>
    </w:p>
    <w:p w14:paraId="04075DE7">
      <w:pPr>
        <w:pStyle w:val="16"/>
        <w:ind w:firstLine="250" w:firstLineChars="139"/>
        <w:rPr>
          <w:rFonts w:ascii="Times New Roman" w:hAnsi="Times New Roman"/>
          <w:sz w:val="18"/>
          <w:szCs w:val="18"/>
        </w:rPr>
      </w:pPr>
      <w:r>
        <w:rPr>
          <w:rFonts w:ascii="Times New Roman" w:hAnsi="Times New Roman"/>
          <w:sz w:val="18"/>
          <w:szCs w:val="18"/>
        </w:rPr>
        <w:t>1. 掌握空气压缩制冷循环原理及应用；</w:t>
      </w:r>
    </w:p>
    <w:p w14:paraId="29AA135A">
      <w:pPr>
        <w:pStyle w:val="16"/>
        <w:ind w:firstLine="250" w:firstLineChars="139"/>
        <w:rPr>
          <w:rFonts w:ascii="Times New Roman" w:hAnsi="Times New Roman"/>
          <w:sz w:val="18"/>
          <w:szCs w:val="18"/>
        </w:rPr>
      </w:pPr>
      <w:r>
        <w:rPr>
          <w:rFonts w:ascii="Times New Roman" w:hAnsi="Times New Roman"/>
          <w:sz w:val="18"/>
          <w:szCs w:val="18"/>
        </w:rPr>
        <w:t>2. 掌握蒸气压缩制冷循环；</w:t>
      </w:r>
    </w:p>
    <w:p w14:paraId="7CB53284">
      <w:pPr>
        <w:pStyle w:val="16"/>
        <w:ind w:firstLine="250" w:firstLineChars="139"/>
        <w:rPr>
          <w:rFonts w:ascii="Times New Roman" w:hAnsi="Times New Roman"/>
          <w:sz w:val="18"/>
          <w:szCs w:val="18"/>
        </w:rPr>
      </w:pPr>
      <w:r>
        <w:rPr>
          <w:rFonts w:ascii="Times New Roman" w:hAnsi="Times New Roman"/>
          <w:sz w:val="18"/>
          <w:szCs w:val="18"/>
        </w:rPr>
        <w:t>3. 掌握吸收式制冷循环；</w:t>
      </w:r>
    </w:p>
    <w:p w14:paraId="4E5FF574">
      <w:pPr>
        <w:pStyle w:val="16"/>
        <w:ind w:firstLine="250" w:firstLineChars="139"/>
        <w:rPr>
          <w:rFonts w:ascii="Times New Roman" w:hAnsi="Times New Roman"/>
          <w:sz w:val="18"/>
          <w:szCs w:val="18"/>
        </w:rPr>
      </w:pPr>
      <w:r>
        <w:rPr>
          <w:rFonts w:ascii="Times New Roman" w:hAnsi="Times New Roman"/>
          <w:sz w:val="18"/>
          <w:szCs w:val="18"/>
        </w:rPr>
        <w:t>4. 掌握热泵；</w:t>
      </w:r>
    </w:p>
    <w:p w14:paraId="52583496">
      <w:pPr>
        <w:pStyle w:val="16"/>
        <w:ind w:firstLine="250" w:firstLineChars="139"/>
        <w:rPr>
          <w:rFonts w:ascii="Times New Roman" w:hAnsi="Times New Roman"/>
          <w:sz w:val="18"/>
          <w:szCs w:val="18"/>
        </w:rPr>
      </w:pPr>
      <w:r>
        <w:rPr>
          <w:rFonts w:ascii="Times New Roman" w:hAnsi="Times New Roman"/>
          <w:sz w:val="18"/>
          <w:szCs w:val="18"/>
        </w:rPr>
        <w:t>5. 了解气体液化系统。</w:t>
      </w:r>
    </w:p>
    <w:p w14:paraId="1CE64958">
      <w:pPr>
        <w:rPr>
          <w:rFonts w:hint="eastAsia" w:ascii="宋体" w:hAnsi="宋体"/>
          <w:b/>
          <w:sz w:val="18"/>
          <w:szCs w:val="18"/>
        </w:rPr>
      </w:pPr>
      <w:r>
        <w:rPr>
          <w:rFonts w:hint="eastAsia" w:ascii="宋体" w:hAnsi="宋体"/>
          <w:b/>
          <w:sz w:val="18"/>
          <w:szCs w:val="18"/>
        </w:rPr>
        <w:t>四、备注</w:t>
      </w:r>
    </w:p>
    <w:p w14:paraId="77086DCA">
      <w:pPr>
        <w:ind w:firstLine="360" w:firstLineChars="200"/>
        <w:rPr>
          <w:rFonts w:ascii="Times New Roman" w:hAnsi="Times New Roman"/>
          <w:sz w:val="18"/>
          <w:szCs w:val="18"/>
        </w:rPr>
      </w:pPr>
      <w:r>
        <w:rPr>
          <w:rFonts w:hint="eastAsia" w:ascii="Times New Roman" w:hAnsi="Times New Roman"/>
          <w:sz w:val="18"/>
          <w:szCs w:val="18"/>
        </w:rPr>
        <w:t>不得使用铅笔、红颜色字迹笔答题。</w:t>
      </w:r>
    </w:p>
    <w:p w14:paraId="1968DB4A">
      <w:pPr>
        <w:spacing w:line="240" w:lineRule="exact"/>
        <w:rPr>
          <w:sz w:val="18"/>
          <w:szCs w:val="18"/>
        </w:rPr>
      </w:pPr>
    </w:p>
    <w:p w14:paraId="66B177ED">
      <w:pPr>
        <w:spacing w:line="240" w:lineRule="exact"/>
        <w:rPr>
          <w:sz w:val="18"/>
          <w:szCs w:val="18"/>
        </w:rPr>
      </w:pPr>
    </w:p>
    <w:p w14:paraId="4152BB54">
      <w:pPr>
        <w:spacing w:line="240" w:lineRule="exact"/>
        <w:rPr>
          <w:sz w:val="18"/>
          <w:szCs w:val="18"/>
        </w:rPr>
      </w:pPr>
    </w:p>
    <w:p w14:paraId="1E2692FA">
      <w:pPr>
        <w:jc w:val="center"/>
        <w:rPr>
          <w:sz w:val="36"/>
          <w:szCs w:val="36"/>
        </w:rPr>
      </w:pPr>
      <w:r>
        <w:rPr>
          <w:rFonts w:hint="eastAsia"/>
          <w:sz w:val="36"/>
          <w:szCs w:val="36"/>
        </w:rPr>
        <w:t>《</w:t>
      </w:r>
      <w:r>
        <w:rPr>
          <w:rFonts w:hint="eastAsia" w:eastAsia="宋体"/>
          <w:sz w:val="36"/>
          <w:szCs w:val="36"/>
        </w:rPr>
        <w:t>820</w:t>
      </w:r>
      <w:r>
        <w:rPr>
          <w:rFonts w:hint="eastAsia" w:ascii="Calibri" w:hAnsi="Calibri" w:eastAsia="宋体" w:cs="Times New Roman"/>
          <w:sz w:val="36"/>
          <w:szCs w:val="36"/>
        </w:rPr>
        <w:t>专业综合设计</w:t>
      </w:r>
      <w:r>
        <w:rPr>
          <w:rFonts w:hint="eastAsia"/>
          <w:sz w:val="36"/>
          <w:szCs w:val="36"/>
        </w:rPr>
        <w:t>》</w:t>
      </w:r>
    </w:p>
    <w:p w14:paraId="48E13652">
      <w:pPr>
        <w:ind w:firstLine="181" w:firstLineChars="100"/>
        <w:rPr>
          <w:b/>
          <w:bCs/>
          <w:sz w:val="18"/>
          <w:szCs w:val="18"/>
        </w:rPr>
      </w:pPr>
      <w:r>
        <w:rPr>
          <w:rFonts w:hint="eastAsia"/>
          <w:b/>
          <w:bCs/>
          <w:sz w:val="18"/>
          <w:szCs w:val="18"/>
        </w:rPr>
        <w:t>参考书目：</w:t>
      </w:r>
    </w:p>
    <w:p w14:paraId="02EDB5CB">
      <w:pPr>
        <w:ind w:firstLine="420"/>
        <w:rPr>
          <w:sz w:val="18"/>
          <w:szCs w:val="18"/>
        </w:rPr>
      </w:pPr>
      <w:r>
        <w:rPr>
          <w:rFonts w:hint="eastAsia"/>
          <w:sz w:val="18"/>
          <w:szCs w:val="18"/>
        </w:rPr>
        <w:t>《工业设计史》何人可著 高等教育出版社 2019年1月</w:t>
      </w:r>
    </w:p>
    <w:p w14:paraId="7463E397">
      <w:pPr>
        <w:ind w:firstLine="420"/>
        <w:rPr>
          <w:sz w:val="18"/>
          <w:szCs w:val="18"/>
        </w:rPr>
      </w:pPr>
      <w:r>
        <w:rPr>
          <w:rFonts w:hint="eastAsia"/>
          <w:sz w:val="18"/>
          <w:szCs w:val="18"/>
        </w:rPr>
        <w:t>《工业设计方法学》简召全主编 北京理工大学出版社 2000年3月</w:t>
      </w:r>
    </w:p>
    <w:p w14:paraId="371F1690">
      <w:pPr>
        <w:ind w:firstLine="420"/>
        <w:rPr>
          <w:sz w:val="18"/>
          <w:szCs w:val="18"/>
        </w:rPr>
      </w:pPr>
      <w:r>
        <w:rPr>
          <w:rFonts w:hint="eastAsia"/>
          <w:sz w:val="18"/>
          <w:szCs w:val="18"/>
        </w:rPr>
        <w:t>《人机工程学》丁玉兰  北京理工大学出版社  2011年4月 第四版</w:t>
      </w:r>
    </w:p>
    <w:p w14:paraId="3EB162B6">
      <w:pPr>
        <w:ind w:firstLine="420"/>
        <w:rPr>
          <w:sz w:val="18"/>
          <w:szCs w:val="18"/>
        </w:rPr>
      </w:pPr>
      <w:r>
        <w:rPr>
          <w:rFonts w:hint="eastAsia"/>
          <w:sz w:val="18"/>
          <w:szCs w:val="18"/>
        </w:rPr>
        <w:t>《设计材料与加工工艺》江湘云  北京理工大学出版社  2010年11月 修订版</w:t>
      </w:r>
    </w:p>
    <w:p w14:paraId="3624B623"/>
    <w:p w14:paraId="396C2446">
      <w:pPr>
        <w:pStyle w:val="14"/>
        <w:ind w:left="420" w:firstLine="0" w:firstLineChars="0"/>
        <w:rPr>
          <w:b/>
          <w:sz w:val="18"/>
          <w:szCs w:val="18"/>
        </w:rPr>
      </w:pPr>
      <w:r>
        <w:rPr>
          <w:rFonts w:hint="eastAsia"/>
          <w:b/>
          <w:sz w:val="18"/>
          <w:szCs w:val="18"/>
        </w:rPr>
        <w:t>一、考试目的与要求</w:t>
      </w:r>
    </w:p>
    <w:p w14:paraId="04B856D1">
      <w:pPr>
        <w:pStyle w:val="14"/>
        <w:numPr>
          <w:ilvl w:val="0"/>
          <w:numId w:val="7"/>
        </w:numPr>
        <w:ind w:firstLineChars="0"/>
        <w:rPr>
          <w:sz w:val="18"/>
          <w:szCs w:val="18"/>
        </w:rPr>
      </w:pPr>
      <w:r>
        <w:rPr>
          <w:rFonts w:hint="eastAsia"/>
          <w:sz w:val="18"/>
          <w:szCs w:val="18"/>
        </w:rPr>
        <w:t>考核学生对产品设计程序和设计方法的掌握和运用能力。</w:t>
      </w:r>
    </w:p>
    <w:p w14:paraId="2EE74B0C">
      <w:pPr>
        <w:pStyle w:val="14"/>
        <w:numPr>
          <w:ilvl w:val="0"/>
          <w:numId w:val="7"/>
        </w:numPr>
        <w:ind w:firstLineChars="0"/>
        <w:rPr>
          <w:sz w:val="18"/>
          <w:szCs w:val="18"/>
        </w:rPr>
      </w:pPr>
      <w:r>
        <w:rPr>
          <w:rFonts w:hint="eastAsia"/>
          <w:sz w:val="18"/>
          <w:szCs w:val="18"/>
        </w:rPr>
        <w:t>考核学生设计创新能力。</w:t>
      </w:r>
    </w:p>
    <w:p w14:paraId="7A36CAE5">
      <w:pPr>
        <w:pStyle w:val="14"/>
        <w:numPr>
          <w:ilvl w:val="0"/>
          <w:numId w:val="7"/>
        </w:numPr>
        <w:ind w:firstLineChars="0"/>
        <w:rPr>
          <w:sz w:val="18"/>
          <w:szCs w:val="18"/>
        </w:rPr>
      </w:pPr>
      <w:r>
        <w:rPr>
          <w:rFonts w:hint="eastAsia"/>
          <w:sz w:val="18"/>
          <w:szCs w:val="18"/>
        </w:rPr>
        <w:t>考核学生的设计表达技能</w:t>
      </w:r>
    </w:p>
    <w:p w14:paraId="2312B498">
      <w:pPr>
        <w:pStyle w:val="14"/>
        <w:numPr>
          <w:ilvl w:val="0"/>
          <w:numId w:val="7"/>
        </w:numPr>
        <w:ind w:firstLineChars="0"/>
        <w:rPr>
          <w:sz w:val="18"/>
          <w:szCs w:val="18"/>
        </w:rPr>
      </w:pPr>
      <w:r>
        <w:rPr>
          <w:rFonts w:hint="eastAsia"/>
          <w:sz w:val="18"/>
          <w:szCs w:val="18"/>
        </w:rPr>
        <w:t>考核学生对设计评价的形式和内容掌握和运用能力。</w:t>
      </w:r>
    </w:p>
    <w:p w14:paraId="1FA6F95F">
      <w:pPr>
        <w:pStyle w:val="14"/>
        <w:numPr>
          <w:ilvl w:val="0"/>
          <w:numId w:val="7"/>
        </w:numPr>
        <w:ind w:firstLineChars="0"/>
        <w:rPr>
          <w:sz w:val="18"/>
          <w:szCs w:val="18"/>
        </w:rPr>
      </w:pPr>
      <w:r>
        <w:rPr>
          <w:rFonts w:hint="eastAsia"/>
          <w:sz w:val="18"/>
          <w:szCs w:val="18"/>
        </w:rPr>
        <w:t>考核学生设计工程知识掌握运用水平。</w:t>
      </w:r>
    </w:p>
    <w:p w14:paraId="63B9764B">
      <w:pPr>
        <w:pStyle w:val="14"/>
        <w:ind w:left="420" w:leftChars="200" w:firstLine="360"/>
        <w:rPr>
          <w:sz w:val="18"/>
          <w:szCs w:val="18"/>
        </w:rPr>
      </w:pPr>
      <w:r>
        <w:rPr>
          <w:rFonts w:hint="eastAsia"/>
          <w:sz w:val="18"/>
          <w:szCs w:val="18"/>
        </w:rPr>
        <w:t>要求学生有能力对给定的设计命题，正确运用设计程序和方法，运用设计素描、手绘效果图等表达技能，进行草方案设计、方案设计、绘出三视图、爆炸图。要求设计方案创新点突出、人机关系合理、材料工艺可行、美观好用，并且对设计进行专业、全面、正确的设计评价。</w:t>
      </w:r>
    </w:p>
    <w:p w14:paraId="5CFC11B5">
      <w:pPr>
        <w:pStyle w:val="14"/>
        <w:ind w:left="420" w:firstLine="0" w:firstLineChars="0"/>
        <w:rPr>
          <w:sz w:val="18"/>
          <w:szCs w:val="18"/>
        </w:rPr>
      </w:pPr>
      <w:r>
        <w:rPr>
          <w:rFonts w:hint="eastAsia"/>
          <w:b/>
          <w:sz w:val="18"/>
          <w:szCs w:val="18"/>
        </w:rPr>
        <w:t>二、试卷结构（满分</w:t>
      </w:r>
      <w:r>
        <w:rPr>
          <w:b/>
          <w:sz w:val="18"/>
          <w:szCs w:val="18"/>
        </w:rPr>
        <w:t>150</w:t>
      </w:r>
      <w:r>
        <w:rPr>
          <w:rFonts w:hint="eastAsia"/>
          <w:b/>
          <w:sz w:val="18"/>
          <w:szCs w:val="18"/>
        </w:rPr>
        <w:t>分）</w:t>
      </w:r>
    </w:p>
    <w:p w14:paraId="4D402D43">
      <w:pPr>
        <w:pStyle w:val="14"/>
        <w:ind w:left="420" w:firstLine="0" w:firstLineChars="0"/>
        <w:rPr>
          <w:sz w:val="18"/>
          <w:szCs w:val="18"/>
        </w:rPr>
      </w:pPr>
      <w:r>
        <w:rPr>
          <w:rFonts w:hint="eastAsia"/>
          <w:sz w:val="18"/>
          <w:szCs w:val="18"/>
        </w:rPr>
        <w:t>自命题设计</w:t>
      </w:r>
      <w:r>
        <w:rPr>
          <w:sz w:val="18"/>
          <w:szCs w:val="18"/>
        </w:rPr>
        <w:t xml:space="preserve"> </w:t>
      </w:r>
      <w:r>
        <w:rPr>
          <w:rFonts w:hint="eastAsia"/>
          <w:sz w:val="18"/>
          <w:szCs w:val="18"/>
        </w:rPr>
        <w:t>150分</w:t>
      </w:r>
    </w:p>
    <w:p w14:paraId="32153B62">
      <w:pPr>
        <w:autoSpaceDE w:val="0"/>
        <w:autoSpaceDN w:val="0"/>
        <w:adjustRightInd w:val="0"/>
        <w:ind w:firstLine="450" w:firstLineChars="250"/>
        <w:jc w:val="left"/>
        <w:rPr>
          <w:rFonts w:ascii="宋体" w:cs="宋体"/>
          <w:kern w:val="0"/>
          <w:sz w:val="18"/>
          <w:szCs w:val="18"/>
        </w:rPr>
      </w:pPr>
      <w:r>
        <w:rPr>
          <w:rFonts w:hint="eastAsia" w:ascii="宋体" w:cs="宋体"/>
          <w:kern w:val="0"/>
          <w:sz w:val="18"/>
          <w:szCs w:val="18"/>
        </w:rPr>
        <w:t>比例：</w:t>
      </w:r>
    </w:p>
    <w:p w14:paraId="7393E27C">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1</w:t>
      </w:r>
      <w:r>
        <w:rPr>
          <w:rFonts w:hint="eastAsia" w:ascii="宋体" w:cs="宋体"/>
          <w:kern w:val="0"/>
          <w:sz w:val="18"/>
          <w:szCs w:val="18"/>
        </w:rPr>
        <w:t>．创意</w:t>
      </w:r>
      <w:r>
        <w:rPr>
          <w:rFonts w:ascii="宋体" w:cs="宋体"/>
          <w:kern w:val="0"/>
          <w:sz w:val="18"/>
          <w:szCs w:val="18"/>
        </w:rPr>
        <w:t xml:space="preserve">         </w:t>
      </w:r>
      <w:r>
        <w:rPr>
          <w:rFonts w:hint="eastAsia" w:ascii="宋体" w:cs="宋体"/>
          <w:kern w:val="0"/>
          <w:sz w:val="18"/>
          <w:szCs w:val="18"/>
        </w:rPr>
        <w:t>约30分</w:t>
      </w:r>
    </w:p>
    <w:p w14:paraId="0B649E9E">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2</w:t>
      </w:r>
      <w:r>
        <w:rPr>
          <w:rFonts w:hint="eastAsia" w:ascii="宋体" w:cs="宋体"/>
          <w:kern w:val="0"/>
          <w:sz w:val="18"/>
          <w:szCs w:val="18"/>
        </w:rPr>
        <w:t>．设计表达</w:t>
      </w:r>
      <w:r>
        <w:rPr>
          <w:rFonts w:ascii="宋体" w:cs="宋体"/>
          <w:kern w:val="0"/>
          <w:sz w:val="18"/>
          <w:szCs w:val="18"/>
        </w:rPr>
        <w:t xml:space="preserve">     </w:t>
      </w:r>
      <w:r>
        <w:rPr>
          <w:rFonts w:hint="eastAsia" w:ascii="宋体" w:cs="宋体"/>
          <w:kern w:val="0"/>
          <w:sz w:val="18"/>
          <w:szCs w:val="18"/>
        </w:rPr>
        <w:t>约40分</w:t>
      </w:r>
    </w:p>
    <w:p w14:paraId="2E25D8B5">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3</w:t>
      </w:r>
      <w:r>
        <w:rPr>
          <w:rFonts w:hint="eastAsia" w:ascii="宋体" w:cs="宋体"/>
          <w:kern w:val="0"/>
          <w:sz w:val="18"/>
          <w:szCs w:val="18"/>
        </w:rPr>
        <w:t>．设计方案</w:t>
      </w:r>
      <w:r>
        <w:rPr>
          <w:rFonts w:ascii="宋体" w:cs="宋体"/>
          <w:kern w:val="0"/>
          <w:sz w:val="18"/>
          <w:szCs w:val="18"/>
        </w:rPr>
        <w:t xml:space="preserve">     </w:t>
      </w:r>
      <w:r>
        <w:rPr>
          <w:rFonts w:hint="eastAsia" w:ascii="宋体" w:cs="宋体"/>
          <w:kern w:val="0"/>
          <w:sz w:val="18"/>
          <w:szCs w:val="18"/>
        </w:rPr>
        <w:t>约80分</w:t>
      </w:r>
    </w:p>
    <w:p w14:paraId="7CF77244">
      <w:pPr>
        <w:pStyle w:val="14"/>
        <w:ind w:left="420" w:firstLine="0" w:firstLineChars="0"/>
        <w:rPr>
          <w:b/>
          <w:sz w:val="18"/>
          <w:szCs w:val="18"/>
        </w:rPr>
      </w:pPr>
      <w:r>
        <w:rPr>
          <w:rFonts w:hint="eastAsia"/>
          <w:b/>
          <w:sz w:val="18"/>
          <w:szCs w:val="18"/>
        </w:rPr>
        <w:t>三、考试内容与要求</w:t>
      </w:r>
    </w:p>
    <w:p w14:paraId="3BE784BA">
      <w:pPr>
        <w:ind w:left="420"/>
        <w:rPr>
          <w:sz w:val="18"/>
          <w:szCs w:val="18"/>
        </w:rPr>
      </w:pPr>
      <w:r>
        <w:rPr>
          <w:rFonts w:hint="eastAsia"/>
          <w:sz w:val="18"/>
          <w:szCs w:val="18"/>
        </w:rPr>
        <w:t>考试内容：在给出的限定条件内，进行自命题设计，或对指定的产品进行创新设计。</w:t>
      </w:r>
    </w:p>
    <w:p w14:paraId="3BDBAE4F">
      <w:pPr>
        <w:pStyle w:val="3"/>
        <w:ind w:left="420"/>
        <w:rPr>
          <w:rFonts w:ascii="Calibri" w:hAnsi="Calibri"/>
          <w:sz w:val="18"/>
          <w:szCs w:val="18"/>
        </w:rPr>
      </w:pPr>
      <w:r>
        <w:rPr>
          <w:rFonts w:hint="eastAsia" w:ascii="Calibri" w:hAnsi="Calibri"/>
          <w:sz w:val="18"/>
          <w:szCs w:val="18"/>
        </w:rPr>
        <w:t>考试要求：</w:t>
      </w:r>
    </w:p>
    <w:p w14:paraId="75BAE543">
      <w:pPr>
        <w:numPr>
          <w:ilvl w:val="0"/>
          <w:numId w:val="8"/>
        </w:numPr>
        <w:ind w:left="420"/>
      </w:pPr>
      <w:r>
        <w:rPr>
          <w:rFonts w:hint="eastAsia"/>
          <w:sz w:val="18"/>
          <w:szCs w:val="18"/>
        </w:rPr>
        <w:t>拟定产品名称：是否熟悉设计对象，能够有一定的发现问题能力，是否对设计前沿热点和发展趋势有了解</w:t>
      </w:r>
      <w:r>
        <w:rPr>
          <w:rFonts w:hint="eastAsia"/>
        </w:rPr>
        <w:t>；</w:t>
      </w:r>
    </w:p>
    <w:p w14:paraId="1DFA3001">
      <w:pPr>
        <w:numPr>
          <w:ilvl w:val="0"/>
          <w:numId w:val="8"/>
        </w:numPr>
        <w:ind w:left="420"/>
        <w:rPr>
          <w:sz w:val="18"/>
          <w:szCs w:val="18"/>
        </w:rPr>
      </w:pPr>
      <w:r>
        <w:rPr>
          <w:sz w:val="18"/>
          <w:szCs w:val="18"/>
        </w:rPr>
        <w:t xml:space="preserve">2. </w:t>
      </w:r>
      <w:r>
        <w:rPr>
          <w:rFonts w:hint="eastAsia"/>
          <w:sz w:val="18"/>
          <w:szCs w:val="18"/>
        </w:rPr>
        <w:t>至少画出</w:t>
      </w:r>
      <w:r>
        <w:rPr>
          <w:sz w:val="18"/>
          <w:szCs w:val="18"/>
        </w:rPr>
        <w:t>3</w:t>
      </w:r>
      <w:r>
        <w:rPr>
          <w:rFonts w:hint="eastAsia"/>
          <w:sz w:val="18"/>
          <w:szCs w:val="18"/>
        </w:rPr>
        <w:t>个以上的构思草图，体现出：手绘水平、创意新颖、解决问题能力；</w:t>
      </w:r>
    </w:p>
    <w:p w14:paraId="22106929">
      <w:pPr>
        <w:numPr>
          <w:ilvl w:val="0"/>
          <w:numId w:val="8"/>
        </w:numPr>
        <w:ind w:left="420"/>
        <w:rPr>
          <w:sz w:val="18"/>
          <w:szCs w:val="18"/>
        </w:rPr>
      </w:pPr>
      <w:r>
        <w:rPr>
          <w:rFonts w:hint="eastAsia"/>
          <w:sz w:val="18"/>
          <w:szCs w:val="18"/>
        </w:rPr>
        <w:t>运用设计方法，对产品功能、结构、色彩、人机、材料、制造加工工艺等分析、评价能力；</w:t>
      </w:r>
    </w:p>
    <w:p w14:paraId="6A9F18B8">
      <w:pPr>
        <w:numPr>
          <w:ilvl w:val="0"/>
          <w:numId w:val="8"/>
        </w:numPr>
        <w:ind w:left="420"/>
        <w:rPr>
          <w:sz w:val="18"/>
          <w:szCs w:val="18"/>
        </w:rPr>
      </w:pPr>
      <w:r>
        <w:rPr>
          <w:rFonts w:hint="eastAsia"/>
          <w:sz w:val="18"/>
          <w:szCs w:val="18"/>
        </w:rPr>
        <w:t>选出其中一个方案，将其表现成效果图：效果图表现能力，色彩设计能力，细部设计能力，功能合理；</w:t>
      </w:r>
    </w:p>
    <w:p w14:paraId="748427FA">
      <w:pPr>
        <w:ind w:left="420"/>
        <w:rPr>
          <w:sz w:val="18"/>
          <w:szCs w:val="18"/>
        </w:rPr>
      </w:pPr>
      <w:r>
        <w:rPr>
          <w:sz w:val="18"/>
          <w:szCs w:val="18"/>
        </w:rPr>
        <w:t xml:space="preserve">5. </w:t>
      </w:r>
      <w:r>
        <w:rPr>
          <w:rFonts w:hint="eastAsia"/>
          <w:sz w:val="18"/>
          <w:szCs w:val="18"/>
        </w:rPr>
        <w:t>用简练的文字表达出该方案的立意及说明：文字撰写能力，设计理解能力，专业术语掌握水平。</w:t>
      </w:r>
    </w:p>
    <w:p w14:paraId="0CFE998F">
      <w:pPr>
        <w:pStyle w:val="3"/>
        <w:spacing w:line="480" w:lineRule="auto"/>
        <w:ind w:firstLine="354" w:firstLineChars="196"/>
        <w:rPr>
          <w:rFonts w:ascii="Calibri" w:hAnsi="Calibri"/>
          <w:b/>
          <w:sz w:val="18"/>
          <w:szCs w:val="18"/>
        </w:rPr>
      </w:pPr>
      <w:r>
        <w:rPr>
          <w:rFonts w:hint="eastAsia" w:ascii="Calibri" w:hAnsi="Calibri"/>
          <w:b/>
          <w:sz w:val="18"/>
          <w:szCs w:val="18"/>
        </w:rPr>
        <w:t>四、备注</w:t>
      </w:r>
    </w:p>
    <w:p w14:paraId="6919CB11">
      <w:pPr>
        <w:ind w:firstLine="720" w:firstLineChars="400"/>
        <w:rPr>
          <w:sz w:val="18"/>
          <w:szCs w:val="18"/>
        </w:rPr>
      </w:pPr>
      <w:r>
        <w:rPr>
          <w:rFonts w:hint="eastAsia"/>
          <w:sz w:val="18"/>
          <w:szCs w:val="18"/>
        </w:rPr>
        <w:t>考生需自带效果图绘制工具和2张A3幅面的纯白色马克纸。</w:t>
      </w:r>
    </w:p>
    <w:p w14:paraId="5ACB33AE">
      <w:pPr>
        <w:rPr>
          <w:b/>
          <w:bCs/>
          <w:sz w:val="18"/>
          <w:szCs w:val="18"/>
        </w:rPr>
      </w:pPr>
    </w:p>
    <w:p w14:paraId="408A8296">
      <w:pPr>
        <w:ind w:firstLine="420"/>
        <w:rPr>
          <w:sz w:val="18"/>
          <w:szCs w:val="18"/>
        </w:rPr>
      </w:pPr>
    </w:p>
    <w:p w14:paraId="1CC08F4F">
      <w:pPr>
        <w:ind w:firstLine="420"/>
        <w:rPr>
          <w:rFonts w:hint="eastAsia" w:ascii="宋体" w:hAnsi="宋体"/>
          <w:sz w:val="18"/>
          <w:szCs w:val="18"/>
        </w:rPr>
      </w:pPr>
    </w:p>
    <w:p w14:paraId="224682DF">
      <w:pPr>
        <w:spacing w:line="240" w:lineRule="exact"/>
        <w:rPr>
          <w:sz w:val="18"/>
          <w:szCs w:val="18"/>
        </w:rPr>
      </w:pPr>
    </w:p>
    <w:p w14:paraId="06176F32">
      <w:pPr>
        <w:ind w:firstLine="420"/>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62CF4"/>
    <w:multiLevelType w:val="singleLevel"/>
    <w:tmpl w:val="CFE62CF4"/>
    <w:lvl w:ilvl="0" w:tentative="0">
      <w:start w:val="1"/>
      <w:numFmt w:val="decimal"/>
      <w:suff w:val="space"/>
      <w:lvlText w:val="%1."/>
      <w:lvlJc w:val="left"/>
    </w:lvl>
  </w:abstractNum>
  <w:abstractNum w:abstractNumId="1">
    <w:nsid w:val="210A9480"/>
    <w:multiLevelType w:val="singleLevel"/>
    <w:tmpl w:val="210A9480"/>
    <w:lvl w:ilvl="0" w:tentative="0">
      <w:start w:val="1"/>
      <w:numFmt w:val="decimal"/>
      <w:suff w:val="space"/>
      <w:lvlText w:val="%1."/>
      <w:lvlJc w:val="left"/>
    </w:lvl>
  </w:abstractNum>
  <w:abstractNum w:abstractNumId="2">
    <w:nsid w:val="24D136C9"/>
    <w:multiLevelType w:val="singleLevel"/>
    <w:tmpl w:val="24D136C9"/>
    <w:lvl w:ilvl="0" w:tentative="0">
      <w:start w:val="1"/>
      <w:numFmt w:val="decimal"/>
      <w:suff w:val="space"/>
      <w:lvlText w:val="%1."/>
      <w:lvlJc w:val="left"/>
    </w:lvl>
  </w:abstractNum>
  <w:abstractNum w:abstractNumId="3">
    <w:nsid w:val="321A54D8"/>
    <w:multiLevelType w:val="multilevel"/>
    <w:tmpl w:val="321A54D8"/>
    <w:lvl w:ilvl="0" w:tentative="0">
      <w:start w:val="1"/>
      <w:numFmt w:val="decimal"/>
      <w:lvlText w:val="%1、"/>
      <w:lvlJc w:val="left"/>
      <w:pPr>
        <w:tabs>
          <w:tab w:val="left" w:pos="1140"/>
        </w:tabs>
        <w:ind w:left="1140" w:hanging="360"/>
      </w:pPr>
      <w:rPr>
        <w:rFonts w:hint="default" w:cs="Times New Roman"/>
      </w:rPr>
    </w:lvl>
    <w:lvl w:ilvl="1" w:tentative="0">
      <w:start w:val="1"/>
      <w:numFmt w:val="lowerLetter"/>
      <w:lvlText w:val="%2)"/>
      <w:lvlJc w:val="left"/>
      <w:pPr>
        <w:tabs>
          <w:tab w:val="left" w:pos="1620"/>
        </w:tabs>
        <w:ind w:left="1620" w:hanging="420"/>
      </w:pPr>
      <w:rPr>
        <w:rFonts w:cs="Times New Roman"/>
      </w:rPr>
    </w:lvl>
    <w:lvl w:ilvl="2" w:tentative="0">
      <w:start w:val="1"/>
      <w:numFmt w:val="lowerRoman"/>
      <w:lvlText w:val="%3."/>
      <w:lvlJc w:val="right"/>
      <w:pPr>
        <w:tabs>
          <w:tab w:val="left" w:pos="2040"/>
        </w:tabs>
        <w:ind w:left="2040" w:hanging="420"/>
      </w:pPr>
      <w:rPr>
        <w:rFonts w:cs="Times New Roman"/>
      </w:rPr>
    </w:lvl>
    <w:lvl w:ilvl="3" w:tentative="0">
      <w:start w:val="1"/>
      <w:numFmt w:val="decimal"/>
      <w:lvlText w:val="%4."/>
      <w:lvlJc w:val="left"/>
      <w:pPr>
        <w:tabs>
          <w:tab w:val="left" w:pos="2460"/>
        </w:tabs>
        <w:ind w:left="2460" w:hanging="420"/>
      </w:pPr>
      <w:rPr>
        <w:rFonts w:cs="Times New Roman"/>
      </w:rPr>
    </w:lvl>
    <w:lvl w:ilvl="4" w:tentative="0">
      <w:start w:val="1"/>
      <w:numFmt w:val="lowerLetter"/>
      <w:lvlText w:val="%5)"/>
      <w:lvlJc w:val="left"/>
      <w:pPr>
        <w:tabs>
          <w:tab w:val="left" w:pos="2880"/>
        </w:tabs>
        <w:ind w:left="2880" w:hanging="420"/>
      </w:pPr>
      <w:rPr>
        <w:rFonts w:cs="Times New Roman"/>
      </w:rPr>
    </w:lvl>
    <w:lvl w:ilvl="5" w:tentative="0">
      <w:start w:val="1"/>
      <w:numFmt w:val="lowerRoman"/>
      <w:lvlText w:val="%6."/>
      <w:lvlJc w:val="right"/>
      <w:pPr>
        <w:tabs>
          <w:tab w:val="left" w:pos="3300"/>
        </w:tabs>
        <w:ind w:left="3300" w:hanging="420"/>
      </w:pPr>
      <w:rPr>
        <w:rFonts w:cs="Times New Roman"/>
      </w:rPr>
    </w:lvl>
    <w:lvl w:ilvl="6" w:tentative="0">
      <w:start w:val="1"/>
      <w:numFmt w:val="decimal"/>
      <w:lvlText w:val="%7."/>
      <w:lvlJc w:val="left"/>
      <w:pPr>
        <w:tabs>
          <w:tab w:val="left" w:pos="3720"/>
        </w:tabs>
        <w:ind w:left="3720" w:hanging="420"/>
      </w:pPr>
      <w:rPr>
        <w:rFonts w:cs="Times New Roman"/>
      </w:rPr>
    </w:lvl>
    <w:lvl w:ilvl="7" w:tentative="0">
      <w:start w:val="1"/>
      <w:numFmt w:val="lowerLetter"/>
      <w:lvlText w:val="%8)"/>
      <w:lvlJc w:val="left"/>
      <w:pPr>
        <w:tabs>
          <w:tab w:val="left" w:pos="4140"/>
        </w:tabs>
        <w:ind w:left="4140" w:hanging="420"/>
      </w:pPr>
      <w:rPr>
        <w:rFonts w:cs="Times New Roman"/>
      </w:rPr>
    </w:lvl>
    <w:lvl w:ilvl="8" w:tentative="0">
      <w:start w:val="1"/>
      <w:numFmt w:val="lowerRoman"/>
      <w:lvlText w:val="%9."/>
      <w:lvlJc w:val="right"/>
      <w:pPr>
        <w:tabs>
          <w:tab w:val="left" w:pos="4560"/>
        </w:tabs>
        <w:ind w:left="4560" w:hanging="420"/>
      </w:pPr>
      <w:rPr>
        <w:rFonts w:cs="Times New Roman"/>
      </w:rPr>
    </w:lvl>
  </w:abstractNum>
  <w:abstractNum w:abstractNumId="4">
    <w:nsid w:val="4F992030"/>
    <w:multiLevelType w:val="singleLevel"/>
    <w:tmpl w:val="4F992030"/>
    <w:lvl w:ilvl="0" w:tentative="0">
      <w:start w:val="1"/>
      <w:numFmt w:val="decimal"/>
      <w:suff w:val="nothing"/>
      <w:lvlText w:val="%1、"/>
      <w:lvlJc w:val="left"/>
    </w:lvl>
  </w:abstractNum>
  <w:abstractNum w:abstractNumId="5">
    <w:nsid w:val="54073390"/>
    <w:multiLevelType w:val="singleLevel"/>
    <w:tmpl w:val="54073390"/>
    <w:lvl w:ilvl="0" w:tentative="0">
      <w:start w:val="1"/>
      <w:numFmt w:val="decimal"/>
      <w:suff w:val="space"/>
      <w:lvlText w:val="%1."/>
      <w:lvlJc w:val="left"/>
    </w:lvl>
  </w:abstractNum>
  <w:abstractNum w:abstractNumId="6">
    <w:nsid w:val="73F70F29"/>
    <w:multiLevelType w:val="singleLevel"/>
    <w:tmpl w:val="73F70F29"/>
    <w:lvl w:ilvl="0" w:tentative="0">
      <w:start w:val="3"/>
      <w:numFmt w:val="decimal"/>
      <w:suff w:val="space"/>
      <w:lvlText w:val="%1."/>
      <w:lvlJc w:val="left"/>
      <w:pPr>
        <w:ind w:left="450" w:firstLine="0"/>
      </w:pPr>
    </w:lvl>
  </w:abstractNum>
  <w:abstractNum w:abstractNumId="7">
    <w:nsid w:val="7F2750D1"/>
    <w:multiLevelType w:val="multilevel"/>
    <w:tmpl w:val="7F2750D1"/>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6"/>
  </w:num>
  <w:num w:numId="4">
    <w:abstractNumId w:val="4"/>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ODg5NGU2NmFmZDAzYTYzNWNhNGRlYjNkNGUzMWIifQ=="/>
  </w:docVars>
  <w:rsids>
    <w:rsidRoot w:val="005E638B"/>
    <w:rsid w:val="00196A26"/>
    <w:rsid w:val="001E33A6"/>
    <w:rsid w:val="00200A07"/>
    <w:rsid w:val="00282620"/>
    <w:rsid w:val="002E2953"/>
    <w:rsid w:val="002E7259"/>
    <w:rsid w:val="003358DF"/>
    <w:rsid w:val="00340901"/>
    <w:rsid w:val="003A7DAC"/>
    <w:rsid w:val="003C0398"/>
    <w:rsid w:val="003D35A7"/>
    <w:rsid w:val="004B290A"/>
    <w:rsid w:val="00527C38"/>
    <w:rsid w:val="005E638B"/>
    <w:rsid w:val="00700610"/>
    <w:rsid w:val="00843632"/>
    <w:rsid w:val="008624F0"/>
    <w:rsid w:val="008B602B"/>
    <w:rsid w:val="008C3273"/>
    <w:rsid w:val="00951745"/>
    <w:rsid w:val="009F649A"/>
    <w:rsid w:val="00A658F4"/>
    <w:rsid w:val="00B56FFB"/>
    <w:rsid w:val="00C16D59"/>
    <w:rsid w:val="00C21CD5"/>
    <w:rsid w:val="00C37FA6"/>
    <w:rsid w:val="00D004F8"/>
    <w:rsid w:val="00D235B1"/>
    <w:rsid w:val="00D510E8"/>
    <w:rsid w:val="00DB3EFD"/>
    <w:rsid w:val="00DC4E68"/>
    <w:rsid w:val="00E44B7C"/>
    <w:rsid w:val="00E6697C"/>
    <w:rsid w:val="00F0345D"/>
    <w:rsid w:val="00F04A31"/>
    <w:rsid w:val="00F2504E"/>
    <w:rsid w:val="00F45E9F"/>
    <w:rsid w:val="00F6273B"/>
    <w:rsid w:val="00F76E00"/>
    <w:rsid w:val="00FB457A"/>
    <w:rsid w:val="00FC2EC0"/>
    <w:rsid w:val="01B426EC"/>
    <w:rsid w:val="04C01094"/>
    <w:rsid w:val="0B4700D4"/>
    <w:rsid w:val="0D4A37E1"/>
    <w:rsid w:val="125E16BF"/>
    <w:rsid w:val="17624313"/>
    <w:rsid w:val="18266CAE"/>
    <w:rsid w:val="247C5984"/>
    <w:rsid w:val="275815DE"/>
    <w:rsid w:val="280133F4"/>
    <w:rsid w:val="2CAE1F88"/>
    <w:rsid w:val="2DF947A6"/>
    <w:rsid w:val="30884C33"/>
    <w:rsid w:val="37DA5758"/>
    <w:rsid w:val="386C01F7"/>
    <w:rsid w:val="39E47AAE"/>
    <w:rsid w:val="3BAA674D"/>
    <w:rsid w:val="3CB14F1C"/>
    <w:rsid w:val="3D096B74"/>
    <w:rsid w:val="3D3A6F63"/>
    <w:rsid w:val="3F8F5834"/>
    <w:rsid w:val="477D4769"/>
    <w:rsid w:val="4B4A5B47"/>
    <w:rsid w:val="502C2A18"/>
    <w:rsid w:val="5E8639AD"/>
    <w:rsid w:val="5F9978BB"/>
    <w:rsid w:val="67B41C05"/>
    <w:rsid w:val="6BEA3122"/>
    <w:rsid w:val="6FA70BD9"/>
    <w:rsid w:val="6FD9287B"/>
    <w:rsid w:val="727E3C86"/>
    <w:rsid w:val="761A4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szCs w:val="20"/>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right" w:leader="dot" w:pos="8296"/>
      </w:tabs>
      <w:jc w:val="center"/>
    </w:pPr>
    <w:rPr>
      <w:sz w:val="36"/>
      <w:szCs w:val="36"/>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9"/>
    <w:link w:val="2"/>
    <w:qFormat/>
    <w:uiPriority w:val="9"/>
    <w:rPr>
      <w:b/>
      <w:bCs/>
      <w:kern w:val="44"/>
      <w:sz w:val="44"/>
      <w:szCs w:val="44"/>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customStyle="1" w:styleId="13">
    <w:name w:val="列出段落1"/>
    <w:basedOn w:val="1"/>
    <w:qFormat/>
    <w:uiPriority w:val="34"/>
    <w:pPr>
      <w:ind w:firstLine="420" w:firstLineChars="200"/>
    </w:pPr>
  </w:style>
  <w:style w:type="paragraph" w:customStyle="1" w:styleId="14">
    <w:name w:val="列出段落2"/>
    <w:basedOn w:val="1"/>
    <w:qFormat/>
    <w:uiPriority w:val="34"/>
    <w:pPr>
      <w:ind w:firstLine="420" w:firstLineChars="200"/>
    </w:pPr>
  </w:style>
  <w:style w:type="paragraph" w:customStyle="1" w:styleId="15">
    <w:name w:val="列出段落3"/>
    <w:basedOn w:val="1"/>
    <w:qFormat/>
    <w:uiPriority w:val="34"/>
    <w:pPr>
      <w:ind w:firstLine="420" w:firstLineChars="200"/>
    </w:pPr>
  </w:style>
  <w:style w:type="paragraph" w:customStyle="1" w:styleId="16">
    <w:name w:val="纯文本1"/>
    <w:basedOn w:val="1"/>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MicroWin10.com</Company>
  <Pages>14</Pages>
  <Words>11149</Words>
  <Characters>11473</Characters>
  <Lines>88</Lines>
  <Paragraphs>24</Paragraphs>
  <TotalTime>26</TotalTime>
  <ScaleCrop>false</ScaleCrop>
  <LinksUpToDate>false</LinksUpToDate>
  <CharactersWithSpaces>11934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2019-09-04T05:29:00Z</dcterms:created>
  <dc:creator>China</dc:creator>
  <cp:lastModifiedBy>晨风</cp:lastModifiedBy>
  <dcterms:modified xsi:type="dcterms:W3CDTF">2024-09-29T08:51:00Z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CEF46E621653449681EE3426C7CD2D65</vt:lpwstr>
  </property>
</Properties>
</file>