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65"/>
      </w:tblGrid>
      <w:tr w14:paraId="7A27F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4174" w:type="dxa"/>
            <w:gridSpan w:val="2"/>
            <w:noWrap w:val="0"/>
            <w:vAlign w:val="top"/>
          </w:tcPr>
          <w:p w14:paraId="741B2B26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rPr>
                <w:rFonts w:ascii="仿宋" w:hAnsi="仿宋" w:eastAsia="仿宋"/>
                <w:b/>
                <w:color w:val="333333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《数据结构》考试大纲</w:t>
            </w:r>
          </w:p>
          <w:p w14:paraId="7568BA0F">
            <w:pPr>
              <w:rPr>
                <w:rFonts w:ascii="??" w:hAnsi="??" w:cs="宋体"/>
                <w:color w:val="333333"/>
                <w:sz w:val="18"/>
                <w:szCs w:val="18"/>
              </w:rPr>
            </w:pPr>
            <w:r>
              <w:rPr>
                <w:rFonts w:hint="eastAsia" w:ascii="??" w:hAnsi="??" w:cs="宋体"/>
                <w:b/>
                <w:color w:val="333333"/>
                <w:szCs w:val="21"/>
              </w:rPr>
              <w:t>适用专业名称</w:t>
            </w:r>
            <w:r>
              <w:rPr>
                <w:rFonts w:hint="eastAsia" w:ascii="??" w:hAnsi="??" w:cs="宋体"/>
                <w:b/>
                <w:color w:val="333333"/>
                <w:sz w:val="18"/>
                <w:szCs w:val="18"/>
              </w:rPr>
              <w:t>：电子信息-人工智能</w:t>
            </w:r>
          </w:p>
        </w:tc>
      </w:tr>
      <w:tr w14:paraId="59595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809" w:type="dxa"/>
            <w:noWrap w:val="0"/>
            <w:vAlign w:val="top"/>
          </w:tcPr>
          <w:p w14:paraId="14679643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科目代码及名称</w:t>
            </w:r>
          </w:p>
        </w:tc>
        <w:tc>
          <w:tcPr>
            <w:tcW w:w="12365" w:type="dxa"/>
            <w:noWrap w:val="0"/>
            <w:vAlign w:val="top"/>
          </w:tcPr>
          <w:p w14:paraId="02E37D3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考试大纲</w:t>
            </w:r>
            <w:r>
              <w:rPr>
                <w:b/>
                <w:szCs w:val="21"/>
              </w:rPr>
              <w:t xml:space="preserve"> </w:t>
            </w:r>
          </w:p>
        </w:tc>
      </w:tr>
      <w:tr w14:paraId="12E9C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909" w:hRule="atLeast"/>
        </w:trPr>
        <w:tc>
          <w:tcPr>
            <w:tcW w:w="1809" w:type="dxa"/>
            <w:noWrap w:val="0"/>
            <w:vAlign w:val="top"/>
          </w:tcPr>
          <w:p w14:paraId="3AA530DB">
            <w:pPr>
              <w:spacing w:line="360" w:lineRule="exact"/>
              <w:ind w:firstLine="211" w:firstLineChars="100"/>
              <w:rPr>
                <w:b/>
                <w:szCs w:val="21"/>
              </w:rPr>
            </w:pPr>
            <w:r>
              <w:rPr>
                <w:b/>
                <w:szCs w:val="21"/>
              </w:rPr>
              <w:t>数据结构</w:t>
            </w:r>
          </w:p>
          <w:p w14:paraId="3CC81414">
            <w:pPr>
              <w:rPr>
                <w:b/>
                <w:sz w:val="18"/>
                <w:szCs w:val="18"/>
              </w:rPr>
            </w:pPr>
          </w:p>
        </w:tc>
        <w:tc>
          <w:tcPr>
            <w:tcW w:w="12365" w:type="dxa"/>
            <w:noWrap w:val="0"/>
            <w:vAlign w:val="top"/>
          </w:tcPr>
          <w:p w14:paraId="2779F2C4">
            <w:pPr>
              <w:pStyle w:val="12"/>
              <w:numPr>
                <w:ilvl w:val="0"/>
                <w:numId w:val="1"/>
              </w:numPr>
              <w:ind w:firstLine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考试目的与要求</w:t>
            </w:r>
          </w:p>
          <w:p w14:paraId="744A7D39">
            <w:pPr>
              <w:pStyle w:val="12"/>
              <w:ind w:left="420" w:leftChars="200" w:firstLine="450" w:firstLineChars="2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主要是考查</w:t>
            </w:r>
            <w:r>
              <w:rPr>
                <w:rFonts w:hint="eastAsia"/>
                <w:sz w:val="18"/>
                <w:szCs w:val="18"/>
              </w:rPr>
              <w:t>考</w:t>
            </w:r>
            <w:r>
              <w:rPr>
                <w:sz w:val="18"/>
                <w:szCs w:val="18"/>
              </w:rPr>
              <w:t>生对《数据结构》</w:t>
            </w:r>
            <w:r>
              <w:rPr>
                <w:rFonts w:hint="eastAsia"/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t>知识和</w:t>
            </w:r>
            <w:r>
              <w:rPr>
                <w:rFonts w:hint="eastAsia"/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t>技能的掌握程度。要求从数据结构及其实现这两个层次掌握常用基本数据结构（顺序表、链表、栈、队列、</w:t>
            </w:r>
            <w:r>
              <w:rPr>
                <w:rFonts w:hint="eastAsia"/>
                <w:sz w:val="18"/>
                <w:szCs w:val="18"/>
              </w:rPr>
              <w:t>串、数组与广义表、</w:t>
            </w:r>
            <w:r>
              <w:rPr>
                <w:sz w:val="18"/>
                <w:szCs w:val="18"/>
              </w:rPr>
              <w:t>树</w:t>
            </w:r>
            <w:r>
              <w:rPr>
                <w:rFonts w:hint="eastAsia"/>
                <w:sz w:val="18"/>
                <w:szCs w:val="18"/>
              </w:rPr>
              <w:t>与</w:t>
            </w:r>
            <w:r>
              <w:rPr>
                <w:sz w:val="18"/>
                <w:szCs w:val="18"/>
              </w:rPr>
              <w:t>二叉树、图</w:t>
            </w:r>
            <w:r>
              <w:rPr>
                <w:rFonts w:hint="eastAsia"/>
                <w:sz w:val="18"/>
                <w:szCs w:val="18"/>
              </w:rPr>
              <w:t>等</w:t>
            </w:r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概念和逻辑结构、存储表示</w:t>
            </w:r>
            <w:r>
              <w:rPr>
                <w:rFonts w:hint="eastAsia"/>
                <w:sz w:val="18"/>
                <w:szCs w:val="18"/>
              </w:rPr>
              <w:t>与实现</w:t>
            </w:r>
            <w:r>
              <w:rPr>
                <w:sz w:val="18"/>
                <w:szCs w:val="18"/>
              </w:rPr>
              <w:t>和基本应用</w:t>
            </w:r>
            <w:r>
              <w:rPr>
                <w:rFonts w:hint="eastAsia"/>
                <w:sz w:val="18"/>
                <w:szCs w:val="18"/>
              </w:rPr>
              <w:t>等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掌握</w:t>
            </w:r>
            <w:r>
              <w:rPr>
                <w:sz w:val="18"/>
                <w:szCs w:val="18"/>
              </w:rPr>
              <w:t>查找表</w:t>
            </w:r>
            <w:r>
              <w:rPr>
                <w:rFonts w:hint="eastAsia"/>
                <w:sz w:val="18"/>
                <w:szCs w:val="18"/>
              </w:rPr>
              <w:t>的相关</w:t>
            </w:r>
            <w:r>
              <w:rPr>
                <w:sz w:val="18"/>
                <w:szCs w:val="18"/>
              </w:rPr>
              <w:t>概念、</w:t>
            </w:r>
            <w:r>
              <w:rPr>
                <w:rFonts w:hint="eastAsia"/>
                <w:sz w:val="18"/>
                <w:szCs w:val="18"/>
              </w:rPr>
              <w:t>查找方法及算法</w:t>
            </w:r>
            <w:r>
              <w:rPr>
                <w:sz w:val="18"/>
                <w:szCs w:val="18"/>
              </w:rPr>
              <w:t>实现</w:t>
            </w:r>
            <w:r>
              <w:rPr>
                <w:rFonts w:hint="eastAsia"/>
                <w:sz w:val="18"/>
                <w:szCs w:val="18"/>
              </w:rPr>
              <w:t>、查找效率及其分析</w:t>
            </w:r>
            <w:r>
              <w:rPr>
                <w:sz w:val="18"/>
                <w:szCs w:val="18"/>
              </w:rPr>
              <w:t>方法</w:t>
            </w:r>
            <w:r>
              <w:rPr>
                <w:rFonts w:hint="eastAsia"/>
                <w:sz w:val="18"/>
                <w:szCs w:val="18"/>
              </w:rPr>
              <w:t>等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掌握</w:t>
            </w:r>
            <w:r>
              <w:rPr>
                <w:sz w:val="18"/>
                <w:szCs w:val="18"/>
              </w:rPr>
              <w:t>基本的内排序方法</w:t>
            </w:r>
            <w:r>
              <w:rPr>
                <w:rFonts w:hint="eastAsia"/>
                <w:sz w:val="18"/>
                <w:szCs w:val="18"/>
              </w:rPr>
              <w:t>的算法思想、排序过程与算法实现、排序算法效率等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能够</w:t>
            </w:r>
            <w:r>
              <w:rPr>
                <w:sz w:val="18"/>
                <w:szCs w:val="18"/>
              </w:rPr>
              <w:t>用C语言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或C++、JAVA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描述算法及对算法</w:t>
            </w:r>
            <w:r>
              <w:rPr>
                <w:rFonts w:hint="eastAsia"/>
                <w:sz w:val="18"/>
                <w:szCs w:val="18"/>
              </w:rPr>
              <w:t>效率进行</w:t>
            </w:r>
            <w:r>
              <w:rPr>
                <w:sz w:val="18"/>
                <w:szCs w:val="18"/>
              </w:rPr>
              <w:t>分析；并掌握分析、比较和选择不同数据结构及不同存储结构、不同运算实现的原则和方法。</w:t>
            </w:r>
          </w:p>
          <w:p w14:paraId="1F41BEC0">
            <w:pPr>
              <w:pStyle w:val="12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试卷结构（满分10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14:paraId="6BB1EC83">
            <w:pPr>
              <w:pStyle w:val="12"/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内容比例：</w:t>
            </w:r>
            <w:r>
              <w:rPr>
                <w:sz w:val="18"/>
                <w:szCs w:val="18"/>
              </w:rPr>
              <w:t xml:space="preserve"> </w:t>
            </w:r>
          </w:p>
          <w:p w14:paraId="703310F3">
            <w:pPr>
              <w:pStyle w:val="2"/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基本数据结构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概念和逻辑结构、存储表示</w:t>
            </w:r>
            <w:r>
              <w:rPr>
                <w:rFonts w:hint="eastAsia"/>
                <w:sz w:val="18"/>
                <w:szCs w:val="18"/>
              </w:rPr>
              <w:t>与实现</w:t>
            </w:r>
            <w:r>
              <w:rPr>
                <w:sz w:val="18"/>
                <w:szCs w:val="18"/>
              </w:rPr>
              <w:t>和基本应用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 w:hAnsi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约</w:t>
            </w: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  <w:p w14:paraId="64693D03">
            <w:pPr>
              <w:pStyle w:val="2"/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查找表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概念、</w:t>
            </w:r>
            <w:r>
              <w:rPr>
                <w:rFonts w:hint="eastAsia"/>
                <w:sz w:val="18"/>
                <w:szCs w:val="18"/>
              </w:rPr>
              <w:t>查找方法及算法</w:t>
            </w:r>
            <w:r>
              <w:rPr>
                <w:sz w:val="18"/>
                <w:szCs w:val="18"/>
              </w:rPr>
              <w:t>实现</w:t>
            </w:r>
            <w:r>
              <w:rPr>
                <w:rFonts w:hint="eastAsia"/>
                <w:sz w:val="18"/>
                <w:szCs w:val="18"/>
              </w:rPr>
              <w:t>、查找效率及其分析</w:t>
            </w:r>
            <w:r>
              <w:rPr>
                <w:sz w:val="18"/>
                <w:szCs w:val="18"/>
              </w:rPr>
              <w:t>方法</w:t>
            </w:r>
            <w:r>
              <w:rPr>
                <w:rFonts w:hint="eastAsia"/>
                <w:sz w:val="18"/>
                <w:szCs w:val="18"/>
              </w:rPr>
              <w:t xml:space="preserve">     约</w:t>
            </w: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  <w:p w14:paraId="3328040A">
            <w:pPr>
              <w:pStyle w:val="2"/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基本内排序方法</w:t>
            </w:r>
            <w:r>
              <w:rPr>
                <w:rFonts w:hint="eastAsia"/>
                <w:sz w:val="18"/>
                <w:szCs w:val="18"/>
              </w:rPr>
              <w:t>的排序过程与算法实现、排序算法效率           约</w:t>
            </w: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  <w:p w14:paraId="22791A74">
            <w:pPr>
              <w:pStyle w:val="2"/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描述算法</w:t>
            </w:r>
            <w:r>
              <w:rPr>
                <w:rFonts w:hint="eastAsia"/>
                <w:sz w:val="18"/>
                <w:szCs w:val="18"/>
              </w:rPr>
              <w:t>并</w:t>
            </w:r>
            <w:r>
              <w:rPr>
                <w:sz w:val="18"/>
                <w:szCs w:val="18"/>
              </w:rPr>
              <w:t>对算法</w:t>
            </w:r>
            <w:r>
              <w:rPr>
                <w:rFonts w:hint="eastAsia"/>
                <w:sz w:val="18"/>
                <w:szCs w:val="18"/>
              </w:rPr>
              <w:t>效率进行</w:t>
            </w:r>
            <w:r>
              <w:rPr>
                <w:sz w:val="18"/>
                <w:szCs w:val="18"/>
              </w:rPr>
              <w:t>分析</w:t>
            </w:r>
            <w:r>
              <w:rPr>
                <w:rFonts w:hint="eastAsia"/>
                <w:sz w:val="18"/>
                <w:szCs w:val="18"/>
              </w:rPr>
              <w:t xml:space="preserve">                               约</w:t>
            </w: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  <w:p w14:paraId="21D36968">
            <w:pPr>
              <w:pStyle w:val="2"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</w:t>
            </w:r>
            <w:r>
              <w:rPr>
                <w:sz w:val="18"/>
                <w:szCs w:val="18"/>
              </w:rPr>
              <w:t>数据结构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存储结构</w:t>
            </w:r>
            <w:r>
              <w:rPr>
                <w:rFonts w:hint="eastAsia"/>
                <w:sz w:val="18"/>
                <w:szCs w:val="18"/>
              </w:rPr>
              <w:t>和</w:t>
            </w:r>
            <w:r>
              <w:rPr>
                <w:sz w:val="18"/>
                <w:szCs w:val="18"/>
              </w:rPr>
              <w:t>运算</w:t>
            </w:r>
            <w:r>
              <w:rPr>
                <w:rFonts w:hint="eastAsia"/>
                <w:sz w:val="18"/>
                <w:szCs w:val="18"/>
              </w:rPr>
              <w:t>实现的方法                       约</w:t>
            </w: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  <w:p w14:paraId="44A16B4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三、考试内容与要求</w:t>
            </w:r>
          </w:p>
          <w:p w14:paraId="7724BBFE">
            <w:pPr>
              <w:ind w:left="690" w:leftChars="200" w:hanging="270" w:hangingChars="15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．掌握</w:t>
            </w:r>
            <w:r>
              <w:rPr>
                <w:sz w:val="18"/>
                <w:szCs w:val="18"/>
              </w:rPr>
              <w:t>数据结构（逻辑结构、存储结构）概念</w:t>
            </w:r>
            <w:r>
              <w:rPr>
                <w:rFonts w:hint="eastAsia"/>
                <w:sz w:val="18"/>
                <w:szCs w:val="18"/>
              </w:rPr>
              <w:t>；掌握</w:t>
            </w:r>
            <w:r>
              <w:rPr>
                <w:sz w:val="18"/>
                <w:szCs w:val="18"/>
              </w:rPr>
              <w:t>算法描述</w:t>
            </w:r>
            <w:r>
              <w:rPr>
                <w:rFonts w:hint="eastAsia"/>
                <w:sz w:val="18"/>
                <w:szCs w:val="18"/>
              </w:rPr>
              <w:t>方法</w:t>
            </w:r>
            <w:r>
              <w:rPr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算法效率的</w:t>
            </w:r>
            <w:r>
              <w:rPr>
                <w:sz w:val="18"/>
                <w:szCs w:val="18"/>
              </w:rPr>
              <w:t>时间复杂性及空间复杂性</w:t>
            </w:r>
            <w:r>
              <w:rPr>
                <w:rFonts w:hint="eastAsia"/>
                <w:sz w:val="18"/>
                <w:szCs w:val="18"/>
              </w:rPr>
              <w:t>的分析方法等</w:t>
            </w:r>
            <w:r>
              <w:rPr>
                <w:sz w:val="18"/>
                <w:szCs w:val="18"/>
              </w:rPr>
              <w:t>。</w:t>
            </w:r>
          </w:p>
          <w:p w14:paraId="15221F1A">
            <w:pPr>
              <w:ind w:left="690" w:leftChars="200" w:hanging="270" w:hangingChars="15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．掌握</w:t>
            </w:r>
            <w:r>
              <w:rPr>
                <w:sz w:val="18"/>
                <w:szCs w:val="18"/>
              </w:rPr>
              <w:t>线性表的</w:t>
            </w:r>
            <w:r>
              <w:rPr>
                <w:rFonts w:hint="eastAsia"/>
                <w:sz w:val="18"/>
                <w:szCs w:val="18"/>
              </w:rPr>
              <w:t>相关基本</w:t>
            </w:r>
            <w:r>
              <w:rPr>
                <w:sz w:val="18"/>
                <w:szCs w:val="18"/>
              </w:rPr>
              <w:t>概念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顺序表、单链表、双链表、循环链表的</w:t>
            </w:r>
            <w:r>
              <w:rPr>
                <w:rFonts w:hint="eastAsia"/>
                <w:sz w:val="18"/>
                <w:szCs w:val="18"/>
              </w:rPr>
              <w:t>存储表示方法、</w:t>
            </w:r>
            <w:r>
              <w:rPr>
                <w:sz w:val="18"/>
                <w:szCs w:val="18"/>
              </w:rPr>
              <w:t>基本运算</w:t>
            </w:r>
            <w:r>
              <w:rPr>
                <w:rFonts w:hint="eastAsia"/>
                <w:sz w:val="18"/>
                <w:szCs w:val="18"/>
              </w:rPr>
              <w:t>实现算法及其</w:t>
            </w:r>
            <w:r>
              <w:rPr>
                <w:sz w:val="18"/>
                <w:szCs w:val="18"/>
              </w:rPr>
              <w:t>效率分析</w:t>
            </w:r>
            <w:r>
              <w:rPr>
                <w:rFonts w:hint="eastAsia"/>
                <w:sz w:val="18"/>
                <w:szCs w:val="18"/>
              </w:rPr>
              <w:t>；能够应用线性表求解实例问题，并设计与实现求解算法等</w:t>
            </w:r>
            <w:r>
              <w:rPr>
                <w:sz w:val="18"/>
                <w:szCs w:val="18"/>
              </w:rPr>
              <w:t>。</w:t>
            </w:r>
          </w:p>
          <w:p w14:paraId="190D5811">
            <w:pPr>
              <w:ind w:left="690" w:leftChars="200" w:hanging="270" w:hangingChars="1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．掌握</w:t>
            </w:r>
            <w:r>
              <w:rPr>
                <w:sz w:val="18"/>
                <w:szCs w:val="18"/>
              </w:rPr>
              <w:t>栈和队列的定义</w:t>
            </w:r>
            <w:r>
              <w:rPr>
                <w:rFonts w:hint="eastAsia"/>
                <w:sz w:val="18"/>
                <w:szCs w:val="18"/>
              </w:rPr>
              <w:t>与特性，栈和队列的存储表示及其</w:t>
            </w:r>
            <w:r>
              <w:rPr>
                <w:sz w:val="18"/>
                <w:szCs w:val="18"/>
              </w:rPr>
              <w:t>基本</w:t>
            </w:r>
            <w:r>
              <w:rPr>
                <w:rFonts w:hint="eastAsia"/>
                <w:sz w:val="18"/>
                <w:szCs w:val="18"/>
              </w:rPr>
              <w:t>操作的实现算法；能够应用</w:t>
            </w:r>
            <w:r>
              <w:rPr>
                <w:sz w:val="18"/>
                <w:szCs w:val="18"/>
              </w:rPr>
              <w:t>栈和队列</w:t>
            </w:r>
            <w:r>
              <w:rPr>
                <w:rFonts w:hint="eastAsia"/>
                <w:sz w:val="18"/>
                <w:szCs w:val="18"/>
              </w:rPr>
              <w:t>求解实例问题，并设计与实现求解算法等</w:t>
            </w:r>
            <w:r>
              <w:rPr>
                <w:sz w:val="18"/>
                <w:szCs w:val="18"/>
              </w:rPr>
              <w:t>。</w:t>
            </w:r>
          </w:p>
          <w:p w14:paraId="7ABB34A5">
            <w:pPr>
              <w:ind w:left="690" w:leftChars="200" w:hanging="270" w:hangingChars="1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4．掌握串的定义与相关基本概念，串的模式匹配算法的算法思想、方法，以及针对具体问题实例的求解过程等。</w:t>
            </w:r>
          </w:p>
          <w:p w14:paraId="3A169213">
            <w:pPr>
              <w:ind w:left="690" w:leftChars="200" w:hanging="270" w:hangingChars="1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5．掌握数组的存储表示方法，矩阵的压缩存储方法，广义表的相关基本概念等。</w:t>
            </w:r>
          </w:p>
          <w:p w14:paraId="7D8E0202">
            <w:pPr>
              <w:ind w:left="690" w:leftChars="200" w:hanging="270" w:hangingChars="15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．掌握</w:t>
            </w:r>
            <w:r>
              <w:rPr>
                <w:sz w:val="18"/>
                <w:szCs w:val="18"/>
              </w:rPr>
              <w:t>树的</w:t>
            </w:r>
            <w:r>
              <w:rPr>
                <w:rFonts w:hint="eastAsia"/>
                <w:sz w:val="18"/>
                <w:szCs w:val="18"/>
              </w:rPr>
              <w:t>相关</w:t>
            </w:r>
            <w:r>
              <w:rPr>
                <w:sz w:val="18"/>
                <w:szCs w:val="18"/>
              </w:rPr>
              <w:t>基本概念</w:t>
            </w:r>
            <w:r>
              <w:rPr>
                <w:rFonts w:hint="eastAsia"/>
                <w:sz w:val="18"/>
                <w:szCs w:val="18"/>
              </w:rPr>
              <w:t>，二叉树的性质、存储表示方法、</w:t>
            </w:r>
            <w:r>
              <w:rPr>
                <w:sz w:val="18"/>
                <w:szCs w:val="18"/>
              </w:rPr>
              <w:t>遍历</w:t>
            </w:r>
            <w:r>
              <w:rPr>
                <w:rFonts w:hint="eastAsia"/>
                <w:sz w:val="18"/>
                <w:szCs w:val="18"/>
              </w:rPr>
              <w:t>方法及其实现算法，二叉树的相关基本操作（包括创建、求深度、求总结点数、求叶子结点等）实现算法，</w:t>
            </w:r>
            <w:r>
              <w:rPr>
                <w:sz w:val="18"/>
                <w:szCs w:val="18"/>
              </w:rPr>
              <w:t>线索二叉树</w:t>
            </w:r>
            <w:r>
              <w:rPr>
                <w:rFonts w:hint="eastAsia"/>
                <w:sz w:val="18"/>
                <w:szCs w:val="18"/>
              </w:rPr>
              <w:t>，树的常用表示方法、遍历及其实现算法、</w:t>
            </w:r>
            <w:r>
              <w:rPr>
                <w:sz w:val="18"/>
                <w:szCs w:val="18"/>
              </w:rPr>
              <w:t>树</w:t>
            </w:r>
            <w:r>
              <w:rPr>
                <w:rFonts w:hint="eastAsia"/>
                <w:sz w:val="18"/>
                <w:szCs w:val="18"/>
              </w:rPr>
              <w:t>和</w:t>
            </w:r>
            <w:r>
              <w:rPr>
                <w:sz w:val="18"/>
                <w:szCs w:val="18"/>
              </w:rPr>
              <w:t>森林与二叉树的相互转换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哈夫曼树</w:t>
            </w:r>
            <w:r>
              <w:rPr>
                <w:rFonts w:hint="eastAsia"/>
                <w:sz w:val="18"/>
                <w:szCs w:val="18"/>
              </w:rPr>
              <w:t>与哈夫曼编码</w:t>
            </w:r>
            <w:r>
              <w:rPr>
                <w:sz w:val="18"/>
                <w:szCs w:val="18"/>
              </w:rPr>
              <w:t>及其应用</w:t>
            </w:r>
            <w:r>
              <w:rPr>
                <w:rFonts w:hint="eastAsia"/>
                <w:sz w:val="18"/>
                <w:szCs w:val="18"/>
              </w:rPr>
              <w:t>等</w:t>
            </w:r>
            <w:r>
              <w:rPr>
                <w:sz w:val="18"/>
                <w:szCs w:val="18"/>
              </w:rPr>
              <w:t>。</w:t>
            </w:r>
          </w:p>
          <w:p w14:paraId="35B07416">
            <w:pPr>
              <w:ind w:left="690" w:leftChars="200" w:hanging="270" w:hangingChars="15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．掌握</w:t>
            </w:r>
            <w:r>
              <w:rPr>
                <w:sz w:val="18"/>
                <w:szCs w:val="18"/>
              </w:rPr>
              <w:t>图的基本概念</w:t>
            </w:r>
            <w:r>
              <w:rPr>
                <w:rFonts w:hint="eastAsia"/>
                <w:sz w:val="18"/>
                <w:szCs w:val="18"/>
              </w:rPr>
              <w:t>，图常用存储表示</w:t>
            </w:r>
            <w:r>
              <w:rPr>
                <w:sz w:val="18"/>
                <w:szCs w:val="18"/>
              </w:rPr>
              <w:t>（邻接矩阵、邻接表）</w:t>
            </w:r>
            <w:r>
              <w:rPr>
                <w:rFonts w:hint="eastAsia"/>
                <w:sz w:val="18"/>
                <w:szCs w:val="18"/>
              </w:rPr>
              <w:t>及其</w:t>
            </w:r>
            <w:r>
              <w:rPr>
                <w:sz w:val="18"/>
                <w:szCs w:val="18"/>
              </w:rPr>
              <w:t>实现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图的遍历</w:t>
            </w:r>
            <w:r>
              <w:rPr>
                <w:rFonts w:hint="eastAsia"/>
                <w:sz w:val="18"/>
                <w:szCs w:val="18"/>
              </w:rPr>
              <w:t>方法与算法</w:t>
            </w:r>
            <w:r>
              <w:rPr>
                <w:sz w:val="18"/>
                <w:szCs w:val="18"/>
              </w:rPr>
              <w:t>，图的</w:t>
            </w:r>
            <w:r>
              <w:rPr>
                <w:rFonts w:hint="eastAsia"/>
                <w:sz w:val="18"/>
                <w:szCs w:val="18"/>
              </w:rPr>
              <w:t>经典</w:t>
            </w:r>
            <w:r>
              <w:rPr>
                <w:sz w:val="18"/>
                <w:szCs w:val="18"/>
              </w:rPr>
              <w:t>应用</w:t>
            </w:r>
            <w:r>
              <w:rPr>
                <w:rFonts w:hint="eastAsia"/>
                <w:sz w:val="18"/>
                <w:szCs w:val="18"/>
              </w:rPr>
              <w:t>问题</w:t>
            </w:r>
            <w:r>
              <w:rPr>
                <w:sz w:val="18"/>
                <w:szCs w:val="18"/>
              </w:rPr>
              <w:t>（最小生成树、拓扑排序、关键路径、最短路径）</w:t>
            </w:r>
            <w:r>
              <w:rPr>
                <w:rFonts w:hint="eastAsia"/>
                <w:sz w:val="18"/>
                <w:szCs w:val="18"/>
              </w:rPr>
              <w:t>的求解算法思想及问题实例求解方法与过程等</w:t>
            </w:r>
            <w:r>
              <w:rPr>
                <w:sz w:val="18"/>
                <w:szCs w:val="18"/>
              </w:rPr>
              <w:t>。</w:t>
            </w:r>
          </w:p>
          <w:p w14:paraId="0A825A6D">
            <w:pPr>
              <w:ind w:left="690" w:leftChars="200" w:hanging="270" w:hangingChars="15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．掌握</w:t>
            </w:r>
            <w:r>
              <w:rPr>
                <w:sz w:val="18"/>
                <w:szCs w:val="18"/>
              </w:rPr>
              <w:t>查找的</w:t>
            </w:r>
            <w:r>
              <w:rPr>
                <w:rFonts w:hint="eastAsia"/>
                <w:sz w:val="18"/>
                <w:szCs w:val="18"/>
              </w:rPr>
              <w:t>相关</w:t>
            </w:r>
            <w:r>
              <w:rPr>
                <w:sz w:val="18"/>
                <w:szCs w:val="18"/>
              </w:rPr>
              <w:t>基本概念</w:t>
            </w:r>
            <w:r>
              <w:rPr>
                <w:rFonts w:hint="eastAsia"/>
                <w:sz w:val="18"/>
                <w:szCs w:val="18"/>
              </w:rPr>
              <w:t>；掌握</w:t>
            </w:r>
            <w:r>
              <w:rPr>
                <w:sz w:val="18"/>
                <w:szCs w:val="18"/>
              </w:rPr>
              <w:t>顺序查找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折半查找</w:t>
            </w:r>
            <w:r>
              <w:rPr>
                <w:rFonts w:hint="eastAsia"/>
                <w:sz w:val="18"/>
                <w:szCs w:val="18"/>
              </w:rPr>
              <w:t>与分块查找的基本思想、实现过程和实现</w:t>
            </w:r>
            <w:r>
              <w:rPr>
                <w:sz w:val="18"/>
                <w:szCs w:val="18"/>
              </w:rPr>
              <w:t>算法</w:t>
            </w:r>
            <w:r>
              <w:rPr>
                <w:rFonts w:hint="eastAsia"/>
                <w:sz w:val="18"/>
                <w:szCs w:val="18"/>
              </w:rPr>
              <w:t>以及查找算法的效率分析；掌握</w:t>
            </w:r>
            <w:r>
              <w:rPr>
                <w:sz w:val="18"/>
                <w:szCs w:val="18"/>
              </w:rPr>
              <w:t>二叉排序树</w:t>
            </w:r>
            <w:r>
              <w:rPr>
                <w:rFonts w:hint="eastAsia"/>
                <w:sz w:val="18"/>
                <w:szCs w:val="18"/>
              </w:rPr>
              <w:t>的定义与性质、二叉排序树的静态查找、动态查找、创建的方法和算法实现，以及查找算法效率分析，平衡二叉树的基本概念等；掌握</w:t>
            </w:r>
            <w:r>
              <w:rPr>
                <w:sz w:val="18"/>
                <w:szCs w:val="18"/>
              </w:rPr>
              <w:t>哈希表的构造方法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查找过程</w:t>
            </w:r>
            <w:r>
              <w:rPr>
                <w:rFonts w:hint="eastAsia"/>
                <w:sz w:val="18"/>
                <w:szCs w:val="18"/>
              </w:rPr>
              <w:t>、查找</w:t>
            </w:r>
            <w:r>
              <w:rPr>
                <w:sz w:val="18"/>
                <w:szCs w:val="18"/>
              </w:rPr>
              <w:t>效率分析</w:t>
            </w:r>
            <w:r>
              <w:rPr>
                <w:rFonts w:hint="eastAsia"/>
                <w:sz w:val="18"/>
                <w:szCs w:val="18"/>
              </w:rPr>
              <w:t>等；能够针对具体实际问题，应用相应查找方法进行求解，并能够设计与实现求解算法</w:t>
            </w:r>
            <w:r>
              <w:rPr>
                <w:sz w:val="18"/>
                <w:szCs w:val="18"/>
              </w:rPr>
              <w:t>。</w:t>
            </w:r>
          </w:p>
          <w:p w14:paraId="0334102D">
            <w:pPr>
              <w:ind w:left="690" w:leftChars="200" w:hanging="270" w:hangingChars="1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．掌握</w:t>
            </w:r>
            <w:r>
              <w:rPr>
                <w:sz w:val="18"/>
                <w:szCs w:val="18"/>
              </w:rPr>
              <w:t>排序的</w:t>
            </w:r>
            <w:r>
              <w:rPr>
                <w:rFonts w:hint="eastAsia"/>
                <w:sz w:val="18"/>
                <w:szCs w:val="18"/>
              </w:rPr>
              <w:t>相关</w:t>
            </w:r>
            <w:r>
              <w:rPr>
                <w:sz w:val="18"/>
                <w:szCs w:val="18"/>
              </w:rPr>
              <w:t>基本概念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插入排序</w:t>
            </w:r>
            <w:r>
              <w:rPr>
                <w:rFonts w:hint="eastAsia"/>
                <w:sz w:val="18"/>
                <w:szCs w:val="18"/>
              </w:rPr>
              <w:t>（包括直接插入排序、折半插入排序、希尔排序）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交换排序（包括冒泡排序、</w:t>
            </w:r>
            <w:r>
              <w:rPr>
                <w:sz w:val="18"/>
                <w:szCs w:val="18"/>
              </w:rPr>
              <w:t>快速排序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选择排序（包括简单选择排序、</w:t>
            </w:r>
            <w:r>
              <w:rPr>
                <w:sz w:val="18"/>
                <w:szCs w:val="18"/>
              </w:rPr>
              <w:t>堆排序</w:t>
            </w:r>
            <w:r>
              <w:rPr>
                <w:rFonts w:hint="eastAsia"/>
                <w:sz w:val="18"/>
                <w:szCs w:val="18"/>
              </w:rPr>
              <w:t>）和</w:t>
            </w:r>
            <w:r>
              <w:rPr>
                <w:sz w:val="18"/>
                <w:szCs w:val="18"/>
              </w:rPr>
              <w:t>归并排序</w:t>
            </w:r>
            <w:r>
              <w:rPr>
                <w:rFonts w:hint="eastAsia"/>
                <w:sz w:val="18"/>
                <w:szCs w:val="18"/>
              </w:rPr>
              <w:t>等排序方法的基本思想、实现算法和算法</w:t>
            </w:r>
            <w:r>
              <w:rPr>
                <w:sz w:val="18"/>
                <w:szCs w:val="18"/>
              </w:rPr>
              <w:t>效</w:t>
            </w:r>
            <w:r>
              <w:rPr>
                <w:rFonts w:hint="eastAsia"/>
                <w:sz w:val="18"/>
                <w:szCs w:val="18"/>
              </w:rPr>
              <w:t>率等；能够针对具体实际问题，应用相应排序方法进行求解，并能够设计与实现求解算法</w:t>
            </w:r>
            <w:r>
              <w:rPr>
                <w:sz w:val="18"/>
                <w:szCs w:val="18"/>
              </w:rPr>
              <w:t>。</w:t>
            </w:r>
          </w:p>
          <w:p w14:paraId="0E099B4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参考书目</w:t>
            </w:r>
            <w:r>
              <w:rPr>
                <w:sz w:val="18"/>
                <w:szCs w:val="18"/>
              </w:rPr>
              <w:t>：</w:t>
            </w:r>
          </w:p>
          <w:p w14:paraId="2748C522">
            <w:pPr>
              <w:pStyle w:val="12"/>
              <w:ind w:firstLine="419" w:firstLineChars="2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．</w:t>
            </w:r>
            <w:r>
              <w:rPr>
                <w:sz w:val="18"/>
                <w:szCs w:val="18"/>
              </w:rPr>
              <w:t>数据结构（C语言版），严蔚敏，</w:t>
            </w:r>
            <w:r>
              <w:rPr>
                <w:rFonts w:hint="eastAsia"/>
                <w:sz w:val="18"/>
                <w:szCs w:val="18"/>
              </w:rPr>
              <w:t>清华大学出版社，</w:t>
            </w:r>
            <w:r>
              <w:rPr>
                <w:sz w:val="18"/>
                <w:szCs w:val="18"/>
              </w:rPr>
              <w:t>2023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14:paraId="69C1169B">
            <w:pPr>
              <w:pStyle w:val="12"/>
              <w:ind w:firstLine="419" w:firstLineChars="23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2．数据结构教程（第5版），李春葆</w:t>
            </w:r>
            <w:r>
              <w:rPr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清华大学出版社，</w:t>
            </w:r>
            <w:r>
              <w:rPr>
                <w:sz w:val="18"/>
                <w:szCs w:val="18"/>
              </w:rPr>
              <w:t>2021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14:paraId="7AD80759">
            <w:pPr>
              <w:pStyle w:val="12"/>
              <w:ind w:firstLine="419" w:firstLineChars="23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3．胡学钢.《数据结构》（C语言版），高等教育出版社，2008年</w:t>
            </w:r>
          </w:p>
        </w:tc>
      </w:tr>
    </w:tbl>
    <w:p w14:paraId="0991CAA7">
      <w:r>
        <w:t xml:space="preserve">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MmM0OWY2MjE3ZGVhNjM1OGEzNjc3OTQ5ZjlmNjcifQ=="/>
  </w:docVars>
  <w:rsids>
    <w:rsidRoot w:val="00172A27"/>
    <w:rsid w:val="00014FA5"/>
    <w:rsid w:val="00022480"/>
    <w:rsid w:val="00130134"/>
    <w:rsid w:val="00215E97"/>
    <w:rsid w:val="003D3DB1"/>
    <w:rsid w:val="006951EE"/>
    <w:rsid w:val="006D29EA"/>
    <w:rsid w:val="007161D9"/>
    <w:rsid w:val="00A41A51"/>
    <w:rsid w:val="00A425C4"/>
    <w:rsid w:val="00A74034"/>
    <w:rsid w:val="00AA787F"/>
    <w:rsid w:val="00AF2AF3"/>
    <w:rsid w:val="00AF688F"/>
    <w:rsid w:val="00B92702"/>
    <w:rsid w:val="00C303AA"/>
    <w:rsid w:val="00CA2347"/>
    <w:rsid w:val="00CA79C4"/>
    <w:rsid w:val="00CF7686"/>
    <w:rsid w:val="00E774AC"/>
    <w:rsid w:val="00EB5DF9"/>
    <w:rsid w:val="00F21A99"/>
    <w:rsid w:val="00FB4F18"/>
    <w:rsid w:val="08502DB0"/>
    <w:rsid w:val="0E4D455C"/>
    <w:rsid w:val="0FDA5C70"/>
    <w:rsid w:val="11F82FF6"/>
    <w:rsid w:val="139323BD"/>
    <w:rsid w:val="14DE775E"/>
    <w:rsid w:val="49627B61"/>
    <w:rsid w:val="7E01627C"/>
    <w:rsid w:val="7F5066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0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rPr>
      <w:rFonts w:ascii="宋体" w:hAnsi="Courier New" w:eastAsia="宋体" w:cs="Times New Roman"/>
      <w:sz w:val="20"/>
      <w:szCs w:val="20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Emphasis"/>
    <w:qFormat/>
    <w:uiPriority w:val="20"/>
    <w:rPr>
      <w:i/>
      <w:iCs/>
    </w:rPr>
  </w:style>
  <w:style w:type="character" w:customStyle="1" w:styleId="9">
    <w:name w:val="纯文本 字符"/>
    <w:link w:val="2"/>
    <w:uiPriority w:val="0"/>
    <w:rPr>
      <w:rFonts w:ascii="宋体" w:hAnsi="Courier New" w:eastAsia="宋体" w:cs="Times New Roman"/>
      <w:sz w:val="20"/>
      <w:szCs w:val="20"/>
    </w:rPr>
  </w:style>
  <w:style w:type="character" w:customStyle="1" w:styleId="10">
    <w:name w:val="页脚 字符"/>
    <w:link w:val="3"/>
    <w:uiPriority w:val="0"/>
    <w:rPr>
      <w:rFonts w:cs="Times New Roman"/>
      <w:sz w:val="18"/>
      <w:szCs w:val="18"/>
    </w:rPr>
  </w:style>
  <w:style w:type="character" w:customStyle="1" w:styleId="11">
    <w:name w:val="页眉 字符"/>
    <w:link w:val="4"/>
    <w:uiPriority w:val="0"/>
    <w:rPr>
      <w:rFonts w:cs="Times New Roman"/>
      <w:sz w:val="18"/>
      <w:szCs w:val="18"/>
    </w:rPr>
  </w:style>
  <w:style w:type="paragraph" w:styleId="12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234</Words>
  <Characters>1337</Characters>
  <Lines>11</Lines>
  <Paragraphs>3</Paragraphs>
  <TotalTime>0</TotalTime>
  <ScaleCrop>false</ScaleCrop>
  <LinksUpToDate>false</LinksUpToDate>
  <CharactersWithSpaces>1568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2023-09-03T10:20:00Z</dcterms:created>
  <dc:creator>柳放</dc:creator>
  <cp:lastModifiedBy>vertesyuan</cp:lastModifiedBy>
  <cp:lastPrinted>2014-08-26T23:56:00Z</cp:lastPrinted>
  <dcterms:modified xsi:type="dcterms:W3CDTF">2024-10-11T14:32:20Z</dcterms:modified>
  <dc:title>《高等代数》考试大纲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1CDBE4B6D6C04CE2B51536719B1F4070_13</vt:lpwstr>
  </property>
</Properties>
</file>