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3565D">
      <w:pPr>
        <w:spacing w:line="460" w:lineRule="exact"/>
        <w:rPr>
          <w:rFonts w:hint="eastAsia" w:ascii="宋体" w:hAnsi="宋体"/>
          <w:sz w:val="24"/>
        </w:rPr>
      </w:pPr>
      <w:bookmarkStart w:id="0" w:name="_GoBack"/>
      <w:bookmarkEnd w:id="0"/>
    </w:p>
    <w:p w14:paraId="5E026296">
      <w:pPr>
        <w:spacing w:line="460" w:lineRule="exact"/>
        <w:rPr>
          <w:rFonts w:hint="eastAsia" w:ascii="宋体" w:hAnsi="宋体"/>
          <w:sz w:val="24"/>
        </w:rPr>
      </w:pPr>
    </w:p>
    <w:p w14:paraId="2FBCFB42">
      <w:pPr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DE93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0ED13002">
      <w:pPr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《会计学综合》科目大纲</w:t>
      </w:r>
    </w:p>
    <w:p w14:paraId="3F2899AA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</w:t>
      </w:r>
      <w:r>
        <w:rPr>
          <w:rFonts w:hint="eastAsia" w:ascii="黑体" w:hAnsi="宋体" w:eastAsia="黑体"/>
          <w:color w:val="000000"/>
          <w:sz w:val="30"/>
          <w:szCs w:val="30"/>
        </w:rPr>
        <w:t>：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 xml:space="preserve"> 986   </w:t>
      </w:r>
      <w:r>
        <w:rPr>
          <w:rFonts w:hint="eastAsia" w:ascii="黑体" w:hAnsi="宋体" w:eastAsia="黑体"/>
          <w:color w:val="000000"/>
          <w:sz w:val="30"/>
          <w:szCs w:val="30"/>
        </w:rPr>
        <w:t>)</w:t>
      </w:r>
    </w:p>
    <w:p w14:paraId="4605EF9D">
      <w:pPr>
        <w:spacing w:line="460" w:lineRule="exact"/>
        <w:rPr>
          <w:rFonts w:hint="eastAsia" w:ascii="宋体" w:hAnsi="宋体"/>
          <w:sz w:val="24"/>
        </w:rPr>
      </w:pPr>
    </w:p>
    <w:p w14:paraId="74B57B63">
      <w:pPr>
        <w:spacing w:line="460" w:lineRule="exact"/>
        <w:rPr>
          <w:rFonts w:hint="eastAsia" w:ascii="宋体" w:hAnsi="宋体"/>
          <w:sz w:val="24"/>
        </w:rPr>
      </w:pPr>
    </w:p>
    <w:p w14:paraId="49C55C04">
      <w:pPr>
        <w:spacing w:line="460" w:lineRule="exact"/>
        <w:rPr>
          <w:rFonts w:hint="eastAsia" w:ascii="宋体" w:hAnsi="宋体"/>
          <w:sz w:val="24"/>
        </w:rPr>
      </w:pPr>
    </w:p>
    <w:p w14:paraId="24965CEC">
      <w:pPr>
        <w:spacing w:line="460" w:lineRule="exact"/>
        <w:rPr>
          <w:rFonts w:hint="eastAsia" w:ascii="宋体" w:hAnsi="宋体"/>
          <w:sz w:val="24"/>
        </w:rPr>
      </w:pPr>
    </w:p>
    <w:p w14:paraId="36906CEB">
      <w:pPr>
        <w:spacing w:line="460" w:lineRule="exact"/>
        <w:rPr>
          <w:rFonts w:hint="eastAsia" w:ascii="宋体" w:hAnsi="宋体"/>
          <w:sz w:val="24"/>
        </w:rPr>
      </w:pPr>
    </w:p>
    <w:p w14:paraId="3052CA48">
      <w:pPr>
        <w:spacing w:line="460" w:lineRule="exact"/>
        <w:rPr>
          <w:rFonts w:hint="eastAsia" w:ascii="宋体" w:hAnsi="宋体"/>
          <w:sz w:val="24"/>
        </w:rPr>
      </w:pPr>
    </w:p>
    <w:p w14:paraId="37AE955E">
      <w:pPr>
        <w:spacing w:line="460" w:lineRule="exact"/>
        <w:rPr>
          <w:rFonts w:hint="eastAsia" w:ascii="宋体" w:hAnsi="宋体"/>
          <w:sz w:val="24"/>
        </w:rPr>
      </w:pPr>
    </w:p>
    <w:p w14:paraId="49097BA9">
      <w:pPr>
        <w:spacing w:line="800" w:lineRule="exact"/>
        <w:ind w:firstLine="1619" w:firstLineChars="50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商学院          </w:t>
      </w:r>
    </w:p>
    <w:p w14:paraId="0BA57B79">
      <w:pPr>
        <w:spacing w:line="800" w:lineRule="exact"/>
        <w:ind w:firstLine="1635" w:firstLineChars="568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</w:t>
      </w:r>
    </w:p>
    <w:p w14:paraId="2116FBF4">
      <w:pPr>
        <w:spacing w:line="800" w:lineRule="exact"/>
        <w:ind w:firstLine="1619" w:firstLineChars="506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</w:t>
      </w:r>
    </w:p>
    <w:p w14:paraId="48C28125">
      <w:pPr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08992D3E">
      <w:pPr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会计学综合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74245A2D">
      <w:pPr>
        <w:jc w:val="center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</w:t>
      </w:r>
      <w:r>
        <w:rPr>
          <w:rFonts w:hint="eastAsia" w:eastAsia="黑体"/>
          <w:bCs/>
          <w:color w:val="000000"/>
        </w:rPr>
        <w:t>986）</w:t>
      </w:r>
    </w:p>
    <w:p w14:paraId="4417E4A4">
      <w:pPr>
        <w:spacing w:after="0" w:line="360" w:lineRule="auto"/>
        <w:ind w:firstLine="433" w:firstLineChars="196"/>
        <w:rPr>
          <w:rFonts w:hint="eastAsia" w:ascii="宋体" w:hAnsi="宋体"/>
          <w:b/>
          <w:kern w:val="2"/>
        </w:rPr>
      </w:pPr>
      <w:r>
        <w:rPr>
          <w:rFonts w:hint="eastAsia" w:ascii="宋体" w:hAnsi="宋体"/>
          <w:b/>
          <w:kern w:val="2"/>
        </w:rPr>
        <w:t>第一部分   财务会计</w:t>
      </w:r>
    </w:p>
    <w:p w14:paraId="6CD3484D">
      <w:pPr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第一章   总论</w:t>
      </w:r>
    </w:p>
    <w:p w14:paraId="5FF8ECC7">
      <w:pPr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第二章   金融资产</w:t>
      </w:r>
    </w:p>
    <w:p w14:paraId="69A29197">
      <w:pPr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第三章   存货</w:t>
      </w:r>
    </w:p>
    <w:p w14:paraId="54408739">
      <w:pPr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第四章   长期股权投资</w:t>
      </w:r>
    </w:p>
    <w:p w14:paraId="446FF07E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第五章   固定资产</w:t>
      </w:r>
    </w:p>
    <w:p w14:paraId="0B55B396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第六章   无形资产</w:t>
      </w:r>
    </w:p>
    <w:p w14:paraId="5D8B1CD4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第七章   负债</w:t>
      </w:r>
    </w:p>
    <w:p w14:paraId="28F4F90A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第八章  所有者权益</w:t>
      </w:r>
    </w:p>
    <w:p w14:paraId="2A691F8E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第九章   收入、费用和利润</w:t>
      </w:r>
    </w:p>
    <w:p w14:paraId="5ABE61E9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第十章   财务报告</w:t>
      </w:r>
    </w:p>
    <w:p w14:paraId="76D700F8">
      <w:pPr>
        <w:ind w:firstLine="442" w:firstLineChars="200"/>
        <w:rPr>
          <w:rFonts w:hint="eastAsia"/>
          <w:b/>
          <w:sz w:val="24"/>
        </w:rPr>
      </w:pPr>
      <w:r>
        <w:rPr>
          <w:rFonts w:hint="eastAsia"/>
          <w:b/>
          <w:bCs/>
        </w:rPr>
        <w:t>第二部分   成本管理会计</w:t>
      </w:r>
    </w:p>
    <w:p w14:paraId="4E0766F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第一章   成本分类</w:t>
      </w:r>
    </w:p>
    <w:p w14:paraId="083E0914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第二章   产品成本计算</w:t>
      </w:r>
    </w:p>
    <w:p w14:paraId="3327D12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第三章   变动成本计算</w:t>
      </w:r>
    </w:p>
    <w:p w14:paraId="54A93AAF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第四章   经营决策分析</w:t>
      </w:r>
    </w:p>
    <w:p w14:paraId="57DFAED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第五章   短期预算</w:t>
      </w:r>
    </w:p>
    <w:p w14:paraId="77BF3031">
      <w:pPr>
        <w:ind w:firstLine="48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第三部分   财务管理</w:t>
      </w:r>
    </w:p>
    <w:p w14:paraId="1290BDF7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第一章   财务估价的基础</w:t>
      </w:r>
    </w:p>
    <w:p w14:paraId="4E624C1C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第二章   筹资决策</w:t>
      </w:r>
    </w:p>
    <w:p w14:paraId="6D66B82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第三章   项目投资决策</w:t>
      </w:r>
    </w:p>
    <w:p w14:paraId="3C3FA572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第四章   股利分配</w:t>
      </w:r>
    </w:p>
    <w:p w14:paraId="3988223A">
      <w:pPr>
        <w:rPr>
          <w:rFonts w:hint="eastAsia"/>
          <w:sz w:val="24"/>
          <w:szCs w:val="24"/>
        </w:rPr>
      </w:pPr>
    </w:p>
    <w:p w14:paraId="06B883F9">
      <w:pPr>
        <w:ind w:firstLine="557" w:firstLineChars="19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 w14:paraId="04608435">
      <w:pPr>
        <w:pStyle w:val="2"/>
        <w:spacing w:before="50" w:after="50"/>
        <w:rPr>
          <w:rFonts w:hint="eastAsia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  <w:szCs w:val="24"/>
        </w:rPr>
        <w:t xml:space="preserve">  1、《中级财务会计学》    刘永泽、陈立军  主编     东北财经大学出版社</w:t>
      </w:r>
    </w:p>
    <w:p w14:paraId="3AE89712">
      <w:pPr>
        <w:pStyle w:val="2"/>
        <w:spacing w:before="50" w:after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2、《成本会计学》    </w:t>
      </w:r>
      <w:r>
        <w:rPr>
          <w:sz w:val="24"/>
          <w:szCs w:val="24"/>
        </w:rPr>
        <w:t>于富生 黎来芳 张敏</w:t>
      </w:r>
      <w:r>
        <w:rPr>
          <w:rFonts w:hint="eastAsia"/>
          <w:sz w:val="24"/>
          <w:szCs w:val="24"/>
        </w:rPr>
        <w:t xml:space="preserve">      中国人民大学出版社</w:t>
      </w:r>
    </w:p>
    <w:p w14:paraId="263A4A0C">
      <w:pPr>
        <w:pStyle w:val="2"/>
        <w:spacing w:before="50" w:after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3、《财务管理学》    </w:t>
      </w:r>
      <w:r>
        <w:rPr>
          <w:rFonts w:ascii="Verdana" w:hAnsi="Verdana"/>
          <w:sz w:val="24"/>
          <w:szCs w:val="24"/>
        </w:rPr>
        <w:fldChar w:fldCharType="begin"/>
      </w:r>
      <w:r>
        <w:rPr>
          <w:rStyle w:val="11"/>
          <w:rFonts w:ascii="Verdana" w:hAnsi="Verdana"/>
          <w:sz w:val="24"/>
          <w:szCs w:val="24"/>
        </w:rPr>
        <w:instrText xml:space="preserve"> HYPERLINK "http://search.dangdang.com/?key2=%BE%A3%D0%C2&amp;medium=01&amp;category_path=01.00.00.00.00.00" \t "_blank" </w:instrText>
      </w:r>
      <w:r>
        <w:rPr>
          <w:rFonts w:ascii="Verdana" w:hAnsi="Verdana"/>
          <w:sz w:val="24"/>
          <w:szCs w:val="24"/>
        </w:rPr>
        <w:fldChar w:fldCharType="separate"/>
      </w:r>
      <w:r>
        <w:rPr>
          <w:rStyle w:val="11"/>
          <w:rFonts w:ascii="Verdana" w:hAnsi="Verdana"/>
          <w:sz w:val="24"/>
          <w:szCs w:val="24"/>
        </w:rPr>
        <w:t>荆新</w:t>
      </w:r>
      <w:r>
        <w:rPr>
          <w:rFonts w:ascii="Verdana" w:hAnsi="Verdana"/>
          <w:sz w:val="24"/>
          <w:szCs w:val="24"/>
        </w:rPr>
        <w:fldChar w:fldCharType="end"/>
      </w:r>
      <w:r>
        <w:rPr>
          <w:rStyle w:val="11"/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fldChar w:fldCharType="begin"/>
      </w:r>
      <w:r>
        <w:rPr>
          <w:rStyle w:val="11"/>
          <w:rFonts w:ascii="Verdana" w:hAnsi="Verdana"/>
          <w:sz w:val="24"/>
          <w:szCs w:val="24"/>
        </w:rPr>
        <w:instrText xml:space="preserve"> HYPERLINK "http://search.dangdang.com/?key2=%CD%F5%BB%AF%B3%C9&amp;medium=01&amp;category_path=01.00.00.00.00.00" \t "_blank" </w:instrText>
      </w:r>
      <w:r>
        <w:rPr>
          <w:rFonts w:ascii="Verdana" w:hAnsi="Verdana"/>
          <w:sz w:val="24"/>
          <w:szCs w:val="24"/>
        </w:rPr>
        <w:fldChar w:fldCharType="separate"/>
      </w:r>
      <w:r>
        <w:rPr>
          <w:rStyle w:val="11"/>
          <w:rFonts w:ascii="Verdana" w:hAnsi="Verdana"/>
          <w:sz w:val="24"/>
          <w:szCs w:val="24"/>
        </w:rPr>
        <w:t>王化成</w:t>
      </w:r>
      <w:r>
        <w:rPr>
          <w:rFonts w:ascii="Verdana" w:hAnsi="Verdana"/>
          <w:sz w:val="24"/>
          <w:szCs w:val="24"/>
        </w:rPr>
        <w:fldChar w:fldCharType="end"/>
      </w:r>
      <w:r>
        <w:rPr>
          <w:rStyle w:val="11"/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fldChar w:fldCharType="begin"/>
      </w:r>
      <w:r>
        <w:rPr>
          <w:rStyle w:val="11"/>
          <w:rFonts w:ascii="Verdana" w:hAnsi="Verdana"/>
          <w:sz w:val="24"/>
          <w:szCs w:val="24"/>
        </w:rPr>
        <w:instrText xml:space="preserve"> HYPERLINK "http://search.dangdang.com/?key2=%C1%F5%BF%A1%D1%E5&amp;medium=01&amp;category_path=01.00.00.00.00.00" \t "_blank" </w:instrText>
      </w:r>
      <w:r>
        <w:rPr>
          <w:rFonts w:ascii="Verdana" w:hAnsi="Verdana"/>
          <w:sz w:val="24"/>
          <w:szCs w:val="24"/>
        </w:rPr>
        <w:fldChar w:fldCharType="separate"/>
      </w:r>
      <w:r>
        <w:rPr>
          <w:rStyle w:val="11"/>
          <w:rFonts w:ascii="Verdana" w:hAnsi="Verdana"/>
          <w:sz w:val="24"/>
          <w:szCs w:val="24"/>
        </w:rPr>
        <w:t>刘俊彦</w:t>
      </w:r>
      <w:r>
        <w:rPr>
          <w:rFonts w:ascii="Verdana" w:hAnsi="Verdana"/>
          <w:sz w:val="24"/>
          <w:szCs w:val="24"/>
        </w:rPr>
        <w:fldChar w:fldCharType="end"/>
      </w:r>
      <w:r>
        <w:rPr>
          <w:rStyle w:val="11"/>
          <w:rFonts w:hint="eastAsia" w:ascii="Verdana" w:hAnsi="Verdan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中国人民大学出版社</w:t>
      </w:r>
    </w:p>
    <w:p w14:paraId="73F8D39B">
      <w:pPr>
        <w:pStyle w:val="2"/>
        <w:spacing w:before="50" w:after="50"/>
        <w:rPr>
          <w:rFonts w:hint="eastAsia"/>
        </w:rPr>
      </w:pPr>
    </w:p>
    <w:p w14:paraId="1E4DAAF3">
      <w:pPr>
        <w:pStyle w:val="2"/>
        <w:spacing w:before="50" w:after="50"/>
        <w:rPr>
          <w:rFonts w:hint="eastAsia"/>
        </w:rPr>
      </w:pPr>
      <w:r>
        <w:rPr>
          <w:rFonts w:hint="eastAsia"/>
        </w:rPr>
        <w:t xml:space="preserve">   </w:t>
      </w:r>
    </w:p>
    <w:p w14:paraId="5724EC0B">
      <w:pPr>
        <w:rPr>
          <w:rFonts w:hint="eastAsia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F87D6"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CC675D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65120"/>
    <w:rsid w:val="00003A16"/>
    <w:rsid w:val="0006615C"/>
    <w:rsid w:val="000D4086"/>
    <w:rsid w:val="000F048E"/>
    <w:rsid w:val="00165120"/>
    <w:rsid w:val="00186714"/>
    <w:rsid w:val="001A2323"/>
    <w:rsid w:val="001B48EC"/>
    <w:rsid w:val="001C09DB"/>
    <w:rsid w:val="0022190B"/>
    <w:rsid w:val="00261383"/>
    <w:rsid w:val="0027002A"/>
    <w:rsid w:val="0028187A"/>
    <w:rsid w:val="0029051A"/>
    <w:rsid w:val="002E6E87"/>
    <w:rsid w:val="00311D28"/>
    <w:rsid w:val="00337883"/>
    <w:rsid w:val="003776CA"/>
    <w:rsid w:val="00392346"/>
    <w:rsid w:val="003F352D"/>
    <w:rsid w:val="004A2E1A"/>
    <w:rsid w:val="004C33CF"/>
    <w:rsid w:val="004C41A2"/>
    <w:rsid w:val="00542178"/>
    <w:rsid w:val="00556F09"/>
    <w:rsid w:val="00592D83"/>
    <w:rsid w:val="005D4046"/>
    <w:rsid w:val="006474F6"/>
    <w:rsid w:val="006A5739"/>
    <w:rsid w:val="006A7D46"/>
    <w:rsid w:val="006D1DDD"/>
    <w:rsid w:val="006F3145"/>
    <w:rsid w:val="006F7CB5"/>
    <w:rsid w:val="00737050"/>
    <w:rsid w:val="007D238C"/>
    <w:rsid w:val="00834D86"/>
    <w:rsid w:val="00854B32"/>
    <w:rsid w:val="008D16CB"/>
    <w:rsid w:val="008E3522"/>
    <w:rsid w:val="00900681"/>
    <w:rsid w:val="0092566C"/>
    <w:rsid w:val="00976451"/>
    <w:rsid w:val="00A120F2"/>
    <w:rsid w:val="00A23586"/>
    <w:rsid w:val="00A85705"/>
    <w:rsid w:val="00A85BB5"/>
    <w:rsid w:val="00AA32D4"/>
    <w:rsid w:val="00B94C8A"/>
    <w:rsid w:val="00BC48FC"/>
    <w:rsid w:val="00BE1773"/>
    <w:rsid w:val="00C1182B"/>
    <w:rsid w:val="00C8611B"/>
    <w:rsid w:val="00CA7E1E"/>
    <w:rsid w:val="00D02E19"/>
    <w:rsid w:val="00D11DFB"/>
    <w:rsid w:val="00D1471F"/>
    <w:rsid w:val="00D252AE"/>
    <w:rsid w:val="00D2653C"/>
    <w:rsid w:val="00D30A1A"/>
    <w:rsid w:val="00D77364"/>
    <w:rsid w:val="00DA34E2"/>
    <w:rsid w:val="00DD0DB6"/>
    <w:rsid w:val="00DE51B6"/>
    <w:rsid w:val="00E156CA"/>
    <w:rsid w:val="00E4034C"/>
    <w:rsid w:val="00E74BB5"/>
    <w:rsid w:val="00EF77A5"/>
    <w:rsid w:val="00F474B6"/>
    <w:rsid w:val="00FA2114"/>
    <w:rsid w:val="133B1BB6"/>
    <w:rsid w:val="200D43D1"/>
    <w:rsid w:val="2E042244"/>
    <w:rsid w:val="33941155"/>
    <w:rsid w:val="36A2504C"/>
    <w:rsid w:val="43BD29AF"/>
    <w:rsid w:val="4CAB3E59"/>
    <w:rsid w:val="69A37A9C"/>
    <w:rsid w:val="6B234CFD"/>
    <w:rsid w:val="6D9D0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3"/>
    <w:uiPriority w:val="0"/>
    <w:rPr>
      <w:rFonts w:ascii="Calibri" w:hAnsi="Calibri" w:eastAsia="宋体"/>
      <w:sz w:val="22"/>
      <w:szCs w:val="22"/>
      <w:lang w:val="en-US" w:eastAsia="zh-CN" w:bidi="ar-SA"/>
    </w:rPr>
  </w:style>
  <w:style w:type="character" w:customStyle="1" w:styleId="10">
    <w:name w:val="页眉 Char"/>
    <w:link w:val="4"/>
    <w:uiPriority w:val="0"/>
    <w:rPr>
      <w:rFonts w:ascii="Calibri" w:hAnsi="Calibri"/>
      <w:sz w:val="18"/>
      <w:szCs w:val="18"/>
    </w:rPr>
  </w:style>
  <w:style w:type="character" w:customStyle="1" w:styleId="11">
    <w:name w:val="t1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3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2013-08-30T13:52:00Z</dcterms:created>
  <dc:creator>大地系统</dc:creator>
  <cp:lastModifiedBy>vertesyuan</cp:lastModifiedBy>
  <dcterms:modified xsi:type="dcterms:W3CDTF">2024-10-10T08:49:28Z</dcterms:modified>
  <dc:title>_x0001_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94638D08B4A64187A497D3DAFDF73B62_13</vt:lpwstr>
  </property>
</Properties>
</file>