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6327">
      <w:pPr>
        <w:spacing w:line="360" w:lineRule="auto"/>
        <w:jc w:val="center"/>
        <w:rPr>
          <w:rFonts w:hint="eastAsia" w:ascii="仿宋_GB2312" w:hAnsi="Dotum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Dotum" w:eastAsia="仿宋_GB2312"/>
          <w:sz w:val="36"/>
          <w:szCs w:val="36"/>
        </w:rPr>
        <w:t>朝</w:t>
      </w:r>
      <w:r>
        <w:rPr>
          <w:rFonts w:hint="eastAsia" w:ascii="仿宋_GB2312" w:hAnsi="宋体" w:eastAsia="仿宋_GB2312"/>
          <w:sz w:val="36"/>
          <w:szCs w:val="36"/>
        </w:rPr>
        <w:t>鲜语笔译 朝鲜语口译专业</w:t>
      </w:r>
      <w:r>
        <w:rPr>
          <w:rFonts w:hint="eastAsia" w:ascii="仿宋_GB2312" w:hAnsi="Dotum" w:eastAsia="仿宋_GB2312"/>
          <w:sz w:val="36"/>
          <w:szCs w:val="36"/>
        </w:rPr>
        <w:t>硕士入学考试大纲</w:t>
      </w:r>
    </w:p>
    <w:p w14:paraId="429DD63B">
      <w:pPr>
        <w:spacing w:line="360" w:lineRule="auto"/>
        <w:jc w:val="center"/>
        <w:rPr>
          <w:rFonts w:hint="eastAsia"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考试科目代码及名称：362朝鲜语翻译基础</w:t>
      </w:r>
    </w:p>
    <w:p w14:paraId="51FBB76D">
      <w:pPr>
        <w:spacing w:line="360" w:lineRule="auto"/>
        <w:jc w:val="center"/>
        <w:rPr>
          <w:rFonts w:hint="eastAsia" w:ascii="仿宋_GB2312" w:hAnsi="楷体" w:eastAsia="仿宋_GB2312"/>
          <w:b/>
          <w:sz w:val="28"/>
          <w:szCs w:val="28"/>
        </w:rPr>
      </w:pPr>
    </w:p>
    <w:p w14:paraId="71E44EA9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63D9F0C7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</w:rPr>
        <w:t>本考试作为全日制MTI入学考试的专业基础课考试，旨在测试</w:t>
      </w:r>
      <w:r>
        <w:rPr>
          <w:rFonts w:hint="eastAsia" w:ascii="仿宋_GB2312" w:eastAsia="仿宋_GB2312"/>
          <w:sz w:val="28"/>
          <w:szCs w:val="28"/>
        </w:rPr>
        <w:t>考生的韩(朝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>汉互译能力。重点考察考生的韩汉双语语言能力、翻译能力以及各领域知识能力。考生应具备较扎实的双语语言基础， 掌握</w:t>
      </w:r>
      <w:r>
        <w:rPr>
          <w:rFonts w:hint="eastAsia" w:ascii="仿宋_GB2312" w:eastAsia="仿宋_GB2312"/>
          <w:sz w:val="28"/>
          <w:szCs w:val="28"/>
          <w:highlight w:val="none"/>
        </w:rPr>
        <w:t>多领域百科知识，了解常规翻译理论， 较熟练运用翻译技巧， 能翻译CATTI3级水平的中韩（朝）文章。</w:t>
      </w:r>
    </w:p>
    <w:p w14:paraId="473D5167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二、考试内容</w:t>
      </w:r>
    </w:p>
    <w:p w14:paraId="4106C6BC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（1）词汇翻译</w:t>
      </w:r>
    </w:p>
    <w:p w14:paraId="275F3DE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（2）句子翻译</w:t>
      </w:r>
    </w:p>
    <w:p w14:paraId="44095AD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（3）语篇翻译</w:t>
      </w:r>
    </w:p>
    <w:p w14:paraId="336020F2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三、试卷结构（题型分值）</w:t>
      </w:r>
    </w:p>
    <w:p w14:paraId="64A10C1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</w:rPr>
        <w:t>本科目满分为150分，考试时间为180分钟。</w:t>
      </w:r>
    </w:p>
    <w:p w14:paraId="13C9DD1D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2.题型结构</w:t>
      </w:r>
    </w:p>
    <w:p w14:paraId="4480A51C">
      <w:pPr>
        <w:spacing w:line="360" w:lineRule="auto"/>
        <w:ind w:firstLine="840" w:firstLineChars="3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1）词汇翻译：占总分的20%</w:t>
      </w:r>
    </w:p>
    <w:p w14:paraId="477644EF">
      <w:pPr>
        <w:spacing w:line="360" w:lineRule="auto"/>
        <w:ind w:firstLine="840" w:firstLineChars="3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2）句子翻译：占总分的54%</w:t>
      </w:r>
    </w:p>
    <w:p w14:paraId="233C8266">
      <w:pPr>
        <w:spacing w:line="360" w:lineRule="auto"/>
        <w:ind w:firstLine="840" w:firstLineChars="3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3）语篇翻译：占总分的26%</w:t>
      </w:r>
    </w:p>
    <w:p w14:paraId="57BD0D2B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四、参考书目</w:t>
      </w:r>
    </w:p>
    <w:p w14:paraId="452C5E88">
      <w:pPr>
        <w:spacing w:line="360" w:lineRule="auto"/>
        <w:ind w:left="561" w:leftChars="267"/>
        <w:rPr>
          <w:rFonts w:ascii="仿宋_GB2312" w:hAnsi="Arial" w:eastAsia="仿宋_GB2312" w:cs="Arial"/>
          <w:w w:val="90"/>
          <w:kern w:val="0"/>
          <w:sz w:val="28"/>
          <w:szCs w:val="28"/>
          <w:highlight w:val="none"/>
        </w:rPr>
      </w:pPr>
      <w:r>
        <w:rPr>
          <w:rFonts w:hint="eastAsia" w:ascii="仿宋_GB2312" w:hAnsi="Arial" w:eastAsia="仿宋_GB2312" w:cs="Arial"/>
          <w:w w:val="90"/>
          <w:kern w:val="0"/>
          <w:sz w:val="28"/>
          <w:szCs w:val="28"/>
          <w:highlight w:val="none"/>
        </w:rPr>
        <w:t>1．朝鲜语/韩国语笔译教材CATTI3级， 全永根等， 新世界出版社， 2020</w:t>
      </w:r>
    </w:p>
    <w:p w14:paraId="6793BA7A">
      <w:pPr>
        <w:spacing w:line="360" w:lineRule="auto"/>
        <w:ind w:left="561" w:leftChars="267"/>
        <w:rPr>
          <w:rFonts w:hint="eastAsia" w:ascii="仿宋_GB2312" w:hAnsi="Arial" w:eastAsia="仿宋_GB2312" w:cs="Arial"/>
          <w:w w:val="9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w w:val="90"/>
          <w:kern w:val="0"/>
          <w:sz w:val="28"/>
          <w:szCs w:val="28"/>
          <w:highlight w:val="none"/>
        </w:rPr>
        <w:t>2．朝鲜语/韩国</w:t>
      </w:r>
      <w:r>
        <w:rPr>
          <w:rFonts w:hint="eastAsia" w:ascii="仿宋_GB2312" w:hAnsi="Arial" w:eastAsia="仿宋_GB2312" w:cs="Arial"/>
          <w:w w:val="90"/>
          <w:kern w:val="0"/>
          <w:sz w:val="28"/>
          <w:szCs w:val="28"/>
        </w:rPr>
        <w:t>语口译教材CATTI3级， 崔玉山， 新世界出版社， 2020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Dotum">
    <w:altName w:val="Verdana"/>
    <w:panose1 w:val="020B0600000101010101"/>
    <w:charset w:val="00"/>
    <w:family w:val="swiss"/>
    <w:pitch w:val="default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jZkMjkzODAyOWY1OTIxNzQyM2VkY2Q0MjUyNTYifQ=="/>
  </w:docVars>
  <w:rsids>
    <w:rsidRoot w:val="00983024"/>
    <w:rsid w:val="00056A4D"/>
    <w:rsid w:val="000A6D16"/>
    <w:rsid w:val="000B39B8"/>
    <w:rsid w:val="000C770E"/>
    <w:rsid w:val="001508EF"/>
    <w:rsid w:val="00181DAB"/>
    <w:rsid w:val="001C1868"/>
    <w:rsid w:val="001D66E7"/>
    <w:rsid w:val="001E015A"/>
    <w:rsid w:val="001E0F12"/>
    <w:rsid w:val="001E75DF"/>
    <w:rsid w:val="00214775"/>
    <w:rsid w:val="00215937"/>
    <w:rsid w:val="00237A76"/>
    <w:rsid w:val="002B663A"/>
    <w:rsid w:val="002C32AA"/>
    <w:rsid w:val="00357275"/>
    <w:rsid w:val="00381AB7"/>
    <w:rsid w:val="00410346"/>
    <w:rsid w:val="004906A8"/>
    <w:rsid w:val="00507E4D"/>
    <w:rsid w:val="005409A9"/>
    <w:rsid w:val="005B7536"/>
    <w:rsid w:val="0060476B"/>
    <w:rsid w:val="00616979"/>
    <w:rsid w:val="00622FD3"/>
    <w:rsid w:val="00656051"/>
    <w:rsid w:val="0068150C"/>
    <w:rsid w:val="0069297D"/>
    <w:rsid w:val="006C75CC"/>
    <w:rsid w:val="006E0699"/>
    <w:rsid w:val="00710C6E"/>
    <w:rsid w:val="00717409"/>
    <w:rsid w:val="00732038"/>
    <w:rsid w:val="00746C1F"/>
    <w:rsid w:val="00765A9D"/>
    <w:rsid w:val="00772476"/>
    <w:rsid w:val="0077761E"/>
    <w:rsid w:val="007A3194"/>
    <w:rsid w:val="00831D8A"/>
    <w:rsid w:val="00843C85"/>
    <w:rsid w:val="0086115B"/>
    <w:rsid w:val="00872011"/>
    <w:rsid w:val="00896E6F"/>
    <w:rsid w:val="008A7004"/>
    <w:rsid w:val="008B6001"/>
    <w:rsid w:val="008D5215"/>
    <w:rsid w:val="008E5CBD"/>
    <w:rsid w:val="00936AE1"/>
    <w:rsid w:val="00971655"/>
    <w:rsid w:val="00983024"/>
    <w:rsid w:val="00A1112D"/>
    <w:rsid w:val="00AD1629"/>
    <w:rsid w:val="00AE764F"/>
    <w:rsid w:val="00B206C5"/>
    <w:rsid w:val="00B268A9"/>
    <w:rsid w:val="00B648A0"/>
    <w:rsid w:val="00BE159F"/>
    <w:rsid w:val="00C06739"/>
    <w:rsid w:val="00C54641"/>
    <w:rsid w:val="00C76943"/>
    <w:rsid w:val="00CB7DC2"/>
    <w:rsid w:val="00D41DDE"/>
    <w:rsid w:val="00D4755B"/>
    <w:rsid w:val="00D92CB3"/>
    <w:rsid w:val="00DA3059"/>
    <w:rsid w:val="00DB0116"/>
    <w:rsid w:val="00DC4E95"/>
    <w:rsid w:val="00DE6214"/>
    <w:rsid w:val="00E040FD"/>
    <w:rsid w:val="00E21ADA"/>
    <w:rsid w:val="00E24A9C"/>
    <w:rsid w:val="00E658E1"/>
    <w:rsid w:val="00ED2C19"/>
    <w:rsid w:val="00EE789F"/>
    <w:rsid w:val="00F0671B"/>
    <w:rsid w:val="00F56CF6"/>
    <w:rsid w:val="00FB28AF"/>
    <w:rsid w:val="00FC094B"/>
    <w:rsid w:val="00FD1D8C"/>
    <w:rsid w:val="00FF5438"/>
    <w:rsid w:val="077306C7"/>
    <w:rsid w:val="13424ADC"/>
    <w:rsid w:val="2023182A"/>
    <w:rsid w:val="20A82B81"/>
    <w:rsid w:val="24A54625"/>
    <w:rsid w:val="258619FC"/>
    <w:rsid w:val="26DA38A9"/>
    <w:rsid w:val="2F5B42B7"/>
    <w:rsid w:val="31F42CA0"/>
    <w:rsid w:val="453F3ED0"/>
    <w:rsid w:val="464C72C1"/>
    <w:rsid w:val="47E1039C"/>
    <w:rsid w:val="551017F3"/>
    <w:rsid w:val="5C226746"/>
    <w:rsid w:val="5E683060"/>
    <w:rsid w:val="5FF3781F"/>
    <w:rsid w:val="60F31F6D"/>
    <w:rsid w:val="672578C1"/>
    <w:rsid w:val="6B3B7B87"/>
    <w:rsid w:val="EFBF4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336</Words>
  <Characters>373</Characters>
  <Lines>2</Lines>
  <Paragraphs>1</Paragraphs>
  <TotalTime>0</TotalTime>
  <ScaleCrop>false</ScaleCrop>
  <LinksUpToDate>false</LinksUpToDate>
  <CharactersWithSpaces>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2014-09-15T10:27:00Z</dcterms:created>
  <dc:creator>Zheng Zhongyu</dc:creator>
  <cp:lastModifiedBy>vertesyuan</cp:lastModifiedBy>
  <cp:lastPrinted>2024-07-11T07:15:05Z</cp:lastPrinted>
  <dcterms:modified xsi:type="dcterms:W3CDTF">2024-09-23T07:45:23Z</dcterms:modified>
  <dc:title>2015年社会工作专业硕士入学考试大纲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E0D22B1D13A8485DBD48FC0555E10686_13</vt:lpwstr>
  </property>
</Properties>
</file>