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060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2"/>
          <w:position w:val="-1"/>
        </w:rPr>
        <w:t>823</w:t>
      </w:r>
      <w:r>
        <w:rPr>
          <w:rFonts w:ascii="Arial" w:hAnsi="Arial" w:eastAsia="Arial" w:cs="Arial"/>
          <w:sz w:val="34"/>
          <w:szCs w:val="34"/>
          <w:spacing w:val="28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2"/>
          <w:position w:val="-1"/>
        </w:rPr>
        <w:t>自动控制原理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1" w:right="78" w:firstLine="560"/>
        <w:spacing w:before="146" w:line="307" w:lineRule="auto"/>
        <w:rPr/>
      </w:pPr>
      <w:r>
        <w:rPr>
          <w:spacing w:val="1"/>
        </w:rPr>
        <w:t>全面测试考生对自动控制系统基本概念、控制系统建模、线性系统时</w:t>
      </w:r>
      <w:r>
        <w:rPr>
          <w:spacing w:val="8"/>
        </w:rPr>
        <w:t xml:space="preserve"> </w:t>
      </w:r>
      <w:r>
        <w:rPr>
          <w:spacing w:val="1"/>
        </w:rPr>
        <w:t>域、频域和离散控制系统的分析设计方法的掌握程度，以及运用上述基本</w:t>
      </w:r>
      <w:r>
        <w:rPr>
          <w:spacing w:val="4"/>
        </w:rPr>
        <w:t xml:space="preserve"> </w:t>
      </w:r>
      <w:r>
        <w:rPr>
          <w:spacing w:val="-2"/>
        </w:rPr>
        <w:t>理论结合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MATLAB </w:t>
      </w:r>
      <w:r>
        <w:rPr>
          <w:spacing w:val="-2"/>
        </w:rPr>
        <w:t>灵活分析解决实际控制问题的能力。</w:t>
      </w:r>
    </w:p>
    <w:p>
      <w:pPr>
        <w:ind w:left="566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9"/>
        <w:spacing w:before="14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2"/>
        </w:rPr>
        <w:t>1. </w:t>
      </w:r>
      <w:r>
        <w:rPr>
          <w:b/>
          <w:bCs/>
          <w:spacing w:val="-12"/>
        </w:rPr>
        <w:t>自动控制概念</w:t>
      </w:r>
    </w:p>
    <w:p>
      <w:pPr>
        <w:pStyle w:val="BodyText"/>
        <w:ind w:left="6" w:right="78" w:firstLine="600"/>
        <w:spacing w:before="144" w:line="303" w:lineRule="auto"/>
        <w:rPr/>
      </w:pPr>
      <w:r>
        <w:rPr/>
        <w:t>自动控制与负反馈的概念，自动控制系统的基本构</w:t>
      </w:r>
      <w:r>
        <w:rPr>
          <w:spacing w:val="-1"/>
        </w:rPr>
        <w:t>成和类型，控制系</w:t>
      </w:r>
      <w:r>
        <w:rPr/>
        <w:t xml:space="preserve"> </w:t>
      </w:r>
      <w:r>
        <w:rPr>
          <w:spacing w:val="-1"/>
        </w:rPr>
        <w:t>统原理框图的绘制，自动控制系统的分类，对自动控制系统的基本要求。</w:t>
      </w:r>
    </w:p>
    <w:p>
      <w:pPr>
        <w:pStyle w:val="BodyText"/>
        <w:ind w:left="557"/>
        <w:spacing w:before="42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控制系统数学模型</w:t>
      </w:r>
    </w:p>
    <w:p>
      <w:pPr>
        <w:pStyle w:val="BodyText"/>
        <w:ind w:left="3" w:right="78" w:firstLine="557"/>
        <w:spacing w:before="144" w:line="303" w:lineRule="auto"/>
        <w:rPr/>
      </w:pPr>
      <w:r>
        <w:rPr>
          <w:spacing w:val="1"/>
        </w:rPr>
        <w:t>控制系统的时域数学模型，控制系统的复域数学模型，控制系统的结</w:t>
      </w:r>
      <w:r>
        <w:rPr>
          <w:spacing w:val="9"/>
        </w:rPr>
        <w:t xml:space="preserve"> </w:t>
      </w:r>
      <w:r>
        <w:rPr>
          <w:spacing w:val="-2"/>
        </w:rPr>
        <w:t>构图化简和信号流图化简。</w:t>
      </w:r>
    </w:p>
    <w:p>
      <w:pPr>
        <w:pStyle w:val="BodyText"/>
        <w:ind w:left="555"/>
        <w:spacing w:before="4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3.</w:t>
      </w:r>
      <w:r>
        <w:rPr>
          <w:b/>
          <w:bCs/>
          <w:spacing w:val="-3"/>
        </w:rPr>
        <w:t>线性系统时域分析</w:t>
      </w:r>
    </w:p>
    <w:p>
      <w:pPr>
        <w:pStyle w:val="BodyText"/>
        <w:ind w:right="78" w:firstLine="560"/>
        <w:spacing w:before="144" w:line="303" w:lineRule="auto"/>
        <w:rPr/>
      </w:pPr>
      <w:r>
        <w:rPr>
          <w:spacing w:val="1"/>
        </w:rPr>
        <w:t>控制系统时域性能指标的计算与理解，系统的稳定性判断，系统的稳</w:t>
      </w:r>
      <w:r>
        <w:rPr>
          <w:spacing w:val="9"/>
        </w:rPr>
        <w:t xml:space="preserve"> </w:t>
      </w:r>
      <w:r>
        <w:rPr>
          <w:spacing w:val="-1"/>
        </w:rPr>
        <w:t>态误差计算，高阶系统时域分析。</w:t>
      </w:r>
    </w:p>
    <w:p>
      <w:pPr>
        <w:pStyle w:val="BodyText"/>
        <w:ind w:left="557"/>
        <w:spacing w:before="41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线性系统根轨迹</w:t>
      </w:r>
    </w:p>
    <w:p>
      <w:pPr>
        <w:pStyle w:val="BodyText"/>
        <w:ind w:left="6" w:right="80" w:firstLine="554"/>
        <w:spacing w:before="145" w:line="302" w:lineRule="auto"/>
        <w:rPr/>
      </w:pPr>
      <w:r>
        <w:rPr>
          <w:spacing w:val="-3"/>
        </w:rPr>
        <w:t>根轨迹的定义与理解，</w:t>
      </w:r>
      <w:r>
        <w:rPr>
          <w:rFonts w:ascii="Times New Roman" w:hAnsi="Times New Roman" w:eastAsia="Times New Roman" w:cs="Times New Roman"/>
          <w:spacing w:val="-3"/>
        </w:rPr>
        <w:t>0 </w:t>
      </w:r>
      <w:r>
        <w:rPr>
          <w:spacing w:val="-3"/>
        </w:rPr>
        <w:t>度、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度根轨迹绘制，参数根轨迹绘制</w:t>
      </w:r>
      <w:r>
        <w:rPr>
          <w:spacing w:val="-4"/>
        </w:rPr>
        <w:t>，系</w:t>
      </w:r>
      <w:r>
        <w:rPr/>
        <w:t xml:space="preserve"> </w:t>
      </w:r>
      <w:r>
        <w:rPr>
          <w:spacing w:val="-2"/>
        </w:rPr>
        <w:t>统性能的分析与估算。</w:t>
      </w:r>
    </w:p>
    <w:p>
      <w:pPr>
        <w:pStyle w:val="BodyText"/>
        <w:ind w:left="560"/>
        <w:spacing w:before="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5.</w:t>
      </w:r>
      <w:r>
        <w:rPr>
          <w:b/>
          <w:bCs/>
          <w:spacing w:val="-3"/>
        </w:rPr>
        <w:t>线性系统频域分析</w:t>
      </w:r>
    </w:p>
    <w:p>
      <w:pPr>
        <w:pStyle w:val="BodyText"/>
        <w:ind w:right="78" w:firstLine="562"/>
        <w:spacing w:before="144" w:line="302" w:lineRule="auto"/>
        <w:rPr/>
      </w:pPr>
      <w:r>
        <w:rPr>
          <w:spacing w:val="1"/>
        </w:rPr>
        <w:t>频率特性概念，典型环节的频率特性，频率特性曲线的绘制，奈奎斯</w:t>
      </w:r>
      <w:r>
        <w:rPr>
          <w:spacing w:val="7"/>
        </w:rPr>
        <w:t xml:space="preserve"> </w:t>
      </w:r>
      <w:r>
        <w:rPr>
          <w:spacing w:val="-2"/>
        </w:rPr>
        <w:t>特稳定判据，</w:t>
      </w:r>
      <w:r>
        <w:rPr>
          <w:rFonts w:ascii="Times New Roman" w:hAnsi="Times New Roman" w:eastAsia="Times New Roman" w:cs="Times New Roman"/>
          <w:spacing w:val="-2"/>
        </w:rPr>
        <w:t>Bode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-2"/>
        </w:rPr>
        <w:t>图稳定判断，稳定裕度，系统时域指标估算。</w:t>
      </w:r>
    </w:p>
    <w:p>
      <w:pPr>
        <w:pStyle w:val="BodyText"/>
        <w:ind w:left="561"/>
        <w:spacing w:before="45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6.</w:t>
      </w:r>
      <w:r>
        <w:rPr>
          <w:b/>
          <w:bCs/>
          <w:spacing w:val="-3"/>
        </w:rPr>
        <w:t>线性系统校正</w:t>
      </w:r>
    </w:p>
    <w:p>
      <w:pPr>
        <w:pStyle w:val="BodyText"/>
        <w:ind w:left="567"/>
        <w:spacing w:before="144" w:line="221" w:lineRule="auto"/>
        <w:rPr/>
      </w:pPr>
      <w:r>
        <w:rPr>
          <w:spacing w:val="-1"/>
        </w:rPr>
        <w:t>系统校正的概念，串联校正和反馈校正的设计方法。</w:t>
      </w:r>
    </w:p>
    <w:p>
      <w:pPr>
        <w:pStyle w:val="BodyText"/>
        <w:ind w:left="560"/>
        <w:spacing w:before="1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7.</w:t>
      </w:r>
      <w:r>
        <w:rPr>
          <w:b/>
          <w:bCs/>
          <w:spacing w:val="-3"/>
        </w:rPr>
        <w:t>线性离散系统的分析与设计</w:t>
      </w:r>
    </w:p>
    <w:p>
      <w:pPr>
        <w:pStyle w:val="BodyText"/>
        <w:ind w:left="3" w:firstLine="562"/>
        <w:spacing w:before="145" w:line="303" w:lineRule="auto"/>
        <w:rPr/>
      </w:pPr>
      <w:r>
        <w:rPr>
          <w:spacing w:val="-6"/>
        </w:rPr>
        <w:t>离散系统概念和模型，离散系统传递函数，稳定性、稳态误差的计算，</w:t>
      </w:r>
      <w:r>
        <w:rPr>
          <w:spacing w:val="18"/>
        </w:rPr>
        <w:t xml:space="preserve"> </w:t>
      </w:r>
      <w:r>
        <w:rPr>
          <w:spacing w:val="-2"/>
        </w:rPr>
        <w:t>最小拍控制器设计。</w:t>
      </w:r>
    </w:p>
    <w:p>
      <w:pPr>
        <w:spacing w:line="303" w:lineRule="auto"/>
        <w:sectPr>
          <w:footerReference w:type="default" r:id="rId1"/>
          <w:pgSz w:w="12070" w:h="16950"/>
          <w:pgMar w:top="1440" w:right="1393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60"/>
        <w:spacing w:before="91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8.</w:t>
      </w:r>
      <w:r>
        <w:rPr>
          <w:b/>
          <w:bCs/>
          <w:spacing w:val="-4"/>
        </w:rPr>
        <w:t>非线性系统</w:t>
      </w:r>
    </w:p>
    <w:p>
      <w:pPr>
        <w:pStyle w:val="BodyText"/>
        <w:ind w:left="5" w:right="78" w:firstLine="558"/>
        <w:spacing w:before="144" w:line="303" w:lineRule="auto"/>
        <w:rPr/>
      </w:pPr>
      <w:r>
        <w:rPr>
          <w:spacing w:val="1"/>
        </w:rPr>
        <w:t>描述函数和相平面基本概念，相轨迹绘制方法，描述函数分析非线性</w:t>
      </w:r>
      <w:r>
        <w:rPr>
          <w:spacing w:val="6"/>
        </w:rPr>
        <w:t xml:space="preserve"> </w:t>
      </w:r>
      <w:r>
        <w:rPr>
          <w:spacing w:val="-6"/>
        </w:rPr>
        <w:t>系统稳定性、</w:t>
      </w:r>
      <w:r>
        <w:rPr>
          <w:spacing w:val="-73"/>
        </w:rPr>
        <w:t xml:space="preserve"> </w:t>
      </w:r>
      <w:r>
        <w:rPr>
          <w:spacing w:val="-6"/>
        </w:rPr>
        <w:t>自振及有关参数。</w:t>
      </w:r>
    </w:p>
    <w:p>
      <w:pPr>
        <w:pStyle w:val="BodyText"/>
        <w:ind w:left="559"/>
        <w:spacing w:before="40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9.MATLAB </w:t>
      </w:r>
      <w:r>
        <w:rPr>
          <w:b/>
          <w:bCs/>
          <w:spacing w:val="-3"/>
        </w:rPr>
        <w:t>软件基础</w:t>
      </w:r>
    </w:p>
    <w:p>
      <w:pPr>
        <w:pStyle w:val="BodyText"/>
        <w:ind w:right="80" w:firstLine="555"/>
        <w:spacing w:before="144" w:line="303" w:lineRule="auto"/>
        <w:rPr/>
      </w:pPr>
      <w:r>
        <w:rPr>
          <w:rFonts w:ascii="Times New Roman" w:hAnsi="Times New Roman" w:eastAsia="Times New Roman" w:cs="Times New Roman"/>
          <w:spacing w:val="-3"/>
        </w:rPr>
        <w:t>MATLAB </w:t>
      </w:r>
      <w:r>
        <w:rPr>
          <w:spacing w:val="-3"/>
        </w:rPr>
        <w:t>软件的基本使用方法，利用软件进行系统时域和频域仿真的</w:t>
      </w:r>
      <w:r>
        <w:rPr>
          <w:spacing w:val="9"/>
        </w:rPr>
        <w:t xml:space="preserve"> </w:t>
      </w:r>
      <w:r>
        <w:rPr>
          <w:spacing w:val="-2"/>
        </w:rPr>
        <w:t>基本方法。</w:t>
      </w:r>
    </w:p>
    <w:p>
      <w:pPr>
        <w:ind w:left="567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2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8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64"/>
        <w:spacing w:before="141" w:line="221" w:lineRule="auto"/>
        <w:rPr/>
      </w:pPr>
      <w:r>
        <w:rPr>
          <w:spacing w:val="-2"/>
        </w:rPr>
        <w:t>综合分析题、计算题等。</w:t>
      </w:r>
    </w:p>
    <w:p>
      <w:pPr>
        <w:ind w:left="569"/>
        <w:spacing w:before="14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83"/>
        <w:spacing w:before="14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《自动控制原理》，胡寿松，科学出版社，</w:t>
      </w:r>
      <w:r>
        <w:rPr>
          <w:rFonts w:ascii="Times New Roman" w:hAnsi="Times New Roman" w:eastAsia="Times New Roman" w:cs="Times New Roman"/>
          <w:spacing w:val="-2"/>
        </w:rPr>
        <w:t>2007 </w:t>
      </w:r>
      <w:r>
        <w:rPr>
          <w:spacing w:val="-2"/>
        </w:rPr>
        <w:t>年；</w:t>
      </w:r>
    </w:p>
    <w:p>
      <w:pPr>
        <w:pStyle w:val="BodyText"/>
        <w:ind w:left="7" w:firstLine="548"/>
        <w:spacing w:before="102" w:line="295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《现代控制系统》，</w:t>
      </w:r>
      <w:r>
        <w:rPr>
          <w:rFonts w:ascii="Times New Roman" w:hAnsi="Times New Roman" w:eastAsia="Times New Roman" w:cs="Times New Roman"/>
          <w:spacing w:val="-1"/>
        </w:rPr>
        <w:t>Richard C.DorfRobert H. Bishop</w:t>
      </w:r>
      <w:r>
        <w:rPr>
          <w:spacing w:val="-2"/>
        </w:rPr>
        <w:t>（谢红卫等译</w:t>
      </w:r>
      <w:r>
        <w:rPr>
          <w:spacing w:val="-53"/>
        </w:rPr>
        <w:t>），</w:t>
      </w:r>
      <w:r>
        <w:rPr>
          <w:spacing w:val="1"/>
        </w:rPr>
        <w:t xml:space="preserve"> </w:t>
      </w:r>
      <w:r>
        <w:rPr>
          <w:spacing w:val="-2"/>
        </w:rPr>
        <w:t>高等教育出版社，</w:t>
      </w:r>
      <w:r>
        <w:rPr>
          <w:rFonts w:ascii="Times New Roman" w:hAnsi="Times New Roman" w:eastAsia="Times New Roman" w:cs="Times New Roman"/>
          <w:spacing w:val="-2"/>
        </w:rPr>
        <w:t>2001 </w:t>
      </w:r>
      <w:r>
        <w:rPr>
          <w:spacing w:val="-2"/>
        </w:rPr>
        <w:t>年。</w:t>
      </w:r>
    </w:p>
    <w:sectPr>
      <w:footerReference w:type="default" r:id="rId2"/>
      <w:pgSz w:w="12070" w:h="16950"/>
      <w:pgMar w:top="1440" w:right="1393" w:bottom="1744" w:left="1597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2024-09-25T10:10:51Z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2024-10-11T22:44:08</vt:filetime>
  </property>
</Properties>
</file>