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82712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5E77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3" w:hRule="atLeast"/>
        </w:trPr>
        <w:tc>
          <w:tcPr>
            <w:tcW w:w="3600" w:type="dxa"/>
            <w:noWrap w:val="0"/>
            <w:vAlign w:val="center"/>
          </w:tcPr>
          <w:p w14:paraId="1167B163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考试科目代码：821</w:t>
            </w:r>
          </w:p>
        </w:tc>
        <w:tc>
          <w:tcPr>
            <w:tcW w:w="5040" w:type="dxa"/>
            <w:noWrap w:val="0"/>
            <w:vAlign w:val="center"/>
          </w:tcPr>
          <w:p w14:paraId="0C42B9BA">
            <w:pPr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数字与模拟电路</w:t>
            </w:r>
          </w:p>
        </w:tc>
      </w:tr>
      <w:tr w14:paraId="252D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</w:trPr>
        <w:tc>
          <w:tcPr>
            <w:tcW w:w="8640" w:type="dxa"/>
            <w:gridSpan w:val="2"/>
            <w:noWrap w:val="0"/>
            <w:vAlign w:val="center"/>
          </w:tcPr>
          <w:p w14:paraId="6821778F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6082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689D2E76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hAnsi="宋体"/>
                <w:szCs w:val="21"/>
              </w:rPr>
              <w:t>数字与模拟电路</w:t>
            </w:r>
            <w:r>
              <w:rPr>
                <w:rFonts w:hAnsi="宋体"/>
                <w:szCs w:val="21"/>
              </w:rPr>
              <w:t>研究生入学考试是为招收</w:t>
            </w:r>
            <w:r>
              <w:rPr>
                <w:rFonts w:hint="eastAsia" w:hAnsi="宋体"/>
                <w:szCs w:val="21"/>
              </w:rPr>
              <w:t>信息与通信工程领域</w:t>
            </w:r>
            <w:r>
              <w:rPr>
                <w:rFonts w:hAnsi="宋体"/>
                <w:szCs w:val="21"/>
              </w:rPr>
              <w:t>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它的主要目的是测试学生对电子技术各项内容的掌握程度。要求学生对电子技术基础内容有比较系统和全面的了解，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>电子技术</w:t>
            </w:r>
            <w:r>
              <w:rPr>
                <w:rFonts w:hAnsi="宋体"/>
                <w:szCs w:val="21"/>
              </w:rPr>
              <w:t>的基本概念和基本理论；</w:t>
            </w:r>
            <w:r>
              <w:rPr>
                <w:rFonts w:hint="eastAsia" w:hAnsi="宋体"/>
                <w:szCs w:val="21"/>
              </w:rPr>
              <w:t>并能够运用有关基本原理去掌握电子技术的分析方法和实际应用。同时需具有对一般电子技术问题进行理论分析和计算的能力。</w:t>
            </w:r>
          </w:p>
        </w:tc>
      </w:tr>
      <w:tr w14:paraId="6C52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50B025A7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6307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1" w:hRule="atLeast"/>
        </w:trPr>
        <w:tc>
          <w:tcPr>
            <w:tcW w:w="8640" w:type="dxa"/>
            <w:gridSpan w:val="2"/>
            <w:noWrap w:val="0"/>
            <w:vAlign w:val="top"/>
          </w:tcPr>
          <w:p w14:paraId="5A809F7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1. </w:t>
            </w:r>
            <w:r>
              <w:rPr>
                <w:rFonts w:hint="eastAsia" w:ascii="宋体" w:hAnsi="宋体"/>
                <w:b/>
                <w:szCs w:val="21"/>
              </w:rPr>
              <w:t>半导体器件</w:t>
            </w:r>
          </w:p>
          <w:p w14:paraId="0B0A1525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半导体二极管的结构、伏安特性、主要参数</w:t>
            </w:r>
          </w:p>
          <w:p w14:paraId="49BCA1C9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双极型晶体管的结构和类型、主要参数</w:t>
            </w:r>
          </w:p>
          <w:p w14:paraId="11F8DFC5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绝缘栅型场效应晶体管基本结构、工作原理、主要参数</w:t>
            </w:r>
          </w:p>
          <w:p w14:paraId="5AA74619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基本放大电路</w:t>
            </w:r>
          </w:p>
          <w:p w14:paraId="4EB4BC90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共射极放大电路的组成、直流通道、交流通道</w:t>
            </w:r>
          </w:p>
          <w:p w14:paraId="5398797D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放大电路的静态分析、放大电路的微变等效电路法的动态分析</w:t>
            </w:r>
          </w:p>
          <w:p w14:paraId="213E935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基本共集放大电路组成、电路分析</w:t>
            </w:r>
          </w:p>
          <w:p w14:paraId="441379E8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场效应晶体管基本放大电路的组成</w:t>
            </w:r>
          </w:p>
          <w:p w14:paraId="76D271D1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集成运算放大电路</w:t>
            </w:r>
          </w:p>
          <w:p w14:paraId="142FE78B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集成运算放大电路的组成及其各部分的作用、集成运放的主要性能指标、集成运放的电压传输特性</w:t>
            </w:r>
          </w:p>
          <w:p w14:paraId="02D36832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集成运算放大电路在信号运算方面的应用，具体包括比例运算电路、加减法运算电路、微分和积分运算电路</w:t>
            </w:r>
          </w:p>
          <w:p w14:paraId="0960056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数字逻辑基础</w:t>
            </w:r>
          </w:p>
          <w:p w14:paraId="1720C9CB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数字逻辑数制和码制、逻辑代数中的基本运算、逻辑代数中的基本定律和常用公式</w:t>
            </w:r>
          </w:p>
          <w:p w14:paraId="0B4C1B40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逻辑函数的建立、逻辑函数的表示方法、逻辑函数的公式化简法</w:t>
            </w:r>
          </w:p>
          <w:p w14:paraId="0C551CA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门电路和组合逻辑电路</w:t>
            </w:r>
          </w:p>
          <w:p w14:paraId="590391DE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半导体二极管和三极管的开关作用</w:t>
            </w:r>
          </w:p>
          <w:p w14:paraId="0FFE928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分立元器件门电路、TTL集成门电路、CMOS门电路</w:t>
            </w:r>
          </w:p>
          <w:p w14:paraId="70AB941B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组合逻辑电路的特点、分析</w:t>
            </w:r>
          </w:p>
          <w:p w14:paraId="66D60F13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常用的组合逻辑电路设计，包括加法器、编码器、译码器</w:t>
            </w:r>
          </w:p>
          <w:p w14:paraId="34CF18E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szCs w:val="21"/>
              </w:rPr>
              <w:t>触发器和时序逻辑电路</w:t>
            </w:r>
          </w:p>
          <w:p w14:paraId="3954F957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基本RS触发器的电路结构和动作特点</w:t>
            </w:r>
          </w:p>
          <w:p w14:paraId="7D2DA99F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触发器的逻辑功能及其描述方法</w:t>
            </w:r>
          </w:p>
          <w:p w14:paraId="0A633F13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常用的时序逻辑电路分析，包括移位寄存器、同步计数器</w:t>
            </w:r>
          </w:p>
        </w:tc>
      </w:tr>
      <w:tr w14:paraId="61B9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8640" w:type="dxa"/>
            <w:gridSpan w:val="2"/>
            <w:noWrap w:val="0"/>
            <w:vAlign w:val="center"/>
          </w:tcPr>
          <w:p w14:paraId="1EC42AA2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4CFD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3690602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1. 选择题（共10题，每题2分，共20分）</w:t>
            </w:r>
          </w:p>
          <w:p w14:paraId="6790036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2. 判断题（共10题，每题1分，共10分）</w:t>
            </w:r>
          </w:p>
          <w:p w14:paraId="72944A1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3. 简答题（共6题，每题5分，共30分）</w:t>
            </w:r>
          </w:p>
          <w:p w14:paraId="0C6261C0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4. 计算题（共7题，每题10分，共70分）</w:t>
            </w:r>
          </w:p>
          <w:p w14:paraId="7826D6D6">
            <w:pPr>
              <w:spacing w:line="360" w:lineRule="auto"/>
              <w:rPr>
                <w:rFonts w:hint="eastAsia"/>
              </w:rPr>
            </w:pPr>
            <w:r>
              <w:rPr>
                <w:szCs w:val="21"/>
              </w:rPr>
              <w:t>5. 综合分析题（共1题，每题20分，共20分）</w:t>
            </w:r>
          </w:p>
        </w:tc>
      </w:tr>
      <w:tr w14:paraId="48CB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3" w:hRule="atLeast"/>
        </w:trPr>
        <w:tc>
          <w:tcPr>
            <w:tcW w:w="8640" w:type="dxa"/>
            <w:gridSpan w:val="2"/>
            <w:noWrap w:val="0"/>
            <w:vAlign w:val="center"/>
          </w:tcPr>
          <w:p w14:paraId="3E8B0936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08BA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top"/>
          </w:tcPr>
          <w:p w14:paraId="3813E44B">
            <w:pPr>
              <w:tabs>
                <w:tab w:val="center" w:pos="3798"/>
              </w:tabs>
              <w:spacing w:before="31" w:beforeLines="10" w:after="31" w:afterLines="10" w:line="300" w:lineRule="auto"/>
              <w:ind w:left="315" w:hanging="315" w:hangingChars="1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kern w:val="0"/>
                <w:szCs w:val="21"/>
              </w:rPr>
              <w:t>数字电子技术基础（第6版）</w:t>
            </w:r>
            <w:r>
              <w:rPr>
                <w:rFonts w:ascii="宋体" w:hAnsi="宋体"/>
                <w:kern w:val="0"/>
                <w:szCs w:val="21"/>
              </w:rPr>
              <w:t>》</w:t>
            </w:r>
            <w:r>
              <w:rPr>
                <w:rFonts w:hint="eastAsia" w:ascii="宋体" w:hAnsi="宋体"/>
                <w:kern w:val="0"/>
                <w:szCs w:val="21"/>
              </w:rPr>
              <w:t>阎石、王红 编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高等教育</w:t>
            </w:r>
            <w:r>
              <w:rPr>
                <w:rFonts w:ascii="宋体" w:hAnsi="宋体"/>
                <w:kern w:val="0"/>
                <w:szCs w:val="21"/>
              </w:rPr>
              <w:t>出版社，</w:t>
            </w: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1年4月。</w:t>
            </w:r>
          </w:p>
          <w:p w14:paraId="0684AD7D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2.《模拟电子技术基础（第六版）》童诗白、华成英 编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高等教育</w:t>
            </w:r>
            <w:r>
              <w:rPr>
                <w:rFonts w:ascii="宋体" w:hAnsi="宋体"/>
                <w:kern w:val="0"/>
                <w:szCs w:val="21"/>
              </w:rPr>
              <w:t>出版社，</w:t>
            </w:r>
            <w:r>
              <w:rPr>
                <w:rFonts w:hint="eastAsia" w:ascii="宋体" w:hAnsi="宋体"/>
                <w:kern w:val="0"/>
                <w:szCs w:val="21"/>
              </w:rPr>
              <w:t>2023年2月。</w:t>
            </w:r>
          </w:p>
        </w:tc>
      </w:tr>
    </w:tbl>
    <w:p w14:paraId="7BAD122E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E4C7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4D"/>
    <w:rsid w:val="000E3256"/>
    <w:rsid w:val="000F29B2"/>
    <w:rsid w:val="001654F2"/>
    <w:rsid w:val="002747F3"/>
    <w:rsid w:val="002A079B"/>
    <w:rsid w:val="002C147A"/>
    <w:rsid w:val="00312639"/>
    <w:rsid w:val="003465C7"/>
    <w:rsid w:val="003E3C18"/>
    <w:rsid w:val="004F1C91"/>
    <w:rsid w:val="00592DD8"/>
    <w:rsid w:val="00651104"/>
    <w:rsid w:val="00855EB8"/>
    <w:rsid w:val="008B59CC"/>
    <w:rsid w:val="00917A22"/>
    <w:rsid w:val="009570C2"/>
    <w:rsid w:val="00970960"/>
    <w:rsid w:val="00972FC5"/>
    <w:rsid w:val="009E211B"/>
    <w:rsid w:val="00A331BF"/>
    <w:rsid w:val="00A95656"/>
    <w:rsid w:val="00B5029A"/>
    <w:rsid w:val="00BC1F00"/>
    <w:rsid w:val="00BC6521"/>
    <w:rsid w:val="00C3642E"/>
    <w:rsid w:val="00E53CFF"/>
    <w:rsid w:val="00E958AB"/>
    <w:rsid w:val="00EF75D7"/>
    <w:rsid w:val="2CF36B77"/>
    <w:rsid w:val="385F7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2014-07-02T11:50:00Z</dcterms:created>
  <dc:creator>USER</dc:creator>
  <cp:lastModifiedBy>vertesyuan</cp:lastModifiedBy>
  <cp:lastPrinted>2011-06-30T09:20:00Z</cp:lastPrinted>
  <dcterms:modified xsi:type="dcterms:W3CDTF">2024-10-12T07:47:13Z</dcterms:modified>
  <dc:title>2011年硕士研究生入学考试专业课考试大纲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42BCCD11BCBF4539A832DFD14238397C_13</vt:lpwstr>
  </property>
</Properties>
</file>