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774"/>
        <w:spacing w:before="137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2025 </w:t>
      </w:r>
      <w:r>
        <w:rPr>
          <w:rFonts w:ascii="SimHei" w:hAnsi="SimHei" w:eastAsia="SimHei" w:cs="SimHei"/>
          <w:sz w:val="31"/>
          <w:szCs w:val="31"/>
          <w:spacing w:val="8"/>
        </w:rPr>
        <w:t>年硕士研究生入学考试自命题科目考试大纲</w:t>
      </w:r>
    </w:p>
    <w:p>
      <w:pPr>
        <w:ind w:left="1648"/>
        <w:spacing w:before="29" w:line="219" w:lineRule="auto"/>
        <w:outlineLvl w:val="0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科目代码：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F0404      </w:t>
      </w:r>
      <w:r>
        <w:rPr>
          <w:rFonts w:ascii="SimSun" w:hAnsi="SimSun" w:eastAsia="SimSun" w:cs="SimSun"/>
          <w:sz w:val="24"/>
          <w:szCs w:val="24"/>
          <w:spacing w:val="-1"/>
        </w:rPr>
        <w:t>科目名称：电磁场与电磁波</w:t>
      </w:r>
    </w:p>
    <w:p>
      <w:pPr>
        <w:ind w:left="25"/>
        <w:spacing w:before="176" w:line="229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b/>
          <w:bCs/>
          <w:spacing w:val="6"/>
        </w:rPr>
        <w:t>一、考试要求</w:t>
      </w:r>
    </w:p>
    <w:p>
      <w:pPr>
        <w:pStyle w:val="BodyText"/>
        <w:ind w:left="29" w:right="8" w:firstLine="421"/>
        <w:spacing w:before="182" w:line="242" w:lineRule="auto"/>
        <w:jc w:val="both"/>
        <w:rPr/>
      </w:pPr>
      <w:r>
        <w:rPr>
          <w:spacing w:val="7"/>
        </w:rPr>
        <w:t>主要考查学生对电磁场与电磁波的基本概念、原理的理解与掌握，以及运用基本理论方</w:t>
      </w:r>
      <w:r>
        <w:rPr/>
        <w:t xml:space="preserve"> </w:t>
      </w:r>
      <w:r>
        <w:rPr>
          <w:spacing w:val="7"/>
        </w:rPr>
        <w:t>法分析解决电磁场与电磁波问题的能力。主要考查内容包括：</w:t>
      </w:r>
      <w:r>
        <w:rPr>
          <w:spacing w:val="-42"/>
        </w:rPr>
        <w:t xml:space="preserve"> </w:t>
      </w:r>
      <w:r>
        <w:rPr>
          <w:spacing w:val="7"/>
        </w:rPr>
        <w:t>矢量场论基础、静态电磁场、</w:t>
      </w:r>
      <w:r>
        <w:rPr/>
        <w:t xml:space="preserve"> </w:t>
      </w:r>
      <w:r>
        <w:rPr>
          <w:spacing w:val="9"/>
        </w:rPr>
        <w:t>时变电磁场、平面电磁波、导行电磁波和电磁波的辐射</w:t>
      </w:r>
      <w:r>
        <w:rPr>
          <w:spacing w:val="8"/>
        </w:rPr>
        <w:t>等。</w:t>
      </w:r>
    </w:p>
    <w:p>
      <w:pPr>
        <w:ind w:left="25"/>
        <w:spacing w:before="184" w:line="229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b/>
          <w:bCs/>
          <w:spacing w:val="6"/>
        </w:rPr>
        <w:t>二、考试内容</w:t>
      </w:r>
    </w:p>
    <w:p>
      <w:pPr>
        <w:pStyle w:val="BodyText"/>
        <w:ind w:left="447"/>
        <w:spacing w:before="179" w:line="226" w:lineRule="auto"/>
        <w:rPr/>
      </w:pPr>
      <w:r>
        <w:rPr>
          <w:rFonts w:ascii="Times New Roman" w:hAnsi="Times New Roman" w:eastAsia="Times New Roman" w:cs="Times New Roman"/>
          <w:b/>
          <w:bCs/>
          <w:spacing w:val="-1"/>
        </w:rPr>
        <w:t>1</w:t>
      </w:r>
      <w:r>
        <w:rPr>
          <w:b/>
          <w:bCs/>
          <w:spacing w:val="-1"/>
        </w:rPr>
        <w:t>．</w:t>
      </w:r>
      <w:r>
        <w:rPr>
          <w:spacing w:val="-45"/>
        </w:rPr>
        <w:t xml:space="preserve"> </w:t>
      </w:r>
      <w:r>
        <w:rPr>
          <w:b/>
          <w:bCs/>
          <w:spacing w:val="-1"/>
        </w:rPr>
        <w:t>矢量场论基础</w:t>
      </w:r>
    </w:p>
    <w:p>
      <w:pPr>
        <w:pStyle w:val="BodyText"/>
        <w:ind w:left="20" w:right="56" w:firstLine="439"/>
        <w:spacing w:before="184" w:line="239" w:lineRule="auto"/>
        <w:rPr/>
      </w:pPr>
      <w:r>
        <w:rPr>
          <w:spacing w:val="7"/>
        </w:rPr>
        <w:t>矢量代数，矢量场，标量场的方向导数和梯度，矢量场的散度和旋度、</w:t>
      </w:r>
      <w:r>
        <w:rPr>
          <w:spacing w:val="6"/>
        </w:rPr>
        <w:t>通量、环量，亥</w:t>
      </w:r>
      <w:r>
        <w:rPr/>
        <w:t xml:space="preserve"> </w:t>
      </w:r>
      <w:r>
        <w:rPr>
          <w:spacing w:val="8"/>
        </w:rPr>
        <w:t>姆霍兹定理，常用正交曲线坐标系。</w:t>
      </w:r>
    </w:p>
    <w:p>
      <w:pPr>
        <w:pStyle w:val="BodyText"/>
        <w:ind w:left="439"/>
        <w:spacing w:before="183" w:line="226" w:lineRule="auto"/>
        <w:rPr/>
      </w:pPr>
      <w:r>
        <w:rPr>
          <w:rFonts w:ascii="Times New Roman" w:hAnsi="Times New Roman" w:eastAsia="Times New Roman" w:cs="Times New Roman"/>
          <w:b/>
          <w:bCs/>
          <w:spacing w:val="6"/>
        </w:rPr>
        <w:t>2</w:t>
      </w:r>
      <w:r>
        <w:rPr>
          <w:b/>
          <w:bCs/>
          <w:spacing w:val="6"/>
        </w:rPr>
        <w:t>．静态电磁场</w:t>
      </w:r>
    </w:p>
    <w:p>
      <w:pPr>
        <w:pStyle w:val="BodyText"/>
        <w:ind w:left="21" w:right="56" w:firstLine="427"/>
        <w:spacing w:before="183" w:line="243" w:lineRule="auto"/>
        <w:jc w:val="both"/>
        <w:rPr/>
      </w:pPr>
      <w:r>
        <w:rPr>
          <w:spacing w:val="7"/>
        </w:rPr>
        <w:t>真空中的静电场，静电场的电位，静电场中的导体和介质，静电场能量，静电场的场方</w:t>
      </w:r>
      <w:r>
        <w:rPr>
          <w:spacing w:val="4"/>
        </w:rPr>
        <w:t xml:space="preserve"> </w:t>
      </w:r>
      <w:r>
        <w:rPr>
          <w:spacing w:val="7"/>
        </w:rPr>
        <w:t>程；恒定电流场，电流密度，欧姆定律，恒定电流场方程；静磁场、磁介质、磁矢位、静磁</w:t>
      </w:r>
      <w:r>
        <w:rPr>
          <w:spacing w:val="18"/>
        </w:rPr>
        <w:t xml:space="preserve"> </w:t>
      </w:r>
      <w:r>
        <w:rPr>
          <w:spacing w:val="8"/>
        </w:rPr>
        <w:t>场能量和静磁场方程。</w:t>
      </w:r>
    </w:p>
    <w:p>
      <w:pPr>
        <w:pStyle w:val="BodyText"/>
        <w:ind w:left="437"/>
        <w:spacing w:before="184" w:line="226" w:lineRule="auto"/>
        <w:rPr/>
      </w:pPr>
      <w:r>
        <w:rPr>
          <w:rFonts w:ascii="Times New Roman" w:hAnsi="Times New Roman" w:eastAsia="Times New Roman" w:cs="Times New Roman"/>
          <w:b/>
          <w:bCs/>
          <w:spacing w:val="-1"/>
        </w:rPr>
        <w:t>3</w:t>
      </w:r>
      <w:r>
        <w:rPr>
          <w:b/>
          <w:bCs/>
          <w:spacing w:val="-1"/>
        </w:rPr>
        <w:t>．</w:t>
      </w:r>
      <w:r>
        <w:rPr>
          <w:spacing w:val="-45"/>
        </w:rPr>
        <w:t xml:space="preserve"> </w:t>
      </w:r>
      <w:r>
        <w:rPr>
          <w:b/>
          <w:bCs/>
          <w:spacing w:val="-1"/>
        </w:rPr>
        <w:t>时变电磁场</w:t>
      </w:r>
    </w:p>
    <w:p>
      <w:pPr>
        <w:pStyle w:val="BodyText"/>
        <w:ind w:left="26" w:right="5" w:firstLine="423"/>
        <w:spacing w:before="181" w:line="243" w:lineRule="auto"/>
        <w:jc w:val="both"/>
        <w:rPr/>
      </w:pPr>
      <w:r>
        <w:rPr>
          <w:spacing w:val="7"/>
        </w:rPr>
        <w:t>法拉第电磁感应定律与感应电场，位移电流与全电流定律，麦克斯韦方程组，电磁场边</w:t>
      </w:r>
      <w:r>
        <w:rPr>
          <w:spacing w:val="4"/>
        </w:rPr>
        <w:t xml:space="preserve"> </w:t>
      </w:r>
      <w:r>
        <w:rPr>
          <w:spacing w:val="4"/>
        </w:rPr>
        <w:t>界条件，电磁场能量与能流密度，坡印亭定理，</w:t>
      </w:r>
      <w:r>
        <w:rPr>
          <w:spacing w:val="3"/>
        </w:rPr>
        <w:t>时变电磁场的波动性，时变电磁场的位函数，</w:t>
      </w:r>
      <w:r>
        <w:rPr/>
        <w:t xml:space="preserve"> </w:t>
      </w:r>
      <w:r>
        <w:rPr>
          <w:spacing w:val="8"/>
        </w:rPr>
        <w:t>时谐电磁场的瞬时表达式和复数表达式，</w:t>
      </w:r>
      <w:r>
        <w:rPr>
          <w:spacing w:val="-60"/>
        </w:rPr>
        <w:t xml:space="preserve"> </w:t>
      </w:r>
      <w:r>
        <w:rPr>
          <w:spacing w:val="8"/>
        </w:rPr>
        <w:t>时谐电磁场的波动方程，推迟位。</w:t>
      </w:r>
    </w:p>
    <w:p>
      <w:pPr>
        <w:pStyle w:val="BodyText"/>
        <w:ind w:left="439"/>
        <w:spacing w:before="186" w:line="226" w:lineRule="auto"/>
        <w:rPr/>
      </w:pPr>
      <w:r>
        <w:rPr>
          <w:rFonts w:ascii="Times New Roman" w:hAnsi="Times New Roman" w:eastAsia="Times New Roman" w:cs="Times New Roman"/>
          <w:b/>
          <w:bCs/>
          <w:spacing w:val="6"/>
        </w:rPr>
        <w:t>4</w:t>
      </w:r>
      <w:r>
        <w:rPr>
          <w:b/>
          <w:bCs/>
          <w:spacing w:val="6"/>
        </w:rPr>
        <w:t>．平面电磁波</w:t>
      </w:r>
    </w:p>
    <w:p>
      <w:pPr>
        <w:pStyle w:val="BodyText"/>
        <w:ind w:left="46" w:right="108" w:firstLine="393"/>
        <w:spacing w:before="186" w:line="236" w:lineRule="auto"/>
        <w:rPr/>
      </w:pPr>
      <w:r>
        <w:rPr>
          <w:rFonts w:ascii="Times New Roman" w:hAnsi="Times New Roman" w:eastAsia="Times New Roman" w:cs="Times New Roman"/>
        </w:rPr>
        <w:t>TEM</w:t>
      </w:r>
      <w:r>
        <w:rPr>
          <w:rFonts w:ascii="Times New Roman" w:hAnsi="Times New Roman" w:eastAsia="Times New Roman" w:cs="Times New Roman"/>
          <w:spacing w:val="39"/>
          <w:w w:val="101"/>
        </w:rPr>
        <w:t xml:space="preserve"> </w:t>
      </w:r>
      <w:r>
        <w:rPr>
          <w:spacing w:val="9"/>
        </w:rPr>
        <w:t>波，平面电磁波的传播特性，波长、相速、群速等传播参数，线极化和圆极化，</w:t>
      </w:r>
      <w:r>
        <w:rPr/>
        <w:t xml:space="preserve"> </w:t>
      </w:r>
      <w:r>
        <w:rPr>
          <w:spacing w:val="9"/>
        </w:rPr>
        <w:t>电磁波在不同媒质交界面上的反射和折射，有耗媒质</w:t>
      </w:r>
      <w:r>
        <w:rPr>
          <w:spacing w:val="8"/>
        </w:rPr>
        <w:t>中的平面电磁波传播特性。</w:t>
      </w:r>
    </w:p>
    <w:p>
      <w:pPr>
        <w:pStyle w:val="BodyText"/>
        <w:ind w:left="441"/>
        <w:spacing w:before="186" w:line="224" w:lineRule="auto"/>
        <w:rPr/>
      </w:pPr>
      <w:r>
        <w:rPr>
          <w:rFonts w:ascii="Times New Roman" w:hAnsi="Times New Roman" w:eastAsia="Times New Roman" w:cs="Times New Roman"/>
          <w:b/>
          <w:bCs/>
        </w:rPr>
        <w:t>5</w:t>
      </w:r>
      <w:r>
        <w:rPr>
          <w:b/>
          <w:bCs/>
        </w:rPr>
        <w:t>．</w:t>
      </w:r>
      <w:r>
        <w:rPr>
          <w:spacing w:val="-55"/>
        </w:rPr>
        <w:t xml:space="preserve"> </w:t>
      </w:r>
      <w:r>
        <w:rPr>
          <w:b/>
          <w:bCs/>
        </w:rPr>
        <w:t>导行电磁波</w:t>
      </w:r>
    </w:p>
    <w:p>
      <w:pPr>
        <w:pStyle w:val="BodyText"/>
        <w:ind w:left="37" w:right="53" w:firstLine="399"/>
        <w:spacing w:before="187" w:line="237" w:lineRule="auto"/>
        <w:rPr/>
      </w:pPr>
      <w:r>
        <w:rPr>
          <w:spacing w:val="10"/>
        </w:rPr>
        <w:t>传输线，均匀波导，电磁波的纵向场分析方法，波导模式，矩形波导中的</w:t>
      </w:r>
      <w:r>
        <w:rPr>
          <w:rFonts w:ascii="Times New Roman" w:hAnsi="Times New Roman" w:eastAsia="Times New Roman" w:cs="Times New Roman"/>
        </w:rPr>
        <w:t>TE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spacing w:val="10"/>
        </w:rPr>
        <w:t>和</w:t>
      </w:r>
      <w:r>
        <w:rPr>
          <w:spacing w:val="-41"/>
        </w:rPr>
        <w:t xml:space="preserve"> </w:t>
      </w:r>
      <w:r>
        <w:rPr>
          <w:rFonts w:ascii="Times New Roman" w:hAnsi="Times New Roman" w:eastAsia="Times New Roman" w:cs="Times New Roman"/>
        </w:rPr>
        <w:t>TM</w:t>
      </w:r>
      <w:r>
        <w:rPr>
          <w:rFonts w:ascii="Times New Roman" w:hAnsi="Times New Roman" w:eastAsia="Times New Roman" w:cs="Times New Roman"/>
          <w:spacing w:val="10"/>
        </w:rPr>
        <w:t xml:space="preserve"> </w:t>
      </w:r>
      <w:r>
        <w:rPr>
          <w:spacing w:val="10"/>
        </w:rPr>
        <w:t>模</w:t>
      </w:r>
      <w:r>
        <w:rPr/>
        <w:t xml:space="preserve"> </w:t>
      </w:r>
      <w:r>
        <w:rPr>
          <w:spacing w:val="7"/>
        </w:rPr>
        <w:t>式，导行电磁波传输特性。</w:t>
      </w:r>
    </w:p>
    <w:p>
      <w:pPr>
        <w:pStyle w:val="BodyText"/>
        <w:ind w:left="441"/>
        <w:spacing w:before="187" w:line="224" w:lineRule="auto"/>
        <w:rPr/>
      </w:pPr>
      <w:r>
        <w:rPr>
          <w:rFonts w:ascii="Times New Roman" w:hAnsi="Times New Roman" w:eastAsia="Times New Roman" w:cs="Times New Roman"/>
          <w:b/>
          <w:bCs/>
          <w:spacing w:val="-1"/>
        </w:rPr>
        <w:t>6</w:t>
      </w:r>
      <w:r>
        <w:rPr>
          <w:b/>
          <w:bCs/>
          <w:spacing w:val="-1"/>
        </w:rPr>
        <w:t>．</w:t>
      </w:r>
      <w:r>
        <w:rPr>
          <w:spacing w:val="-39"/>
        </w:rPr>
        <w:t xml:space="preserve"> </w:t>
      </w:r>
      <w:r>
        <w:rPr>
          <w:b/>
          <w:bCs/>
          <w:spacing w:val="-1"/>
        </w:rPr>
        <w:t>电磁波的辐射</w:t>
      </w:r>
    </w:p>
    <w:p>
      <w:pPr>
        <w:pStyle w:val="BodyText"/>
        <w:spacing w:before="185" w:line="224" w:lineRule="auto"/>
        <w:jc w:val="right"/>
        <w:rPr/>
      </w:pPr>
      <w:r>
        <w:rPr>
          <w:spacing w:val="3"/>
        </w:rPr>
        <w:t>电偶极子和磁偶极子的辐射场特点，天线的输入阻抗、方向图、增益、</w:t>
      </w:r>
      <w:r>
        <w:rPr>
          <w:spacing w:val="2"/>
        </w:rPr>
        <w:t>极化等基本参数。</w:t>
      </w:r>
    </w:p>
    <w:p>
      <w:pPr>
        <w:ind w:left="26"/>
        <w:spacing w:before="186" w:line="229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b/>
          <w:bCs/>
          <w:spacing w:val="6"/>
        </w:rPr>
        <w:t>三、考试形式</w:t>
      </w:r>
    </w:p>
    <w:p>
      <w:pPr>
        <w:pStyle w:val="BodyText"/>
        <w:ind w:left="439"/>
        <w:spacing w:before="180" w:line="225" w:lineRule="auto"/>
        <w:rPr/>
      </w:pPr>
      <w:r>
        <w:rPr>
          <w:spacing w:val="9"/>
        </w:rPr>
        <w:t>考试形式为闭卷、笔试，考试时间为</w:t>
      </w:r>
      <w:r>
        <w:rPr>
          <w:rFonts w:ascii="Times New Roman" w:hAnsi="Times New Roman" w:eastAsia="Times New Roman" w:cs="Times New Roman"/>
          <w:spacing w:val="9"/>
        </w:rPr>
        <w:t>2 </w:t>
      </w:r>
      <w:r>
        <w:rPr>
          <w:spacing w:val="9"/>
        </w:rPr>
        <w:t>小时，满分</w:t>
      </w:r>
      <w:r>
        <w:rPr>
          <w:spacing w:val="-19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>100 </w:t>
      </w:r>
      <w:r>
        <w:rPr>
          <w:spacing w:val="9"/>
        </w:rPr>
        <w:t>分。</w:t>
      </w:r>
    </w:p>
    <w:p>
      <w:pPr>
        <w:pStyle w:val="BodyText"/>
        <w:ind w:left="446" w:right="2059" w:hanging="2"/>
        <w:spacing w:before="186" w:line="394" w:lineRule="auto"/>
        <w:rPr/>
      </w:pPr>
      <w:r>
        <w:rPr>
          <w:spacing w:val="-5"/>
        </w:rPr>
        <w:t>题型包括：简答题（</w:t>
      </w:r>
      <w:r>
        <w:rPr>
          <w:rFonts w:ascii="Times New Roman" w:hAnsi="Times New Roman" w:eastAsia="Times New Roman" w:cs="Times New Roman"/>
          <w:spacing w:val="-5"/>
        </w:rPr>
        <w:t>40</w:t>
      </w:r>
      <w:r>
        <w:rPr>
          <w:rFonts w:ascii="Times New Roman" w:hAnsi="Times New Roman" w:eastAsia="Times New Roman" w:cs="Times New Roman"/>
          <w:spacing w:val="14"/>
          <w:w w:val="101"/>
        </w:rPr>
        <w:t xml:space="preserve"> </w:t>
      </w:r>
      <w:r>
        <w:rPr>
          <w:spacing w:val="-5"/>
        </w:rPr>
        <w:t>分）、证明题（</w:t>
      </w:r>
      <w:r>
        <w:rPr>
          <w:spacing w:val="-47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10</w:t>
      </w:r>
      <w:r>
        <w:rPr>
          <w:rFonts w:ascii="Times New Roman" w:hAnsi="Times New Roman" w:eastAsia="Times New Roman" w:cs="Times New Roman"/>
          <w:spacing w:val="14"/>
        </w:rPr>
        <w:t xml:space="preserve"> </w:t>
      </w:r>
      <w:r>
        <w:rPr>
          <w:spacing w:val="-5"/>
        </w:rPr>
        <w:t>分</w:t>
      </w:r>
      <w:r>
        <w:rPr>
          <w:spacing w:val="-6"/>
        </w:rPr>
        <w:t>）、计算题（</w:t>
      </w:r>
      <w:r>
        <w:rPr>
          <w:rFonts w:ascii="Times New Roman" w:hAnsi="Times New Roman" w:eastAsia="Times New Roman" w:cs="Times New Roman"/>
          <w:spacing w:val="-6"/>
        </w:rPr>
        <w:t>50</w:t>
      </w:r>
      <w:r>
        <w:rPr>
          <w:rFonts w:ascii="Times New Roman" w:hAnsi="Times New Roman" w:eastAsia="Times New Roman" w:cs="Times New Roman"/>
          <w:spacing w:val="11"/>
        </w:rPr>
        <w:t xml:space="preserve"> </w:t>
      </w:r>
      <w:r>
        <w:rPr>
          <w:spacing w:val="-6"/>
        </w:rPr>
        <w:t>分）。</w:t>
      </w:r>
      <w:r>
        <w:rPr/>
        <w:t xml:space="preserve"> </w:t>
      </w:r>
      <w:r>
        <w:rPr>
          <w:spacing w:val="7"/>
        </w:rPr>
        <w:t>注</w:t>
      </w:r>
      <w:r>
        <w:rPr>
          <w:rFonts w:ascii="Calibri" w:hAnsi="Calibri" w:eastAsia="Calibri" w:cs="Calibri"/>
          <w:spacing w:val="7"/>
        </w:rPr>
        <w:t>:</w:t>
      </w:r>
      <w:r>
        <w:rPr>
          <w:spacing w:val="7"/>
        </w:rPr>
        <w:t>实际分值分布可能略有调整。</w:t>
      </w:r>
    </w:p>
    <w:p>
      <w:pPr>
        <w:ind w:left="34"/>
        <w:spacing w:line="230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b/>
          <w:bCs/>
          <w:spacing w:val="4"/>
        </w:rPr>
        <w:t>四、参考书目</w:t>
      </w:r>
    </w:p>
    <w:p>
      <w:pPr>
        <w:pStyle w:val="BodyText"/>
        <w:ind w:left="438"/>
        <w:spacing w:before="181" w:line="225" w:lineRule="auto"/>
        <w:rPr/>
      </w:pPr>
      <w:r>
        <w:rPr>
          <w:spacing w:val="6"/>
        </w:rPr>
        <w:t>《电磁场与电磁波》，谢处方、饶克谨编。高等教育出版社。</w:t>
      </w:r>
      <w:r>
        <w:rPr>
          <w:rFonts w:ascii="Times New Roman" w:hAnsi="Times New Roman" w:eastAsia="Times New Roman" w:cs="Times New Roman"/>
          <w:spacing w:val="6"/>
        </w:rPr>
        <w:t>2019 </w:t>
      </w:r>
      <w:r>
        <w:rPr>
          <w:spacing w:val="6"/>
        </w:rPr>
        <w:t>年，第五版。</w:t>
      </w:r>
    </w:p>
    <w:sectPr>
      <w:pgSz w:w="11906" w:h="16839"/>
      <w:pgMar w:top="1431" w:right="1743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2021年硕士研究生入学考试自命题科目考试大纲</dc:title>
  <dc:creator>Admin</dc:creator>
  <dcterms:created xsi:type="dcterms:W3CDTF">2024-07-20T15:35:29Z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2024-09-23T10:45:51</vt:filetime>
  </property>
</Properties>
</file>