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91"/>
        <w:spacing w:before="154" w:line="188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9"/>
        </w:rPr>
        <w:t>辽宁工程技术大学硕士研究生入学考试考试大纲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19" w:lineRule="auto"/>
        <w:rPr/>
      </w:pPr>
      <w:r>
        <w:rPr>
          <w:b/>
          <w:bCs/>
          <w:spacing w:val="-3"/>
        </w:rPr>
        <w:t>科目名称：</w:t>
      </w:r>
      <w:r>
        <w:rPr>
          <w:spacing w:val="-3"/>
        </w:rPr>
        <w:t>802</w:t>
      </w:r>
      <w:r>
        <w:rPr>
          <w:spacing w:val="-47"/>
        </w:rPr>
        <w:t xml:space="preserve"> </w:t>
      </w:r>
      <w:r>
        <w:rPr>
          <w:spacing w:val="-3"/>
        </w:rPr>
        <w:t>控制工程基础</w:t>
      </w:r>
    </w:p>
    <w:p>
      <w:pPr>
        <w:pStyle w:val="BodyText"/>
        <w:ind w:left="29"/>
        <w:spacing w:before="291" w:line="220" w:lineRule="auto"/>
        <w:outlineLvl w:val="1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584"/>
        <w:spacing w:before="290" w:line="220" w:lineRule="auto"/>
        <w:rPr/>
      </w:pPr>
      <w:r>
        <w:rPr>
          <w:spacing w:val="-5"/>
        </w:rPr>
        <w:t>试卷满分为</w:t>
      </w:r>
      <w:r>
        <w:rPr>
          <w:spacing w:val="-31"/>
        </w:rPr>
        <w:t xml:space="preserve"> </w:t>
      </w:r>
      <w:r>
        <w:rPr>
          <w:spacing w:val="-5"/>
        </w:rPr>
        <w:t>150</w:t>
      </w:r>
      <w:r>
        <w:rPr>
          <w:spacing w:val="-58"/>
        </w:rPr>
        <w:t xml:space="preserve"> </w:t>
      </w:r>
      <w:r>
        <w:rPr>
          <w:spacing w:val="-5"/>
        </w:rPr>
        <w:t>分，考试时间为</w:t>
      </w:r>
      <w:r>
        <w:rPr>
          <w:spacing w:val="-38"/>
        </w:rPr>
        <w:t xml:space="preserve"> </w:t>
      </w:r>
      <w:r>
        <w:rPr>
          <w:spacing w:val="-5"/>
        </w:rPr>
        <w:t>180</w:t>
      </w:r>
      <w:r>
        <w:rPr>
          <w:spacing w:val="-58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29"/>
        <w:spacing w:before="290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584"/>
        <w:spacing w:before="289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25"/>
        <w:spacing w:before="289" w:line="220" w:lineRule="auto"/>
        <w:outlineLvl w:val="1"/>
        <w:rPr/>
      </w:pPr>
      <w:r>
        <w:rPr>
          <w:b/>
          <w:bCs/>
          <w:spacing w:val="-4"/>
        </w:rPr>
        <w:t>三、考试用具说明</w:t>
      </w:r>
    </w:p>
    <w:p>
      <w:pPr>
        <w:pStyle w:val="BodyText"/>
        <w:ind w:left="584"/>
        <w:spacing w:before="291" w:line="217" w:lineRule="auto"/>
        <w:rPr/>
      </w:pPr>
      <w:r>
        <w:rPr>
          <w:spacing w:val="-1"/>
        </w:rPr>
        <w:t>考试使用黑色笔作答,考试时需要携带</w:t>
      </w:r>
      <w:r>
        <w:rPr>
          <w:b/>
          <w:bCs/>
          <w:color w:val="FF0000"/>
          <w:spacing w:val="-1"/>
        </w:rPr>
        <w:t>直尺、笔</w:t>
      </w:r>
      <w:r>
        <w:rPr>
          <w:color w:val="FF0000"/>
          <w:spacing w:val="-1"/>
        </w:rPr>
        <w:t>。</w:t>
      </w:r>
    </w:p>
    <w:p>
      <w:pPr>
        <w:pStyle w:val="BodyText"/>
        <w:ind w:left="51"/>
        <w:spacing w:before="295" w:line="219" w:lineRule="auto"/>
        <w:outlineLvl w:val="1"/>
        <w:rPr/>
      </w:pPr>
      <w:r>
        <w:rPr>
          <w:b/>
          <w:bCs/>
          <w:spacing w:val="-8"/>
        </w:rPr>
        <w:t>四、参考书目</w:t>
      </w:r>
    </w:p>
    <w:p>
      <w:pPr>
        <w:pStyle w:val="BodyText"/>
        <w:ind w:left="23" w:right="13" w:firstLine="604"/>
        <w:spacing w:before="290" w:line="316" w:lineRule="auto"/>
        <w:rPr/>
      </w:pPr>
      <w:r>
        <w:rPr>
          <w:spacing w:val="-5"/>
        </w:rPr>
        <w:t>[1] 《控制工程基础与应用》，赵丽娟，张建卓等编著，中国矿</w:t>
      </w:r>
      <w:r>
        <w:rPr>
          <w:spacing w:val="1"/>
        </w:rPr>
        <w:t xml:space="preserve"> </w:t>
      </w:r>
      <w:r>
        <w:rPr>
          <w:spacing w:val="-1"/>
        </w:rPr>
        <w:t>业大学出版社，2017.8。</w:t>
      </w:r>
    </w:p>
    <w:p>
      <w:pPr>
        <w:pStyle w:val="BodyText"/>
        <w:ind w:left="26" w:right="13" w:firstLine="601"/>
        <w:spacing w:before="290" w:line="316" w:lineRule="auto"/>
        <w:rPr/>
      </w:pPr>
      <w:r>
        <w:rPr>
          <w:spacing w:val="-5"/>
        </w:rPr>
        <w:t>[2]</w:t>
      </w:r>
      <w:r>
        <w:rPr>
          <w:spacing w:val="-26"/>
        </w:rPr>
        <w:t xml:space="preserve"> </w:t>
      </w:r>
      <w:r>
        <w:rPr>
          <w:spacing w:val="-5"/>
        </w:rPr>
        <w:t>《机械工程控制基础(第</w:t>
      </w:r>
      <w:r>
        <w:rPr>
          <w:spacing w:val="-56"/>
        </w:rPr>
        <w:t xml:space="preserve"> </w:t>
      </w:r>
      <w:r>
        <w:rPr>
          <w:spacing w:val="-5"/>
        </w:rPr>
        <w:t>7</w:t>
      </w:r>
      <w:r>
        <w:rPr>
          <w:spacing w:val="-57"/>
        </w:rPr>
        <w:t xml:space="preserve"> </w:t>
      </w:r>
      <w:r>
        <w:rPr>
          <w:spacing w:val="-5"/>
        </w:rPr>
        <w:t>版)》杨叔子等，华中科技大学出</w:t>
      </w:r>
      <w:r>
        <w:rPr/>
        <w:t xml:space="preserve"> </w:t>
      </w:r>
      <w:r>
        <w:rPr>
          <w:spacing w:val="-2"/>
        </w:rPr>
        <w:t>版社，2017.8。</w:t>
      </w:r>
    </w:p>
    <w:p>
      <w:pPr>
        <w:pStyle w:val="BodyText"/>
        <w:ind w:left="29"/>
        <w:spacing w:before="290" w:line="220" w:lineRule="auto"/>
        <w:outlineLvl w:val="1"/>
        <w:rPr/>
      </w:pPr>
      <w:r>
        <w:rPr>
          <w:b/>
          <w:bCs/>
          <w:spacing w:val="-5"/>
        </w:rPr>
        <w:t>五、考查内容</w:t>
      </w:r>
    </w:p>
    <w:p>
      <w:pPr>
        <w:pStyle w:val="BodyText"/>
        <w:ind w:left="592"/>
        <w:spacing w:before="291" w:line="219" w:lineRule="auto"/>
        <w:rPr/>
      </w:pPr>
      <w:r>
        <w:rPr>
          <w:spacing w:val="-2"/>
        </w:rPr>
        <w:t>（一）经典控制理论基本知识</w:t>
      </w:r>
    </w:p>
    <w:p>
      <w:pPr>
        <w:pStyle w:val="BodyText"/>
        <w:ind w:left="25" w:right="13" w:firstLine="605"/>
        <w:spacing w:before="290" w:line="405" w:lineRule="auto"/>
        <w:rPr/>
      </w:pPr>
      <w:r>
        <w:rPr>
          <w:spacing w:val="-6"/>
        </w:rPr>
        <w:t>自动控制系统的基本概念、控制系统的分类及性能要求；典型环</w:t>
      </w:r>
      <w:r>
        <w:rPr>
          <w:spacing w:val="17"/>
        </w:rPr>
        <w:t xml:space="preserve"> </w:t>
      </w:r>
      <w:r>
        <w:rPr>
          <w:spacing w:val="-4"/>
        </w:rPr>
        <w:t>节的传递函数；系统信号流图及梅逊公式；频率特性及最小相位系统</w:t>
      </w:r>
      <w:r>
        <w:rPr>
          <w:spacing w:val="14"/>
        </w:rPr>
        <w:t xml:space="preserve"> </w:t>
      </w:r>
      <w:r>
        <w:rPr>
          <w:spacing w:val="-4"/>
        </w:rPr>
        <w:t>的概念；稳态误差的基本概念及计算方法；控制系统性能校正的基本</w:t>
      </w:r>
      <w:r>
        <w:rPr>
          <w:spacing w:val="14"/>
        </w:rPr>
        <w:t xml:space="preserve"> </w:t>
      </w:r>
      <w:r>
        <w:rPr>
          <w:spacing w:val="-2"/>
        </w:rPr>
        <w:t>概念及作用。</w:t>
      </w:r>
    </w:p>
    <w:p>
      <w:pPr>
        <w:pStyle w:val="BodyText"/>
        <w:ind w:left="514"/>
        <w:spacing w:before="40" w:line="220" w:lineRule="auto"/>
        <w:rPr/>
      </w:pPr>
      <w:r>
        <w:rPr>
          <w:sz w:val="24"/>
          <w:szCs w:val="24"/>
          <w:spacing w:val="-2"/>
        </w:rPr>
        <w:t>（</w:t>
      </w:r>
      <w:r>
        <w:rPr>
          <w:spacing w:val="-2"/>
        </w:rPr>
        <w:t>二）建立自动控制系统数学模型</w:t>
      </w:r>
    </w:p>
    <w:p>
      <w:pPr>
        <w:pStyle w:val="BodyText"/>
        <w:ind w:left="587"/>
        <w:spacing w:before="291" w:line="219" w:lineRule="auto"/>
        <w:rPr/>
      </w:pPr>
      <w:r>
        <w:rPr>
          <w:spacing w:val="-1"/>
        </w:rPr>
        <w:t>建立自动控制系统的微分方程并求解其传递函数。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514"/>
        <w:spacing w:before="180" w:line="221" w:lineRule="auto"/>
        <w:rPr/>
      </w:pPr>
      <w:r>
        <w:rPr>
          <w:sz w:val="24"/>
          <w:szCs w:val="24"/>
          <w:spacing w:val="-2"/>
        </w:rPr>
        <w:t>（</w:t>
      </w:r>
      <w:r>
        <w:rPr>
          <w:spacing w:val="-2"/>
        </w:rPr>
        <w:t>三）系统时域及频域分析方法</w:t>
      </w:r>
    </w:p>
    <w:p>
      <w:pPr>
        <w:pStyle w:val="BodyText"/>
        <w:ind w:left="31" w:firstLine="563"/>
        <w:spacing w:before="286" w:line="405" w:lineRule="auto"/>
        <w:rPr/>
      </w:pPr>
      <w:r>
        <w:rPr>
          <w:spacing w:val="-4"/>
        </w:rPr>
        <w:t>能在外加典型输入信号作用下，根据系统的数学模型描</w:t>
      </w:r>
      <w:r>
        <w:rPr>
          <w:spacing w:val="-5"/>
        </w:rPr>
        <w:t>述一、二</w:t>
      </w:r>
      <w:r>
        <w:rPr/>
        <w:t xml:space="preserve"> </w:t>
      </w:r>
      <w:r>
        <w:rPr>
          <w:spacing w:val="-4"/>
        </w:rPr>
        <w:t>阶系统的阶跃响应并确定欠阻尼二阶系统的性能指标；能识别高阶系</w:t>
      </w:r>
      <w:r>
        <w:rPr>
          <w:spacing w:val="7"/>
        </w:rPr>
        <w:t xml:space="preserve"> </w:t>
      </w:r>
      <w:r>
        <w:rPr>
          <w:spacing w:val="-2"/>
        </w:rPr>
        <w:t>统的闭环主导极点；掌握系统对谐和函数输入的稳态响应计算方法、</w:t>
      </w:r>
      <w:r>
        <w:rPr/>
        <w:t xml:space="preserve"> </w:t>
      </w:r>
      <w:r>
        <w:rPr>
          <w:spacing w:val="-1"/>
        </w:rPr>
        <w:t>能根据最小相位系统的伯德图写出其传递函数。</w:t>
      </w:r>
    </w:p>
    <w:p>
      <w:pPr>
        <w:pStyle w:val="BodyText"/>
        <w:ind w:left="514"/>
        <w:spacing w:before="41" w:line="220" w:lineRule="auto"/>
        <w:rPr/>
      </w:pPr>
      <w:r>
        <w:rPr>
          <w:sz w:val="24"/>
          <w:szCs w:val="24"/>
          <w:spacing w:val="-3"/>
        </w:rPr>
        <w:t>（</w:t>
      </w:r>
      <w:r>
        <w:rPr>
          <w:spacing w:val="-3"/>
        </w:rPr>
        <w:t>四）系统稳定性判据</w:t>
      </w:r>
    </w:p>
    <w:p>
      <w:pPr>
        <w:pStyle w:val="BodyText"/>
        <w:ind w:left="28" w:right="52" w:firstLine="555"/>
        <w:spacing w:before="292" w:line="402" w:lineRule="auto"/>
        <w:rPr/>
      </w:pPr>
      <w:r>
        <w:rPr>
          <w:spacing w:val="-4"/>
        </w:rPr>
        <w:t>根据系统稳定的充分必要条件，应用稳定性判据论证系统的稳定</w:t>
      </w:r>
      <w:r>
        <w:rPr>
          <w:spacing w:val="7"/>
        </w:rPr>
        <w:t xml:space="preserve"> </w:t>
      </w:r>
      <w:r>
        <w:rPr>
          <w:spacing w:val="-4"/>
        </w:rPr>
        <w:t>性，理解系统的相对稳定性及其表示形式，掌握相位裕量和幅值裕量</w:t>
      </w:r>
      <w:r>
        <w:rPr>
          <w:spacing w:val="11"/>
        </w:rPr>
        <w:t xml:space="preserve"> </w:t>
      </w:r>
      <w:r>
        <w:rPr>
          <w:spacing w:val="-2"/>
        </w:rPr>
        <w:t>的概念及计算方法。</w:t>
      </w:r>
    </w:p>
    <w:p>
      <w:pPr>
        <w:pStyle w:val="BodyText"/>
        <w:ind w:left="592"/>
        <w:spacing w:before="41" w:line="220" w:lineRule="auto"/>
        <w:rPr/>
      </w:pPr>
      <w:r>
        <w:rPr>
          <w:spacing w:val="-2"/>
        </w:rPr>
        <w:t>（五）系统误差计算</w:t>
      </w:r>
    </w:p>
    <w:p>
      <w:pPr>
        <w:pStyle w:val="BodyText"/>
        <w:spacing w:before="290" w:line="219" w:lineRule="auto"/>
        <w:jc w:val="right"/>
        <w:rPr/>
      </w:pPr>
      <w:r>
        <w:rPr>
          <w:spacing w:val="-2"/>
        </w:rPr>
        <w:t>掌握自动控制系统稳态误差的计算及改善系统稳态精度</w:t>
      </w:r>
      <w:r>
        <w:rPr>
          <w:spacing w:val="-3"/>
        </w:rPr>
        <w:t>的方法。</w:t>
      </w:r>
    </w:p>
    <w:p>
      <w:pPr>
        <w:pStyle w:val="BodyText"/>
        <w:ind w:left="592"/>
        <w:spacing w:before="291" w:line="221" w:lineRule="auto"/>
        <w:rPr/>
      </w:pPr>
      <w:r>
        <w:rPr>
          <w:spacing w:val="-2"/>
        </w:rPr>
        <w:t>（六）系统性能校正</w:t>
      </w:r>
    </w:p>
    <w:p>
      <w:pPr>
        <w:pStyle w:val="BodyText"/>
        <w:ind w:left="26" w:right="52" w:firstLine="565"/>
        <w:spacing w:before="291" w:line="398" w:lineRule="auto"/>
        <w:rPr/>
      </w:pPr>
      <w:r>
        <w:rPr>
          <w:spacing w:val="-4"/>
        </w:rPr>
        <w:t>掌握系统开环对数频率特性与系统性能的关系、常用校正装置及</w:t>
      </w:r>
      <w:r>
        <w:rPr/>
        <w:t xml:space="preserve"> </w:t>
      </w:r>
      <w:r>
        <w:rPr>
          <w:spacing w:val="-2"/>
        </w:rPr>
        <w:t>其性能分析。</w:t>
      </w:r>
    </w:p>
    <w:sectPr>
      <w:pgSz w:w="11906" w:h="16839"/>
      <w:pgMar w:top="1431" w:right="1747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2024-10-11T16:39:54Z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2024-10-25T10:21:18</vt:filetime>
  </property>
</Properties>
</file>