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C3F52">
      <w:pPr>
        <w:jc w:val="center"/>
        <w:rPr>
          <w:rFonts w:hint="eastAsia" w:ascii="黑体" w:hAnsi="黑体" w:eastAsia="黑体" w:cs="Times New Roman"/>
          <w:b/>
          <w:bCs w:val="0"/>
          <w:sz w:val="30"/>
          <w:szCs w:val="30"/>
          <w:lang w:val="en-US" w:eastAsia="zh-CN"/>
        </w:rPr>
      </w:pPr>
      <w:bookmarkStart w:id="0" w:name="_GoBack"/>
      <w:bookmarkEnd w:id="0"/>
      <w:r>
        <w:rPr>
          <w:rFonts w:hint="eastAsia" w:ascii="黑体" w:hAnsi="黑体" w:eastAsia="黑体" w:cs="Times New Roman"/>
          <w:b/>
          <w:bCs w:val="0"/>
          <w:sz w:val="30"/>
          <w:szCs w:val="30"/>
          <w:lang w:val="en-US" w:eastAsia="zh-CN"/>
        </w:rPr>
        <w:t>山东建筑大学</w:t>
      </w:r>
    </w:p>
    <w:p w14:paraId="248512A5">
      <w:pPr>
        <w:jc w:val="center"/>
        <w:rPr>
          <w:rFonts w:hint="eastAsia" w:ascii="黑体" w:hAnsi="黑体" w:eastAsia="黑体" w:cs="Times New Roman"/>
          <w:b/>
          <w:bCs w:val="0"/>
          <w:sz w:val="28"/>
          <w:szCs w:val="28"/>
          <w:lang w:val="en-US" w:eastAsia="zh-CN"/>
        </w:rPr>
      </w:pPr>
      <w:r>
        <w:rPr>
          <w:rFonts w:hint="eastAsia" w:ascii="黑体" w:hAnsi="黑体" w:eastAsia="黑体" w:cs="Times New Roman"/>
          <w:b/>
          <w:bCs w:val="0"/>
          <w:sz w:val="28"/>
          <w:szCs w:val="28"/>
          <w:lang w:val="en-US" w:eastAsia="zh-CN"/>
        </w:rPr>
        <w:t>2025年研究生入学考试《风景园林快题设计（3小时）》考试大纲</w:t>
      </w:r>
    </w:p>
    <w:p w14:paraId="6E33C0B8">
      <w:pPr>
        <w:keepNext w:val="0"/>
        <w:keepLines w:val="0"/>
        <w:pageBreakBefore w:val="0"/>
        <w:widowControl w:val="0"/>
        <w:tabs>
          <w:tab w:val="left" w:pos="0"/>
        </w:tabs>
        <w:kinsoku/>
        <w:wordWrap/>
        <w:overflowPunct/>
        <w:topLinePunct w:val="0"/>
        <w:autoSpaceDE/>
        <w:autoSpaceDN/>
        <w:bidi w:val="0"/>
        <w:adjustRightInd/>
        <w:snapToGrid/>
        <w:spacing w:before="156" w:beforeLines="50" w:after="156" w:afterLines="50" w:line="240" w:lineRule="auto"/>
        <w:textAlignment w:val="auto"/>
        <w:rPr>
          <w:rFonts w:hint="default" w:ascii="黑体" w:hAnsi="黑体" w:eastAsia="黑体" w:cs="黑体"/>
          <w:b/>
          <w:bCs/>
          <w:kern w:val="44"/>
          <w:sz w:val="24"/>
          <w:lang w:val="en-US" w:eastAsia="zh-CN"/>
        </w:rPr>
      </w:pPr>
      <w:r>
        <w:rPr>
          <w:rFonts w:hint="eastAsia" w:ascii="黑体" w:hAnsi="黑体" w:eastAsia="黑体" w:cs="黑体"/>
          <w:b/>
          <w:bCs/>
          <w:kern w:val="44"/>
          <w:sz w:val="24"/>
          <w:lang w:val="en-US" w:eastAsia="zh-CN"/>
        </w:rPr>
        <w:t>一、命题原则</w:t>
      </w:r>
    </w:p>
    <w:p w14:paraId="31E13A3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Calibri" w:hAnsi="Calibri" w:eastAsia="宋体" w:cs="Times New Roman"/>
          <w:sz w:val="24"/>
          <w:szCs w:val="24"/>
          <w:highlight w:val="none"/>
          <w:lang w:val="en-US" w:eastAsia="zh-CN"/>
        </w:rPr>
      </w:pPr>
      <w:r>
        <w:rPr>
          <w:rFonts w:hint="eastAsia" w:ascii="Calibri" w:hAnsi="Calibri" w:eastAsia="宋体" w:cs="Times New Roman"/>
          <w:sz w:val="24"/>
          <w:szCs w:val="24"/>
          <w:highlight w:val="none"/>
          <w:lang w:val="en-US" w:eastAsia="zh-CN"/>
        </w:rPr>
        <w:t>以风景园林学科所属专业本科毕业生所能达到的风景园林规划设计能力为标准，选取城市中规模适宜、功能相对综合、空间较丰富的室外场地为设计题目。</w:t>
      </w:r>
    </w:p>
    <w:p w14:paraId="7BA8A813">
      <w:pPr>
        <w:keepNext w:val="0"/>
        <w:keepLines w:val="0"/>
        <w:pageBreakBefore w:val="0"/>
        <w:widowControl w:val="0"/>
        <w:tabs>
          <w:tab w:val="left" w:pos="0"/>
        </w:tabs>
        <w:kinsoku/>
        <w:wordWrap/>
        <w:overflowPunct/>
        <w:topLinePunct w:val="0"/>
        <w:autoSpaceDE/>
        <w:autoSpaceDN/>
        <w:bidi w:val="0"/>
        <w:adjustRightInd/>
        <w:snapToGrid/>
        <w:spacing w:before="156" w:beforeLines="50" w:after="156" w:afterLines="50" w:line="240" w:lineRule="auto"/>
        <w:textAlignment w:val="auto"/>
        <w:rPr>
          <w:rFonts w:hint="eastAsia" w:ascii="黑体" w:hAnsi="黑体" w:eastAsia="黑体" w:cs="黑体"/>
          <w:b/>
          <w:bCs/>
          <w:kern w:val="44"/>
          <w:sz w:val="24"/>
          <w:lang w:val="en-US" w:eastAsia="zh-CN"/>
        </w:rPr>
      </w:pPr>
      <w:r>
        <w:rPr>
          <w:rFonts w:hint="eastAsia" w:ascii="黑体" w:hAnsi="黑体" w:eastAsia="黑体" w:cs="黑体"/>
          <w:b/>
          <w:bCs/>
          <w:kern w:val="44"/>
          <w:sz w:val="24"/>
          <w:lang w:val="en-US" w:eastAsia="zh-CN"/>
        </w:rPr>
        <w:t>二、考核要点</w:t>
      </w:r>
    </w:p>
    <w:p w14:paraId="3F5B5EAE">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Calibri" w:hAnsi="Calibri" w:eastAsia="宋体" w:cs="Times New Roman"/>
          <w:sz w:val="24"/>
          <w:szCs w:val="24"/>
          <w:highlight w:val="none"/>
          <w:lang w:val="en-US" w:eastAsia="zh-CN"/>
        </w:rPr>
      </w:pPr>
      <w:r>
        <w:rPr>
          <w:rFonts w:hint="eastAsia" w:ascii="Calibri" w:hAnsi="Calibri" w:eastAsia="宋体" w:cs="Times New Roman"/>
          <w:sz w:val="24"/>
          <w:szCs w:val="24"/>
          <w:highlight w:val="none"/>
          <w:lang w:val="en-US" w:eastAsia="zh-CN"/>
        </w:rPr>
        <w:t>1.设计定位准确，满足该项目所需的功能需求；</w:t>
      </w:r>
    </w:p>
    <w:p w14:paraId="794CB197">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Calibri" w:hAnsi="Calibri" w:eastAsia="宋体" w:cs="Times New Roman"/>
          <w:sz w:val="24"/>
          <w:szCs w:val="24"/>
          <w:highlight w:val="none"/>
          <w:lang w:val="en-US" w:eastAsia="zh-CN"/>
        </w:rPr>
      </w:pPr>
      <w:r>
        <w:rPr>
          <w:rFonts w:hint="eastAsia" w:ascii="Calibri" w:hAnsi="Calibri" w:eastAsia="宋体" w:cs="Times New Roman"/>
          <w:sz w:val="24"/>
          <w:szCs w:val="24"/>
          <w:highlight w:val="none"/>
          <w:lang w:val="en-US" w:eastAsia="zh-CN"/>
        </w:rPr>
        <w:t>2.正确地处理好规划基地与周边环境的衔接及周边用地性质的关系；</w:t>
      </w:r>
    </w:p>
    <w:p w14:paraId="561C90D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Calibri" w:hAnsi="Calibri" w:eastAsia="宋体" w:cs="Times New Roman"/>
          <w:sz w:val="24"/>
          <w:szCs w:val="24"/>
          <w:highlight w:val="none"/>
          <w:lang w:val="en-US" w:eastAsia="zh-CN"/>
        </w:rPr>
      </w:pPr>
      <w:r>
        <w:rPr>
          <w:rFonts w:hint="eastAsia" w:ascii="Calibri" w:hAnsi="Calibri" w:eastAsia="宋体" w:cs="Times New Roman"/>
          <w:sz w:val="24"/>
          <w:szCs w:val="24"/>
          <w:highlight w:val="none"/>
          <w:lang w:val="en-US" w:eastAsia="zh-CN"/>
        </w:rPr>
        <w:t>3.运用有关园林规划设计的理论与方法，利用园林景观的造景要素（地形地貌、水体水系、园林植物、道路广场、园林建筑等）科学合理地进行平面布局（功能分区）与空间布局；</w:t>
      </w:r>
    </w:p>
    <w:p w14:paraId="458A82D5">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Calibri" w:hAnsi="Calibri" w:eastAsia="宋体" w:cs="Times New Roman"/>
          <w:sz w:val="24"/>
          <w:szCs w:val="24"/>
          <w:highlight w:val="none"/>
          <w:lang w:val="en-US" w:eastAsia="zh-CN"/>
        </w:rPr>
      </w:pPr>
      <w:r>
        <w:rPr>
          <w:rFonts w:hint="eastAsia" w:ascii="Calibri" w:hAnsi="Calibri" w:eastAsia="宋体" w:cs="Times New Roman"/>
          <w:sz w:val="24"/>
          <w:szCs w:val="24"/>
          <w:highlight w:val="none"/>
          <w:lang w:val="en-US" w:eastAsia="zh-CN"/>
        </w:rPr>
        <w:t>4.设计说明主题明确，思路清晰，并能较好地表现规划设计方案，制图规范，绘图基本功较为扎实；</w:t>
      </w:r>
    </w:p>
    <w:p w14:paraId="22C8C7E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Calibri" w:hAnsi="Calibri" w:eastAsia="宋体" w:cs="Times New Roman"/>
          <w:sz w:val="24"/>
          <w:szCs w:val="24"/>
          <w:highlight w:val="none"/>
          <w:lang w:val="en-US" w:eastAsia="zh-CN"/>
        </w:rPr>
      </w:pPr>
      <w:r>
        <w:rPr>
          <w:rFonts w:hint="eastAsia" w:ascii="Calibri" w:hAnsi="Calibri" w:eastAsia="宋体" w:cs="Times New Roman"/>
          <w:sz w:val="24"/>
          <w:szCs w:val="24"/>
          <w:highlight w:val="none"/>
          <w:lang w:val="en-US" w:eastAsia="zh-CN"/>
        </w:rPr>
        <w:t>5.景(建筑或小品等）的造型风格、尺度、比例应与整体园林风格协调，体现出应表现的主题；</w:t>
      </w:r>
    </w:p>
    <w:p w14:paraId="15691D72">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Calibri" w:hAnsi="Calibri" w:eastAsia="宋体" w:cs="Times New Roman"/>
          <w:sz w:val="24"/>
          <w:szCs w:val="24"/>
          <w:highlight w:val="none"/>
          <w:lang w:val="en-US" w:eastAsia="zh-CN"/>
        </w:rPr>
      </w:pPr>
      <w:r>
        <w:rPr>
          <w:rFonts w:hint="eastAsia" w:ascii="Calibri" w:hAnsi="Calibri" w:eastAsia="宋体" w:cs="Times New Roman"/>
          <w:sz w:val="24"/>
          <w:szCs w:val="24"/>
          <w:highlight w:val="none"/>
          <w:lang w:val="en-US" w:eastAsia="zh-CN"/>
        </w:rPr>
        <w:t>6.提出规划技术经济指标。</w:t>
      </w:r>
    </w:p>
    <w:p w14:paraId="7FA6D9EB">
      <w:pPr>
        <w:keepNext w:val="0"/>
        <w:keepLines w:val="0"/>
        <w:pageBreakBefore w:val="0"/>
        <w:widowControl w:val="0"/>
        <w:tabs>
          <w:tab w:val="left" w:pos="0"/>
        </w:tabs>
        <w:kinsoku/>
        <w:wordWrap/>
        <w:overflowPunct/>
        <w:topLinePunct w:val="0"/>
        <w:autoSpaceDE/>
        <w:autoSpaceDN/>
        <w:bidi w:val="0"/>
        <w:adjustRightInd/>
        <w:snapToGrid/>
        <w:spacing w:before="156" w:beforeLines="50" w:after="156" w:afterLines="50" w:line="240" w:lineRule="auto"/>
        <w:textAlignment w:val="auto"/>
        <w:rPr>
          <w:rFonts w:hint="eastAsia" w:ascii="黑体" w:hAnsi="黑体" w:eastAsia="黑体" w:cs="黑体"/>
          <w:b/>
          <w:bCs/>
          <w:kern w:val="44"/>
          <w:sz w:val="24"/>
          <w:lang w:val="en-US" w:eastAsia="zh-CN"/>
        </w:rPr>
      </w:pPr>
      <w:r>
        <w:rPr>
          <w:rFonts w:hint="eastAsia" w:ascii="黑体" w:hAnsi="黑体" w:eastAsia="黑体" w:cs="黑体"/>
          <w:b/>
          <w:bCs/>
          <w:kern w:val="44"/>
          <w:sz w:val="24"/>
          <w:lang w:val="en-US" w:eastAsia="zh-CN"/>
        </w:rPr>
        <w:t>三、命题形式</w:t>
      </w:r>
    </w:p>
    <w:p w14:paraId="32DE8F7E">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Calibri" w:hAnsi="Calibri" w:eastAsia="宋体" w:cs="Times New Roman"/>
          <w:sz w:val="24"/>
          <w:szCs w:val="24"/>
          <w:highlight w:val="none"/>
          <w:lang w:val="en-US" w:eastAsia="zh-CN"/>
        </w:rPr>
      </w:pPr>
      <w:r>
        <w:rPr>
          <w:rFonts w:hint="eastAsia" w:ascii="Calibri" w:hAnsi="Calibri" w:eastAsia="宋体" w:cs="Times New Roman"/>
          <w:sz w:val="24"/>
          <w:szCs w:val="24"/>
          <w:highlight w:val="none"/>
          <w:lang w:val="en-US" w:eastAsia="zh-CN"/>
        </w:rPr>
        <w:t>3小时快题设计，总分1</w:t>
      </w:r>
      <w:r>
        <w:rPr>
          <w:rFonts w:hint="default" w:ascii="Calibri" w:hAnsi="Calibri" w:eastAsia="宋体" w:cs="Times New Roman"/>
          <w:sz w:val="24"/>
          <w:szCs w:val="24"/>
          <w:highlight w:val="none"/>
          <w:lang w:val="en-US" w:eastAsia="zh-CN"/>
        </w:rPr>
        <w:t>0</w:t>
      </w:r>
      <w:r>
        <w:rPr>
          <w:rFonts w:hint="eastAsia" w:ascii="Calibri" w:hAnsi="Calibri" w:eastAsia="宋体" w:cs="Times New Roman"/>
          <w:sz w:val="24"/>
          <w:szCs w:val="24"/>
          <w:highlight w:val="none"/>
          <w:lang w:val="en-US" w:eastAsia="zh-CN"/>
        </w:rPr>
        <w:t>0分。</w:t>
      </w:r>
    </w:p>
    <w:p w14:paraId="5BC3196A">
      <w:pPr>
        <w:keepNext w:val="0"/>
        <w:keepLines w:val="0"/>
        <w:pageBreakBefore w:val="0"/>
        <w:widowControl w:val="0"/>
        <w:tabs>
          <w:tab w:val="left" w:pos="0"/>
        </w:tabs>
        <w:kinsoku/>
        <w:wordWrap/>
        <w:overflowPunct/>
        <w:topLinePunct w:val="0"/>
        <w:autoSpaceDE/>
        <w:autoSpaceDN/>
        <w:bidi w:val="0"/>
        <w:adjustRightInd/>
        <w:snapToGrid/>
        <w:spacing w:before="156" w:beforeLines="50" w:after="156" w:afterLines="50" w:line="240" w:lineRule="auto"/>
        <w:textAlignment w:val="auto"/>
        <w:rPr>
          <w:rFonts w:hint="eastAsia" w:ascii="黑体" w:hAnsi="黑体" w:eastAsia="黑体" w:cs="黑体"/>
          <w:b/>
          <w:bCs/>
          <w:kern w:val="44"/>
          <w:sz w:val="24"/>
          <w:lang w:val="en-US" w:eastAsia="zh-CN"/>
        </w:rPr>
      </w:pPr>
      <w:r>
        <w:rPr>
          <w:rFonts w:hint="eastAsia" w:ascii="黑体" w:hAnsi="黑体" w:eastAsia="黑体" w:cs="黑体"/>
          <w:b/>
          <w:bCs/>
          <w:kern w:val="44"/>
          <w:sz w:val="24"/>
          <w:lang w:val="en-US" w:eastAsia="zh-CN"/>
        </w:rPr>
        <w:t>四、参考教材及书目</w:t>
      </w:r>
    </w:p>
    <w:p w14:paraId="7DC1B717">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Calibri" w:hAnsi="Calibri" w:eastAsia="宋体" w:cs="Times New Roman"/>
          <w:sz w:val="24"/>
          <w:szCs w:val="24"/>
          <w:highlight w:val="none"/>
          <w:lang w:val="en-US" w:eastAsia="zh-CN"/>
        </w:rPr>
      </w:pPr>
      <w:r>
        <w:rPr>
          <w:rFonts w:hint="eastAsia" w:ascii="Calibri" w:hAnsi="Calibri" w:eastAsia="宋体" w:cs="Times New Roman"/>
          <w:sz w:val="24"/>
          <w:szCs w:val="24"/>
          <w:highlight w:val="none"/>
          <w:lang w:val="en-US" w:eastAsia="zh-CN"/>
        </w:rPr>
        <w:t>本专业大学相关教材、参考书刊及国家相关规范。主要参考书目如下：</w:t>
      </w:r>
    </w:p>
    <w:p w14:paraId="57D76C47">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Calibri" w:hAnsi="Calibri" w:eastAsia="宋体" w:cs="Times New Roman"/>
          <w:sz w:val="24"/>
          <w:szCs w:val="24"/>
          <w:highlight w:val="none"/>
          <w:lang w:val="en-US" w:eastAsia="zh-CN"/>
        </w:rPr>
      </w:pPr>
      <w:r>
        <w:rPr>
          <w:rFonts w:hint="eastAsia" w:ascii="Calibri" w:hAnsi="Calibri" w:eastAsia="宋体" w:cs="Times New Roman"/>
          <w:sz w:val="24"/>
          <w:szCs w:val="24"/>
          <w:highlight w:val="none"/>
          <w:lang w:val="en-US" w:eastAsia="zh-CN"/>
        </w:rPr>
        <w:t>1.《风景园林规划设计案例解析》，鲁敏主编. 化学工业出版社,2021.</w:t>
      </w:r>
    </w:p>
    <w:p w14:paraId="49943724">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Calibri" w:hAnsi="Calibri" w:eastAsia="宋体" w:cs="Times New Roman"/>
          <w:sz w:val="24"/>
          <w:szCs w:val="24"/>
          <w:highlight w:val="none"/>
          <w:lang w:val="en-US" w:eastAsia="zh-CN"/>
        </w:rPr>
      </w:pPr>
      <w:r>
        <w:rPr>
          <w:rFonts w:hint="eastAsia" w:ascii="Calibri" w:hAnsi="Calibri" w:eastAsia="宋体" w:cs="Times New Roman"/>
          <w:sz w:val="24"/>
          <w:szCs w:val="24"/>
          <w:highlight w:val="none"/>
          <w:lang w:val="en-US" w:eastAsia="zh-CN"/>
        </w:rPr>
        <w:t>2.《风景园林规划设计》，鲁敏主编. 化学工业出版社,2016.</w:t>
      </w:r>
    </w:p>
    <w:p w14:paraId="215B15C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Calibri" w:hAnsi="Calibri" w:eastAsia="宋体" w:cs="Times New Roman"/>
          <w:sz w:val="24"/>
          <w:szCs w:val="24"/>
          <w:highlight w:val="none"/>
          <w:lang w:val="en-US" w:eastAsia="zh-CN"/>
        </w:rPr>
      </w:pPr>
      <w:r>
        <w:rPr>
          <w:rFonts w:hint="eastAsia" w:ascii="Calibri" w:hAnsi="Calibri" w:eastAsia="宋体" w:cs="Times New Roman"/>
          <w:sz w:val="24"/>
          <w:szCs w:val="24"/>
          <w:highlight w:val="none"/>
          <w:lang w:val="en-US" w:eastAsia="zh-CN"/>
        </w:rPr>
        <w:t>3.《风景园林规划设计方法》，鲁敏等著. 化学工业出版社,2018.</w:t>
      </w:r>
    </w:p>
    <w:p w14:paraId="4178150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default" w:ascii="Calibri" w:hAnsi="Calibri" w:eastAsia="宋体" w:cs="Times New Roman"/>
          <w:sz w:val="24"/>
          <w:szCs w:val="24"/>
          <w:highlight w:val="none"/>
          <w:lang w:val="en-US" w:eastAsia="zh-CN"/>
        </w:rPr>
      </w:pPr>
      <w:r>
        <w:rPr>
          <w:rFonts w:hint="eastAsia" w:ascii="Calibri" w:hAnsi="Calibri" w:eastAsia="宋体" w:cs="Times New Roman"/>
          <w:sz w:val="24"/>
          <w:szCs w:val="24"/>
          <w:highlight w:val="none"/>
          <w:lang w:val="en-US" w:eastAsia="zh-CN"/>
        </w:rPr>
        <w:t>4.《城市园林绿地规划》（第5版），杨赉丽主编.中国林业出版社,2019.</w:t>
      </w:r>
    </w:p>
    <w:p w14:paraId="31E4436A">
      <w:pPr>
        <w:keepNext w:val="0"/>
        <w:keepLines w:val="0"/>
        <w:pageBreakBefore w:val="0"/>
        <w:widowControl w:val="0"/>
        <w:tabs>
          <w:tab w:val="left" w:pos="0"/>
        </w:tabs>
        <w:kinsoku/>
        <w:wordWrap/>
        <w:overflowPunct/>
        <w:topLinePunct w:val="0"/>
        <w:autoSpaceDE/>
        <w:autoSpaceDN/>
        <w:bidi w:val="0"/>
        <w:adjustRightInd/>
        <w:snapToGrid/>
        <w:spacing w:before="156" w:beforeLines="50" w:after="156" w:afterLines="50" w:line="240" w:lineRule="auto"/>
        <w:textAlignment w:val="auto"/>
        <w:rPr>
          <w:rFonts w:hint="eastAsia" w:ascii="黑体" w:hAnsi="黑体" w:eastAsia="黑体" w:cs="黑体"/>
          <w:b/>
          <w:bCs/>
          <w:kern w:val="44"/>
          <w:sz w:val="24"/>
          <w:lang w:val="en-US" w:eastAsia="zh-CN"/>
        </w:rPr>
      </w:pPr>
      <w:r>
        <w:rPr>
          <w:rFonts w:hint="eastAsia" w:ascii="黑体" w:hAnsi="黑体" w:eastAsia="黑体" w:cs="黑体"/>
          <w:b/>
          <w:bCs/>
          <w:kern w:val="44"/>
          <w:sz w:val="24"/>
          <w:lang w:val="en-US" w:eastAsia="zh-CN"/>
        </w:rPr>
        <w:t>五、注意事项</w:t>
      </w:r>
    </w:p>
    <w:p w14:paraId="49692A0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Calibri" w:hAnsi="Calibri" w:eastAsia="宋体" w:cs="Times New Roman"/>
          <w:sz w:val="24"/>
          <w:szCs w:val="24"/>
          <w:highlight w:val="none"/>
          <w:lang w:val="en-US" w:eastAsia="zh-CN"/>
        </w:rPr>
      </w:pPr>
      <w:r>
        <w:rPr>
          <w:rFonts w:hint="eastAsia" w:ascii="Calibri" w:hAnsi="Calibri" w:eastAsia="宋体" w:cs="Times New Roman"/>
          <w:sz w:val="24"/>
          <w:szCs w:val="24"/>
          <w:highlight w:val="none"/>
          <w:lang w:val="en-US" w:eastAsia="zh-CN"/>
        </w:rPr>
        <w:t>1.作品绘制在A2白色绘图纸上，表达方式与张数不限，统一构图。</w:t>
      </w:r>
    </w:p>
    <w:p w14:paraId="545986A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Calibri" w:hAnsi="Calibri" w:eastAsia="宋体" w:cs="Times New Roman"/>
          <w:color w:val="auto"/>
          <w:sz w:val="24"/>
          <w:szCs w:val="24"/>
          <w:highlight w:val="none"/>
          <w:lang w:val="en-US" w:eastAsia="zh-CN"/>
        </w:rPr>
      </w:pPr>
      <w:r>
        <w:rPr>
          <w:rFonts w:hint="eastAsia" w:ascii="Calibri" w:hAnsi="Calibri" w:eastAsia="宋体" w:cs="Times New Roman"/>
          <w:sz w:val="24"/>
          <w:szCs w:val="24"/>
          <w:highlight w:val="none"/>
          <w:lang w:val="en-US" w:eastAsia="zh-CN"/>
        </w:rPr>
        <w:t>2.</w:t>
      </w:r>
      <w:r>
        <w:rPr>
          <w:rFonts w:hint="eastAsia" w:ascii="Calibri" w:hAnsi="Calibri" w:eastAsia="宋体" w:cs="Times New Roman"/>
          <w:color w:val="auto"/>
          <w:sz w:val="24"/>
          <w:szCs w:val="24"/>
          <w:highlight w:val="none"/>
          <w:lang w:val="en-US" w:eastAsia="zh-CN"/>
        </w:rPr>
        <w:t>图纸左上角用黑签字笔沿边注明本人姓名、考生编号，不得标注其它信息。</w:t>
      </w:r>
    </w:p>
    <w:p w14:paraId="6F03307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Calibri" w:hAnsi="Calibri" w:eastAsia="宋体" w:cs="Times New Roman"/>
          <w:sz w:val="24"/>
          <w:szCs w:val="24"/>
          <w:highlight w:val="none"/>
          <w:lang w:val="en-US" w:eastAsia="zh-CN"/>
        </w:rPr>
      </w:pPr>
      <w:r>
        <w:rPr>
          <w:rFonts w:hint="eastAsia" w:ascii="Calibri" w:hAnsi="Calibri" w:eastAsia="宋体" w:cs="Times New Roman"/>
          <w:sz w:val="24"/>
          <w:szCs w:val="24"/>
          <w:highlight w:val="none"/>
          <w:lang w:val="en-US" w:eastAsia="zh-CN"/>
        </w:rPr>
        <w:t>3.考生考试答题自备材料要求：自备绘图用具、尺和1号图板，自备空白草图纸和A2正图纸。</w:t>
      </w:r>
    </w:p>
    <w:p w14:paraId="120276CB">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default" w:ascii="黑体" w:hAnsi="黑体" w:eastAsia="黑体" w:cs="Times New Roman"/>
          <w:b/>
          <w:sz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00C73111"/>
    <w:rsid w:val="008C4F62"/>
    <w:rsid w:val="009A25A8"/>
    <w:rsid w:val="00A062C9"/>
    <w:rsid w:val="00C44EF1"/>
    <w:rsid w:val="00C73111"/>
    <w:rsid w:val="00E211C1"/>
    <w:rsid w:val="06FD269B"/>
    <w:rsid w:val="11EC421D"/>
    <w:rsid w:val="13FC71ED"/>
    <w:rsid w:val="145C01B3"/>
    <w:rsid w:val="16D77DA7"/>
    <w:rsid w:val="210633DF"/>
    <w:rsid w:val="29D0737E"/>
    <w:rsid w:val="30E1593E"/>
    <w:rsid w:val="32D67CFC"/>
    <w:rsid w:val="34F24B9A"/>
    <w:rsid w:val="35DA74D2"/>
    <w:rsid w:val="44E802E0"/>
    <w:rsid w:val="46AF6585"/>
    <w:rsid w:val="4946084F"/>
    <w:rsid w:val="57E47AFE"/>
    <w:rsid w:val="59090156"/>
    <w:rsid w:val="62BC4482"/>
    <w:rsid w:val="640866FA"/>
    <w:rsid w:val="6C1956FC"/>
    <w:rsid w:val="6C3F0EE3"/>
    <w:rsid w:val="6F1F2BA4"/>
    <w:rsid w:val="6F232C57"/>
    <w:rsid w:val="6FBF3E09"/>
    <w:rsid w:val="71487F64"/>
    <w:rsid w:val="72B803FA"/>
    <w:rsid w:val="79EE0FBA"/>
    <w:rsid w:val="7E9722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iPriority="60" w:name="Medium Grid 3"/>
    <w:lsdException w:uiPriority="61" w:name="Dark List"/>
    <w:lsdException w:uiPriority="62" w:name="Colorful Shading"/>
    <w:lsdException w:uiPriority="63" w:name="Colorful List"/>
    <w:lsdException w:uiPriority="64" w:name="Colorful Grid"/>
    <w:lsdException w:uiPriority="65" w:name="Light Shading Accent 1"/>
    <w:lsdException w:uiPriority="66" w:name="Light List Accent 1"/>
    <w:lsdException w:uiPriority="67" w:name="Light Grid Accent 1"/>
    <w:lsdException w:uiPriority="68" w:name="Medium Shading 1 Accent 1"/>
    <w:lsdException w:uiPriority="69" w:name="Medium Shading 2 Accent 1"/>
    <w:lsdException w:uiPriority="70" w:name="Medium List 1 Accent 1"/>
    <w:lsdException w:uiPriority="61" w:name="Medium List 2 Accent 1"/>
    <w:lsdException w:uiPriority="62" w:name="Medium Grid 1 Accent 1"/>
    <w:lsdException w:uiPriority="63" w:name="Medium Grid 2 Accent 1"/>
    <w:lsdException w:uiPriority="64" w:name="Medium Grid 3 Accent 1"/>
    <w:lsdException w:uiPriority="65"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iPriority="66" w:name="Light List Accent 2"/>
    <w:lsdException w:uiPriority="67" w:name="Light Grid Accent 2"/>
    <w:lsdException w:uiPriority="68" w:name="Medium Shading 1 Accent 2"/>
    <w:lsdException w:uiPriority="69" w:name="Medium Shading 2 Accent 2"/>
    <w:lsdException w:uiPriority="70" w:name="Medium List 1 Accent 2"/>
    <w:lsdException w:uiPriority="71" w:name="Medium List 2 Accent 2"/>
    <w:lsdException w:uiPriority="72" w:name="Medium Grid 1 Accent 2"/>
    <w:lsdException w:uiPriority="73" w:name="Medium Grid 2 Accent 2"/>
    <w:lsdException w:uiPriority="60" w:name="Medium Grid 3 Accent 2"/>
    <w:lsdException w:uiPriority="61" w:name="Dark List Accent 2"/>
    <w:lsdException w:uiPriority="62" w:name="Colorful Shading Accent 2"/>
    <w:lsdException w:uiPriority="63" w:name="Colorful List Accent 2"/>
    <w:lsdException w:uiPriority="64" w:name="Colorful Grid Accent 2"/>
    <w:lsdException w:uiPriority="65" w:name="Light Shading Accent 3"/>
    <w:lsdException w:uiPriority="66" w:name="Light List Accent 3"/>
    <w:lsdException w:uiPriority="67" w:name="Light Grid Accent 3"/>
    <w:lsdException w:uiPriority="68" w:name="Medium Shading 1 Accent 3"/>
    <w:lsdException w:uiPriority="69" w:name="Medium Shading 2 Accent 3"/>
    <w:lsdException w:uiPriority="70" w:name="Medium List 1 Accent 3"/>
    <w:lsdException w:uiPriority="71" w:name="Medium List 2 Accent 3"/>
    <w:lsdException w:uiPriority="72" w:name="Medium Grid 1 Accent 3"/>
    <w:lsdException w:uiPriority="73" w:name="Medium Grid 2 Accent 3"/>
    <w:lsdException w:uiPriority="60" w:name="Medium Grid 3 Accent 3"/>
    <w:lsdException w:uiPriority="61" w:name="Dark List Accent 3"/>
    <w:lsdException w:uiPriority="62" w:name="Colorful Shading Accent 3"/>
    <w:lsdException w:uiPriority="63" w:name="Colorful List Accent 3"/>
    <w:lsdException w:uiPriority="64" w:name="Colorful Grid Accent 3"/>
    <w:lsdException w:uiPriority="65" w:name="Light Shading Accent 4"/>
    <w:lsdException w:uiPriority="66" w:name="Light List Accent 4"/>
    <w:lsdException w:uiPriority="67" w:name="Light Grid Accent 4"/>
    <w:lsdException w:uiPriority="68" w:name="Medium Shading 1 Accent 4"/>
    <w:lsdException w:uiPriority="69" w:name="Medium Shading 2 Accent 4"/>
    <w:lsdException w:uiPriority="70" w:name="Medium List 1 Accent 4"/>
    <w:lsdException w:uiPriority="71" w:name="Medium List 2 Accent 4"/>
    <w:lsdException w:uiPriority="72" w:name="Medium Grid 1 Accent 4"/>
    <w:lsdException w:uiPriority="73" w:name="Medium Grid 2 Accent 4"/>
    <w:lsdException w:uiPriority="60" w:name="Medium Grid 3 Accent 4"/>
    <w:lsdException w:uiPriority="61" w:name="Dark List Accent 4"/>
    <w:lsdException w:uiPriority="62" w:name="Colorful Shading Accent 4"/>
    <w:lsdException w:uiPriority="63" w:name="Colorful List Accent 4"/>
    <w:lsdException w:uiPriority="64" w:name="Colorful Grid Accent 4"/>
    <w:lsdException w:uiPriority="65" w:name="Light Shading Accent 5"/>
    <w:lsdException w:uiPriority="66" w:name="Light List Accent 5"/>
    <w:lsdException w:uiPriority="67" w:name="Light Grid Accent 5"/>
    <w:lsdException w:uiPriority="68" w:name="Medium Shading 1 Accent 5"/>
    <w:lsdException w:uiPriority="69" w:name="Medium Shading 2 Accent 5"/>
    <w:lsdException w:uiPriority="70" w:name="Medium List 1 Accent 5"/>
    <w:lsdException w:uiPriority="71" w:name="Medium List 2 Accent 5"/>
    <w:lsdException w:uiPriority="72" w:name="Medium Grid 1 Accent 5"/>
    <w:lsdException w:uiPriority="73" w:name="Medium Grid 2 Accent 5"/>
    <w:lsdException w:uiPriority="60" w:name="Medium Grid 3 Accent 5"/>
    <w:lsdException w:uiPriority="61" w:name="Dark List Accent 5"/>
    <w:lsdException w:uiPriority="62" w:name="Colorful Shading Accent 5"/>
    <w:lsdException w:uiPriority="63" w:name="Colorful List Accent 5"/>
    <w:lsdException w:uiPriority="64" w:name="Colorful Grid Accent 5"/>
    <w:lsdException w:uiPriority="65" w:name="Light Shading Accent 6"/>
    <w:lsdException w:uiPriority="66" w:name="Light List Accent 6"/>
    <w:lsdException w:uiPriority="67" w:name="Light Grid Accent 6"/>
    <w:lsdException w:uiPriority="68" w:name="Medium Shading 1 Accent 6"/>
    <w:lsdException w:uiPriority="69" w:name="Medium Shading 2 Accent 6"/>
    <w:lsdException w:uiPriority="70" w:name="Medium List 1 Accent 6"/>
    <w:lsdException w:uiPriority="71" w:name="Medium List 2 Accent 6"/>
    <w:lsdException w:uiPriority="72" w:name="Medium Grid 1 Accent 6"/>
    <w:lsdException w:uiPriority="73" w:name="Medium Grid 2 Accent 6"/>
    <w:lsdException w:uiPriority="60" w:name="Medium Grid 3 Accent 6"/>
    <w:lsdException w:uiPriority="61" w:name="Dark List Accent 6"/>
    <w:lsdException w:uiPriority="62" w:name="Colorful Shading Accent 6"/>
    <w:lsdException w:uiPriority="63" w:name="Colorful List Accent 6"/>
    <w:lsdException w:uiPriority="64"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uiPriority w:val="99"/>
    <w:rPr>
      <w:kern w:val="2"/>
      <w:sz w:val="18"/>
      <w:szCs w:val="18"/>
      <w:lang/>
    </w:rPr>
  </w:style>
  <w:style w:type="character" w:customStyle="1" w:styleId="7">
    <w:name w:val="页眉 字符"/>
    <w:link w:val="3"/>
    <w:uiPriority w:val="99"/>
    <w:rPr>
      <w:kern w:val="2"/>
      <w:sz w:val="18"/>
      <w:szCs w:val="18"/>
      <w:lang/>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638</Words>
  <Characters>678</Characters>
  <Lines>6</Lines>
  <Paragraphs>1</Paragraphs>
  <TotalTime>0</TotalTime>
  <ScaleCrop>false</ScaleCrop>
  <LinksUpToDate>false</LinksUpToDate>
  <CharactersWithSpaces>681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1999-12-31T17:08:00Z</dcterms:created>
  <dc:creator>zzz</dc:creator>
  <cp:lastModifiedBy>vertesyuan</cp:lastModifiedBy>
  <dcterms:modified xsi:type="dcterms:W3CDTF">2024-10-12T10:37:37Z</dcterms:modified>
  <dc:title>山东建筑大学</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A17BA6F85072487E90A80F34CF240DBC_13</vt:lpwstr>
  </property>
</Properties>
</file>