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450"/>
        <w:spacing w:before="328" w:line="219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4"/>
        </w:rPr>
        <w:t>昆明理工大学硕士研究生入学考试《普通物理》考试大纲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221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第一部分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考试形式和试卷结构</w:t>
      </w:r>
    </w:p>
    <w:p>
      <w:pPr>
        <w:pStyle w:val="BodyText"/>
        <w:ind w:left="579"/>
        <w:spacing w:before="258" w:line="221" w:lineRule="auto"/>
        <w:rPr/>
      </w:pPr>
      <w:r>
        <w:rPr>
          <w:b/>
          <w:bCs/>
          <w:spacing w:val="-4"/>
        </w:rPr>
        <w:t>一、试卷满分及考试时间</w:t>
      </w:r>
    </w:p>
    <w:p>
      <w:pPr>
        <w:pStyle w:val="BodyText"/>
        <w:ind w:left="1004"/>
        <w:spacing w:before="103" w:line="221" w:lineRule="auto"/>
        <w:rPr/>
      </w:pPr>
      <w:r>
        <w:rPr>
          <w:spacing w:val="-4"/>
        </w:rPr>
        <w:t>试卷满分为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 </w:t>
      </w:r>
      <w:r>
        <w:rPr>
          <w:spacing w:val="-4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180 </w:t>
      </w:r>
      <w:r>
        <w:rPr>
          <w:spacing w:val="-4"/>
        </w:rPr>
        <w:t>分钟。</w:t>
      </w:r>
    </w:p>
    <w:p>
      <w:pPr>
        <w:pStyle w:val="BodyText"/>
        <w:ind w:left="579"/>
        <w:spacing w:before="264" w:line="221" w:lineRule="auto"/>
        <w:rPr/>
      </w:pPr>
      <w:r>
        <w:rPr>
          <w:b/>
          <w:bCs/>
          <w:spacing w:val="-5"/>
        </w:rPr>
        <w:t>二、答题方式</w:t>
      </w:r>
    </w:p>
    <w:p>
      <w:pPr>
        <w:pStyle w:val="BodyText"/>
        <w:ind w:left="1004"/>
        <w:spacing w:before="104" w:line="221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574"/>
        <w:spacing w:before="259" w:line="221" w:lineRule="auto"/>
        <w:rPr/>
      </w:pPr>
      <w:r>
        <w:rPr>
          <w:b/>
          <w:bCs/>
          <w:spacing w:val="-4"/>
        </w:rPr>
        <w:t>三、试卷内容结构</w:t>
      </w:r>
    </w:p>
    <w:p>
      <w:pPr>
        <w:pStyle w:val="BodyText"/>
        <w:ind w:left="1000" w:right="4548" w:hanging="1"/>
        <w:spacing w:before="62" w:line="285" w:lineRule="auto"/>
        <w:rPr>
          <w:rFonts w:ascii="Times New Roman" w:hAnsi="Times New Roman" w:eastAsia="Times New Roman" w:cs="Times New Roman"/>
        </w:rPr>
      </w:pPr>
      <w:r>
        <w:rPr>
          <w:b/>
          <w:bCs/>
          <w:spacing w:val="-6"/>
        </w:rPr>
        <w:t>力学部分</w:t>
      </w:r>
      <w:r>
        <w:rPr>
          <w:spacing w:val="-6"/>
        </w:rPr>
        <w:t>，约占 </w:t>
      </w:r>
      <w:r>
        <w:rPr>
          <w:rFonts w:ascii="Times New Roman" w:hAnsi="Times New Roman" w:eastAsia="Times New Roman" w:cs="Times New Roman"/>
          <w:spacing w:val="-6"/>
        </w:rPr>
        <w:t>30%</w:t>
      </w:r>
      <w:r>
        <w:rPr>
          <w:spacing w:val="-6"/>
        </w:rPr>
        <w:t>。</w:t>
      </w:r>
      <w:r>
        <w:rPr>
          <w:spacing w:val="7"/>
        </w:rPr>
        <w:t xml:space="preserve"> </w:t>
      </w:r>
      <w:r>
        <w:rPr>
          <w:b/>
          <w:bCs/>
          <w:spacing w:val="-3"/>
        </w:rPr>
        <w:t>热学部分</w:t>
      </w:r>
      <w:r>
        <w:rPr>
          <w:spacing w:val="-3"/>
        </w:rPr>
        <w:t>，约占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20%</w:t>
      </w:r>
    </w:p>
    <w:p>
      <w:pPr>
        <w:pStyle w:val="BodyText"/>
        <w:ind w:left="996" w:right="4267" w:firstLine="30"/>
        <w:spacing w:before="17" w:line="284" w:lineRule="auto"/>
        <w:rPr/>
      </w:pPr>
      <w:r>
        <w:rPr>
          <w:b/>
          <w:bCs/>
          <w:spacing w:val="-8"/>
        </w:rPr>
        <w:t>电磁学部分</w:t>
      </w:r>
      <w:r>
        <w:rPr>
          <w:spacing w:val="-8"/>
        </w:rPr>
        <w:t>，约占 </w:t>
      </w:r>
      <w:r>
        <w:rPr>
          <w:rFonts w:ascii="Times New Roman" w:hAnsi="Times New Roman" w:eastAsia="Times New Roman" w:cs="Times New Roman"/>
          <w:spacing w:val="-8"/>
        </w:rPr>
        <w:t>30%</w:t>
      </w:r>
      <w:r>
        <w:rPr>
          <w:spacing w:val="-8"/>
        </w:rPr>
        <w:t>。</w:t>
      </w:r>
      <w:r>
        <w:rPr>
          <w:spacing w:val="8"/>
        </w:rPr>
        <w:t xml:space="preserve"> </w:t>
      </w:r>
      <w:r>
        <w:rPr>
          <w:b/>
          <w:bCs/>
          <w:spacing w:val="-2"/>
        </w:rPr>
        <w:t>光学部分</w:t>
      </w:r>
      <w:r>
        <w:rPr>
          <w:spacing w:val="-2"/>
        </w:rPr>
        <w:t>，约占 </w:t>
      </w:r>
      <w:r>
        <w:rPr>
          <w:rFonts w:ascii="Times New Roman" w:hAnsi="Times New Roman" w:eastAsia="Times New Roman" w:cs="Times New Roman"/>
          <w:spacing w:val="-2"/>
        </w:rPr>
        <w:t>20%</w:t>
      </w:r>
      <w:r>
        <w:rPr>
          <w:spacing w:val="-2"/>
        </w:rPr>
        <w:t>。</w:t>
      </w:r>
    </w:p>
    <w:p>
      <w:pPr>
        <w:pStyle w:val="BodyText"/>
        <w:ind w:left="601"/>
        <w:spacing w:before="218" w:line="221" w:lineRule="auto"/>
        <w:rPr/>
      </w:pPr>
      <w:r>
        <w:rPr>
          <w:b/>
          <w:bCs/>
          <w:spacing w:val="-7"/>
        </w:rPr>
        <w:t>四、试卷题型结构</w:t>
      </w:r>
    </w:p>
    <w:p>
      <w:pPr>
        <w:pStyle w:val="BodyText"/>
        <w:ind w:left="1287" w:right="5219" w:hanging="283"/>
        <w:spacing w:before="103" w:line="278" w:lineRule="auto"/>
        <w:rPr/>
      </w:pPr>
      <w:r>
        <w:rPr>
          <w:spacing w:val="-10"/>
        </w:rPr>
        <w:t>试卷题型结构为：</w:t>
      </w:r>
      <w:r>
        <w:rPr>
          <w:spacing w:val="4"/>
        </w:rPr>
        <w:t xml:space="preserve"> </w:t>
      </w:r>
      <w:r>
        <w:rPr>
          <w:spacing w:val="-3"/>
        </w:rPr>
        <w:t>填空、选择</w:t>
      </w:r>
    </w:p>
    <w:p>
      <w:pPr>
        <w:pStyle w:val="BodyText"/>
        <w:ind w:left="1285" w:right="6274" w:firstLine="31"/>
        <w:spacing w:before="38" w:line="276" w:lineRule="auto"/>
        <w:rPr/>
      </w:pPr>
      <w:r>
        <w:rPr>
          <w:spacing w:val="-15"/>
        </w:rPr>
        <w:t>问答题</w:t>
      </w:r>
      <w:r>
        <w:rPr>
          <w:spacing w:val="1"/>
        </w:rPr>
        <w:t xml:space="preserve"> </w:t>
      </w:r>
      <w:r>
        <w:rPr>
          <w:spacing w:val="-4"/>
        </w:rPr>
        <w:t>计算题</w:t>
      </w:r>
    </w:p>
    <w:p>
      <w:pPr>
        <w:pStyle w:val="BodyText"/>
        <w:ind w:left="1286"/>
        <w:spacing w:before="44" w:line="221" w:lineRule="auto"/>
        <w:rPr/>
      </w:pPr>
      <w:r>
        <w:rPr>
          <w:spacing w:val="-7"/>
        </w:rPr>
        <w:t>合计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150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7"/>
        </w:rPr>
        <w:t>分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left="235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第二部分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</w:t>
      </w:r>
      <w:r>
        <w:rPr>
          <w:rFonts w:ascii="SimHei" w:hAnsi="SimHei" w:eastAsia="SimHei" w:cs="SimHei"/>
          <w:sz w:val="28"/>
          <w:szCs w:val="28"/>
          <w:spacing w:val="-1"/>
        </w:rPr>
        <w:t>考察的知识及范围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65" w:line="275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(</w:t>
      </w:r>
      <w:r>
        <w:rPr>
          <w:sz w:val="20"/>
          <w:szCs w:val="20"/>
          <w:spacing w:val="2"/>
          <w:position w:val="2"/>
        </w:rPr>
        <w:t>一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 </w:t>
      </w:r>
      <w:r>
        <w:rPr>
          <w:sz w:val="20"/>
          <w:szCs w:val="20"/>
          <w:spacing w:val="2"/>
          <w:position w:val="2"/>
        </w:rPr>
        <w:t>力学</w:t>
      </w:r>
    </w:p>
    <w:p>
      <w:pPr>
        <w:pStyle w:val="BodyText"/>
        <w:ind w:left="38"/>
        <w:spacing w:before="258" w:line="22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1.  </w:t>
      </w:r>
      <w:r>
        <w:rPr>
          <w:sz w:val="20"/>
          <w:szCs w:val="20"/>
          <w:spacing w:val="4"/>
        </w:rPr>
        <w:t>质点运动学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:</w:t>
      </w:r>
    </w:p>
    <w:p>
      <w:pPr>
        <w:pStyle w:val="BodyText"/>
        <w:ind w:left="22" w:firstLine="420"/>
        <w:spacing w:before="252" w:line="446" w:lineRule="auto"/>
        <w:rPr>
          <w:sz w:val="20"/>
          <w:szCs w:val="20"/>
        </w:rPr>
      </w:pPr>
      <w:r>
        <w:rPr>
          <w:sz w:val="20"/>
          <w:szCs w:val="20"/>
          <w:spacing w:val="4"/>
        </w:rPr>
        <w:t>质点、位移、速度、加速度、圆周运动、切向加速度、法向加速</w:t>
      </w:r>
      <w:r>
        <w:rPr>
          <w:sz w:val="20"/>
          <w:szCs w:val="20"/>
          <w:spacing w:val="3"/>
        </w:rPr>
        <w:t>度、角速度、角加速度、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8"/>
        </w:rPr>
        <w:t>相对运动、运动叠加原理；</w:t>
      </w:r>
    </w:p>
    <w:p>
      <w:pPr>
        <w:pStyle w:val="BodyText"/>
        <w:ind w:left="18"/>
        <w:spacing w:before="34" w:line="22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2</w:t>
      </w:r>
      <w:r>
        <w:rPr>
          <w:rFonts w:ascii="Times New Roman" w:hAnsi="Times New Roman" w:eastAsia="Times New Roman" w:cs="Times New Roman"/>
          <w:sz w:val="20"/>
          <w:szCs w:val="20"/>
          <w:spacing w:val="-20"/>
        </w:rPr>
        <w:t xml:space="preserve"> </w:t>
      </w:r>
      <w:r>
        <w:rPr>
          <w:sz w:val="20"/>
          <w:szCs w:val="20"/>
          <w:spacing w:val="4"/>
        </w:rPr>
        <w:t>．质点动力学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:</w:t>
      </w:r>
    </w:p>
    <w:p>
      <w:pPr>
        <w:pStyle w:val="BodyText"/>
        <w:ind w:left="39" w:right="66" w:firstLine="403"/>
        <w:spacing w:before="251" w:line="446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质量和力的概念、牛顿运动定律及其应用、功及其计算、动能、动能定理、保守力做功</w:t>
      </w:r>
      <w:r>
        <w:rPr>
          <w:sz w:val="20"/>
          <w:szCs w:val="20"/>
          <w:spacing w:val="8"/>
        </w:rPr>
        <w:t xml:space="preserve"> </w:t>
      </w:r>
      <w:r>
        <w:rPr>
          <w:sz w:val="20"/>
          <w:szCs w:val="20"/>
          <w:spacing w:val="7"/>
        </w:rPr>
        <w:t>的特点、势能、重力势能、引力势能、弹性势能、机械能守恒定律、功率、能量守恒及转换</w:t>
      </w:r>
    </w:p>
    <w:p>
      <w:pPr>
        <w:spacing w:line="446" w:lineRule="auto"/>
        <w:sectPr>
          <w:pgSz w:w="11906" w:h="16839"/>
          <w:pgMar w:top="1431" w:right="1731" w:bottom="0" w:left="1785" w:header="0" w:footer="0" w:gutter="0"/>
        </w:sectPr>
        <w:rPr>
          <w:sz w:val="20"/>
          <w:szCs w:val="20"/>
        </w:rPr>
      </w:pPr>
    </w:p>
    <w:p>
      <w:pPr>
        <w:pStyle w:val="BodyText"/>
        <w:ind w:left="25" w:right="65" w:firstLine="1"/>
        <w:spacing w:before="227" w:line="449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定律，动量、冲量、动量原理、动量守恒定律、质点对定点的角动量、角动量守恒定律、质</w:t>
      </w:r>
      <w:r>
        <w:rPr>
          <w:sz w:val="20"/>
          <w:szCs w:val="20"/>
          <w:spacing w:val="14"/>
        </w:rPr>
        <w:t xml:space="preserve"> </w:t>
      </w:r>
      <w:r>
        <w:rPr>
          <w:sz w:val="20"/>
          <w:szCs w:val="20"/>
          <w:spacing w:val="8"/>
        </w:rPr>
        <w:t>心、质心运动定理、一维碰撞、二维碰撞；</w:t>
      </w:r>
    </w:p>
    <w:p>
      <w:pPr>
        <w:pStyle w:val="BodyText"/>
        <w:ind w:left="22"/>
        <w:spacing w:before="29" w:line="22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3</w:t>
      </w:r>
      <w:r>
        <w:rPr>
          <w:rFonts w:ascii="Times New Roman" w:hAnsi="Times New Roman" w:eastAsia="Times New Roman" w:cs="Times New Roman"/>
          <w:sz w:val="20"/>
          <w:szCs w:val="20"/>
          <w:spacing w:val="-16"/>
        </w:rPr>
        <w:t xml:space="preserve"> </w:t>
      </w:r>
      <w:r>
        <w:rPr>
          <w:sz w:val="20"/>
          <w:szCs w:val="20"/>
          <w:spacing w:val="3"/>
        </w:rPr>
        <w:t>．刚体的转动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:</w:t>
      </w:r>
    </w:p>
    <w:p>
      <w:pPr>
        <w:pStyle w:val="BodyText"/>
        <w:ind w:left="23" w:right="68" w:firstLine="430"/>
        <w:spacing w:before="251" w:line="452" w:lineRule="auto"/>
        <w:jc w:val="both"/>
        <w:rPr>
          <w:sz w:val="20"/>
          <w:szCs w:val="20"/>
        </w:rPr>
      </w:pPr>
      <w:r>
        <w:rPr>
          <w:sz w:val="20"/>
          <w:szCs w:val="20"/>
          <w:spacing w:val="7"/>
        </w:rPr>
        <w:t>刚体的理想模型、刚体的平动和转动、刚体转动惯量及其计算、力矩、力矩的功、定轴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7"/>
        </w:rPr>
        <w:t>转动定律及其应用、刚体的角动量、角动量守恒定律及其应用、刚体的转动动能、转动动能</w:t>
      </w:r>
      <w:r>
        <w:rPr>
          <w:sz w:val="20"/>
          <w:szCs w:val="20"/>
          <w:spacing w:val="16"/>
        </w:rPr>
        <w:t xml:space="preserve"> </w:t>
      </w:r>
      <w:r>
        <w:rPr>
          <w:sz w:val="20"/>
          <w:szCs w:val="20"/>
          <w:spacing w:val="6"/>
        </w:rPr>
        <w:t>定理及其应用；</w:t>
      </w:r>
    </w:p>
    <w:p>
      <w:pPr>
        <w:pStyle w:val="BodyText"/>
        <w:ind w:left="17"/>
        <w:spacing w:before="29" w:line="22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4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 xml:space="preserve"> </w:t>
      </w:r>
      <w:r>
        <w:rPr>
          <w:sz w:val="20"/>
          <w:szCs w:val="20"/>
          <w:spacing w:val="5"/>
        </w:rPr>
        <w:t>．简谐振动和机械波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>:</w:t>
      </w:r>
    </w:p>
    <w:p>
      <w:pPr>
        <w:pStyle w:val="BodyText"/>
        <w:ind w:left="22" w:right="17" w:firstLine="424"/>
        <w:spacing w:before="256" w:line="455" w:lineRule="auto"/>
        <w:jc w:val="both"/>
        <w:rPr>
          <w:sz w:val="20"/>
          <w:szCs w:val="20"/>
        </w:rPr>
      </w:pPr>
      <w:r>
        <w:rPr>
          <w:sz w:val="20"/>
          <w:szCs w:val="20"/>
          <w:spacing w:val="7"/>
        </w:rPr>
        <w:t>简谐振动的基本特征、简谐振动的微分方程和运动方程、简谐振动的物理量（振幅、周 </w:t>
      </w:r>
      <w:r>
        <w:rPr>
          <w:sz w:val="20"/>
          <w:szCs w:val="20"/>
          <w:spacing w:val="7"/>
        </w:rPr>
        <w:t>期、频率、圆频率、相位、初相等）、旋转矢量表示法及其应用、同方向、同频率谐振动的</w:t>
      </w:r>
      <w:r>
        <w:rPr>
          <w:sz w:val="20"/>
          <w:szCs w:val="20"/>
          <w:spacing w:val="14"/>
        </w:rPr>
        <w:t xml:space="preserve"> </w:t>
      </w:r>
      <w:r>
        <w:rPr>
          <w:sz w:val="20"/>
          <w:szCs w:val="20"/>
          <w:spacing w:val="7"/>
        </w:rPr>
        <w:t>合成、简谐振动的能量，波的产生和传播、纵波和横波、平面简谐波的波动方程、波函数的</w:t>
      </w:r>
      <w:r>
        <w:rPr>
          <w:sz w:val="20"/>
          <w:szCs w:val="20"/>
          <w:spacing w:val="17"/>
        </w:rPr>
        <w:t xml:space="preserve"> </w:t>
      </w:r>
      <w:r>
        <w:rPr>
          <w:sz w:val="20"/>
          <w:szCs w:val="20"/>
          <w:spacing w:val="8"/>
        </w:rPr>
        <w:t>物理意义、波阵面、波的速度、频率和波长</w:t>
      </w:r>
      <w:r>
        <w:rPr>
          <w:sz w:val="20"/>
          <w:szCs w:val="20"/>
          <w:spacing w:val="7"/>
        </w:rPr>
        <w:t>、波的能量、能流和能流密度、波的反射、折射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4"/>
        </w:rPr>
        <w:t>和衍射、波的叠加原理、相干波、相干波的干涉、驻波、</w:t>
      </w:r>
      <w:r>
        <w:rPr>
          <w:sz w:val="20"/>
          <w:szCs w:val="20"/>
          <w:spacing w:val="3"/>
        </w:rPr>
        <w:t>惠更斯原理、多普勒效应及其应用；</w:t>
      </w:r>
    </w:p>
    <w:p>
      <w:pPr>
        <w:pStyle w:val="BodyText"/>
        <w:ind w:left="24"/>
        <w:spacing w:before="33" w:line="229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5</w:t>
      </w:r>
      <w:r>
        <w:rPr>
          <w:rFonts w:ascii="Times New Roman" w:hAnsi="Times New Roman" w:eastAsia="Times New Roman" w:cs="Times New Roman"/>
          <w:sz w:val="20"/>
          <w:szCs w:val="20"/>
          <w:spacing w:val="-14"/>
        </w:rPr>
        <w:t xml:space="preserve"> </w:t>
      </w:r>
      <w:r>
        <w:rPr>
          <w:sz w:val="20"/>
          <w:szCs w:val="20"/>
          <w:spacing w:val="4"/>
        </w:rPr>
        <w:t>．狭义相对论基础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:</w:t>
      </w:r>
    </w:p>
    <w:p>
      <w:pPr>
        <w:pStyle w:val="BodyText"/>
        <w:ind w:left="22" w:firstLine="419"/>
        <w:spacing w:before="252" w:line="451" w:lineRule="auto"/>
        <w:jc w:val="both"/>
        <w:rPr>
          <w:sz w:val="20"/>
          <w:szCs w:val="20"/>
        </w:rPr>
      </w:pPr>
      <w:r>
        <w:rPr>
          <w:sz w:val="20"/>
          <w:szCs w:val="20"/>
          <w:spacing w:val="7"/>
        </w:rPr>
        <w:t>伽利略变换、经典力学时空观和相对论时空观、狭义相对论的两条公设、同时性的相对</w:t>
      </w:r>
      <w:r>
        <w:rPr>
          <w:sz w:val="20"/>
          <w:szCs w:val="20"/>
          <w:spacing w:val="12"/>
        </w:rPr>
        <w:t xml:space="preserve"> </w:t>
      </w:r>
      <w:r>
        <w:rPr>
          <w:sz w:val="20"/>
          <w:szCs w:val="20"/>
          <w:spacing w:val="4"/>
        </w:rPr>
        <w:t>性、长度收缩和时间延缓效应、洛仑兹坐标变换和速度变换、质量和速度的关系、质能公式、</w:t>
      </w:r>
      <w:r>
        <w:rPr>
          <w:sz w:val="20"/>
          <w:szCs w:val="20"/>
          <w:spacing w:val="1"/>
        </w:rPr>
        <w:t xml:space="preserve"> </w:t>
      </w:r>
      <w:r>
        <w:rPr>
          <w:sz w:val="20"/>
          <w:szCs w:val="20"/>
          <w:spacing w:val="9"/>
        </w:rPr>
        <w:t>相对论动量与能量的关系、相对论动力学基本方程；</w:t>
      </w:r>
    </w:p>
    <w:p>
      <w:pPr>
        <w:pStyle w:val="BodyText"/>
        <w:ind w:left="22"/>
        <w:spacing w:before="161" w:line="274" w:lineRule="exac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(</w:t>
      </w:r>
      <w:r>
        <w:rPr>
          <w:sz w:val="20"/>
          <w:szCs w:val="20"/>
          <w:spacing w:val="2"/>
          <w:position w:val="2"/>
        </w:rPr>
        <w:t>二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2"/>
        </w:rPr>
        <w:t>)</w:t>
      </w:r>
      <w:r>
        <w:rPr>
          <w:rFonts w:ascii="Times New Roman" w:hAnsi="Times New Roman" w:eastAsia="Times New Roman" w:cs="Times New Roman"/>
          <w:sz w:val="20"/>
          <w:szCs w:val="20"/>
          <w:spacing w:val="9"/>
          <w:position w:val="2"/>
        </w:rPr>
        <w:t xml:space="preserve">  </w:t>
      </w:r>
      <w:r>
        <w:rPr>
          <w:sz w:val="20"/>
          <w:szCs w:val="20"/>
          <w:spacing w:val="2"/>
          <w:position w:val="2"/>
        </w:rPr>
        <w:t>热学</w:t>
      </w:r>
    </w:p>
    <w:p>
      <w:pPr>
        <w:pStyle w:val="BodyText"/>
        <w:ind w:left="38"/>
        <w:spacing w:before="256" w:line="229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3"/>
        </w:rPr>
        <w:t>1.</w:t>
      </w:r>
      <w:r>
        <w:rPr>
          <w:sz w:val="20"/>
          <w:szCs w:val="20"/>
          <w:spacing w:val="3"/>
        </w:rPr>
        <w:t>气体动理论：</w:t>
      </w:r>
    </w:p>
    <w:p>
      <w:pPr>
        <w:pStyle w:val="BodyText"/>
        <w:ind w:left="21" w:right="68" w:firstLine="423"/>
        <w:spacing w:before="251" w:line="454" w:lineRule="auto"/>
        <w:jc w:val="both"/>
        <w:rPr>
          <w:sz w:val="20"/>
          <w:szCs w:val="20"/>
        </w:rPr>
      </w:pPr>
      <w:r>
        <w:rPr>
          <w:sz w:val="20"/>
          <w:szCs w:val="20"/>
          <w:spacing w:val="7"/>
        </w:rPr>
        <w:t>理想气体模型、理想气体的平衡态、状态参量和状态方程、准静态过程、压强的统计解</w:t>
      </w:r>
      <w:r>
        <w:rPr>
          <w:sz w:val="20"/>
          <w:szCs w:val="20"/>
          <w:spacing w:val="8"/>
        </w:rPr>
        <w:t xml:space="preserve"> </w:t>
      </w:r>
      <w:r>
        <w:rPr>
          <w:sz w:val="20"/>
          <w:szCs w:val="20"/>
          <w:spacing w:val="7"/>
        </w:rPr>
        <w:t>释、压强公式、气体分子的平均平动动能、温度的统计解释、温度公式、能量按自由度均分</w:t>
      </w:r>
      <w:r>
        <w:rPr>
          <w:sz w:val="20"/>
          <w:szCs w:val="20"/>
          <w:spacing w:val="18"/>
        </w:rPr>
        <w:t xml:space="preserve"> </w:t>
      </w:r>
      <w:r>
        <w:rPr>
          <w:sz w:val="20"/>
          <w:szCs w:val="20"/>
          <w:spacing w:val="7"/>
        </w:rPr>
        <w:t>定理、理想气体的内能、麦克斯韦速率分布律和分布函数、三种特征速率、玻尔兹曼能量分</w:t>
      </w:r>
      <w:r>
        <w:rPr>
          <w:sz w:val="20"/>
          <w:szCs w:val="20"/>
          <w:spacing w:val="18"/>
        </w:rPr>
        <w:t xml:space="preserve"> </w:t>
      </w:r>
      <w:r>
        <w:rPr>
          <w:sz w:val="20"/>
          <w:szCs w:val="20"/>
          <w:spacing w:val="3"/>
        </w:rPr>
        <w:t>布律；</w:t>
      </w:r>
    </w:p>
    <w:p>
      <w:pPr>
        <w:pStyle w:val="BodyText"/>
        <w:ind w:left="18"/>
        <w:spacing w:before="34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2.</w:t>
      </w:r>
      <w:r>
        <w:rPr>
          <w:sz w:val="20"/>
          <w:szCs w:val="20"/>
          <w:spacing w:val="6"/>
        </w:rPr>
        <w:t>热力学基础：</w:t>
      </w:r>
    </w:p>
    <w:p>
      <w:pPr>
        <w:pStyle w:val="BodyText"/>
        <w:ind w:left="21" w:firstLine="446"/>
        <w:spacing w:before="252" w:line="452" w:lineRule="auto"/>
        <w:jc w:val="both"/>
        <w:rPr>
          <w:sz w:val="20"/>
          <w:szCs w:val="20"/>
        </w:rPr>
      </w:pPr>
      <w:r>
        <w:rPr>
          <w:sz w:val="20"/>
          <w:szCs w:val="20"/>
          <w:spacing w:val="3"/>
        </w:rPr>
        <w:t>内能、功和热量、热力学第一定律及其对理想气体等容、等压、等温和绝热过程的应用、 </w:t>
      </w:r>
      <w:r>
        <w:rPr>
          <w:sz w:val="20"/>
          <w:szCs w:val="20"/>
          <w:spacing w:val="7"/>
        </w:rPr>
        <w:t>理想气体的摩尔热容、循环过程、卡诺循环、热机的效率及计算、致冷机、可逆过程和不可</w:t>
      </w:r>
      <w:r>
        <w:rPr>
          <w:sz w:val="20"/>
          <w:szCs w:val="20"/>
          <w:spacing w:val="15"/>
        </w:rPr>
        <w:t xml:space="preserve"> </w:t>
      </w:r>
      <w:r>
        <w:rPr>
          <w:sz w:val="20"/>
          <w:szCs w:val="20"/>
          <w:spacing w:val="9"/>
        </w:rPr>
        <w:t>逆过程、卡诺定理、热力学第二定律的两种表述、热力学第二定律的统计意义、熵；</w:t>
      </w:r>
    </w:p>
    <w:p>
      <w:pPr>
        <w:spacing w:line="452" w:lineRule="auto"/>
        <w:sectPr>
          <w:pgSz w:w="11906" w:h="16839"/>
          <w:pgMar w:top="1431" w:right="1731" w:bottom="0" w:left="1785" w:header="0" w:footer="0" w:gutter="0"/>
        </w:sectPr>
        <w:rPr>
          <w:sz w:val="20"/>
          <w:szCs w:val="20"/>
        </w:rPr>
      </w:pPr>
    </w:p>
    <w:p>
      <w:pPr>
        <w:pStyle w:val="BodyText"/>
        <w:ind w:left="32"/>
        <w:spacing w:before="228" w:line="230" w:lineRule="auto"/>
        <w:rPr>
          <w:sz w:val="20"/>
          <w:szCs w:val="20"/>
        </w:rPr>
      </w:pPr>
      <w:r>
        <w:rPr>
          <w:sz w:val="20"/>
          <w:szCs w:val="20"/>
          <w:spacing w:val="-1"/>
        </w:rPr>
        <w:t>（三）</w:t>
      </w:r>
      <w:r>
        <w:rPr>
          <w:sz w:val="20"/>
          <w:szCs w:val="20"/>
          <w:spacing w:val="-56"/>
        </w:rPr>
        <w:t xml:space="preserve"> </w:t>
      </w:r>
      <w:r>
        <w:rPr>
          <w:sz w:val="20"/>
          <w:szCs w:val="20"/>
          <w:spacing w:val="-1"/>
        </w:rPr>
        <w:t>电磁学</w:t>
      </w:r>
    </w:p>
    <w:p>
      <w:pPr>
        <w:pStyle w:val="BodyText"/>
        <w:ind w:left="38"/>
        <w:spacing w:before="252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1.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sz w:val="20"/>
          <w:szCs w:val="20"/>
        </w:rPr>
        <w:t>静电场：</w:t>
      </w:r>
    </w:p>
    <w:p>
      <w:pPr>
        <w:pStyle w:val="BodyText"/>
        <w:ind w:left="23" w:firstLine="418"/>
        <w:spacing w:before="254" w:line="455" w:lineRule="auto"/>
        <w:jc w:val="both"/>
        <w:rPr>
          <w:sz w:val="20"/>
          <w:szCs w:val="20"/>
        </w:rPr>
      </w:pPr>
      <w:r>
        <w:rPr>
          <w:sz w:val="20"/>
          <w:szCs w:val="20"/>
          <w:spacing w:val="8"/>
        </w:rPr>
        <w:t>场的概念、静电场、电场强度及其计算、库仑定律的矢量式、场强叠加原理、</w:t>
      </w:r>
      <w:r>
        <w:rPr>
          <w:sz w:val="20"/>
          <w:szCs w:val="20"/>
          <w:spacing w:val="-58"/>
        </w:rPr>
        <w:t xml:space="preserve"> </w:t>
      </w:r>
      <w:r>
        <w:rPr>
          <w:sz w:val="20"/>
          <w:szCs w:val="20"/>
          <w:spacing w:val="8"/>
        </w:rPr>
        <w:t>电场线、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7"/>
        </w:rPr>
        <w:t>电场强度通量、高斯定理及其应用、电势的定义和计算、等势面、从电势计算场强、电场力</w:t>
      </w:r>
      <w:r>
        <w:rPr>
          <w:sz w:val="20"/>
          <w:szCs w:val="20"/>
          <w:spacing w:val="14"/>
        </w:rPr>
        <w:t xml:space="preserve"> </w:t>
      </w:r>
      <w:r>
        <w:rPr>
          <w:sz w:val="20"/>
          <w:szCs w:val="20"/>
          <w:spacing w:val="4"/>
        </w:rPr>
        <w:t>作功的特点、场强环流定理、电势能、导体的静电平衡条件、静电平衡时导体上电荷的分布、</w:t>
      </w:r>
      <w:r>
        <w:rPr>
          <w:sz w:val="20"/>
          <w:szCs w:val="20"/>
          <w:spacing w:val="1"/>
        </w:rPr>
        <w:t xml:space="preserve"> </w:t>
      </w:r>
      <w:r>
        <w:rPr>
          <w:sz w:val="20"/>
          <w:szCs w:val="20"/>
          <w:spacing w:val="7"/>
        </w:rPr>
        <w:t>静电屏蔽、电介质极化的微观机理、电介质中的高斯定理及其应用、电容、电容的计算、电</w:t>
      </w:r>
      <w:r>
        <w:rPr>
          <w:sz w:val="20"/>
          <w:szCs w:val="20"/>
          <w:spacing w:val="14"/>
        </w:rPr>
        <w:t xml:space="preserve"> </w:t>
      </w:r>
      <w:r>
        <w:rPr>
          <w:sz w:val="20"/>
          <w:szCs w:val="20"/>
          <w:spacing w:val="6"/>
        </w:rPr>
        <w:t>容器的串、并联、</w:t>
      </w:r>
      <w:r>
        <w:rPr>
          <w:sz w:val="20"/>
          <w:szCs w:val="20"/>
          <w:spacing w:val="-47"/>
        </w:rPr>
        <w:t xml:space="preserve"> </w:t>
      </w:r>
      <w:r>
        <w:rPr>
          <w:sz w:val="20"/>
          <w:szCs w:val="20"/>
          <w:spacing w:val="6"/>
        </w:rPr>
        <w:t>电场的能量和能量密度；</w:t>
      </w:r>
    </w:p>
    <w:p>
      <w:pPr>
        <w:pStyle w:val="BodyText"/>
        <w:ind w:left="18"/>
        <w:spacing w:before="34" w:line="228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6"/>
        </w:rPr>
        <w:t>2.  </w:t>
      </w:r>
      <w:r>
        <w:rPr>
          <w:sz w:val="20"/>
          <w:szCs w:val="20"/>
          <w:spacing w:val="6"/>
        </w:rPr>
        <w:t>稳恒电流的磁场：</w:t>
      </w:r>
    </w:p>
    <w:p>
      <w:pPr>
        <w:pStyle w:val="BodyText"/>
        <w:ind w:left="21" w:firstLine="445"/>
        <w:spacing w:before="251" w:line="454" w:lineRule="auto"/>
        <w:jc w:val="both"/>
        <w:rPr>
          <w:sz w:val="20"/>
          <w:szCs w:val="20"/>
        </w:rPr>
      </w:pPr>
      <w:r>
        <w:rPr>
          <w:sz w:val="20"/>
          <w:szCs w:val="20"/>
          <w:spacing w:val="3"/>
        </w:rPr>
        <w:t>电流和电流密度、磁场、磁感应强度矢量、磁场叠加原理、毕奥—萨伐尔定律及其应用、</w:t>
      </w:r>
      <w:r>
        <w:rPr>
          <w:sz w:val="20"/>
          <w:szCs w:val="20"/>
          <w:spacing w:val="4"/>
        </w:rPr>
        <w:t xml:space="preserve"> </w:t>
      </w:r>
      <w:r>
        <w:rPr>
          <w:sz w:val="20"/>
          <w:szCs w:val="20"/>
          <w:spacing w:val="7"/>
        </w:rPr>
        <w:t>磁感线、磁通量、磁场中的高斯定理、安培环路定理及其应用、几种特殊形状电流形成的磁</w:t>
      </w:r>
      <w:r>
        <w:rPr>
          <w:sz w:val="20"/>
          <w:szCs w:val="20"/>
          <w:spacing w:val="18"/>
        </w:rPr>
        <w:t xml:space="preserve"> </w:t>
      </w:r>
      <w:r>
        <w:rPr>
          <w:sz w:val="20"/>
          <w:szCs w:val="20"/>
          <w:spacing w:val="7"/>
        </w:rPr>
        <w:t>场、运动电荷的磁场、洛仑兹力、带电粒子在电磁场中的运动、磁场对载流导体的作用、磁</w:t>
      </w:r>
      <w:r>
        <w:rPr>
          <w:sz w:val="20"/>
          <w:szCs w:val="20"/>
          <w:spacing w:val="15"/>
        </w:rPr>
        <w:t xml:space="preserve"> </w:t>
      </w:r>
      <w:r>
        <w:rPr>
          <w:sz w:val="20"/>
          <w:szCs w:val="20"/>
          <w:spacing w:val="8"/>
        </w:rPr>
        <w:t>介质、磁介质中的安培环路定律及其应用；</w:t>
      </w:r>
    </w:p>
    <w:p>
      <w:pPr>
        <w:pStyle w:val="BodyText"/>
        <w:ind w:left="22"/>
        <w:spacing w:before="32" w:line="231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3.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w w:val="101"/>
        </w:rPr>
        <w:t xml:space="preserve">  </w:t>
      </w:r>
      <w:r>
        <w:rPr>
          <w:sz w:val="20"/>
          <w:szCs w:val="20"/>
        </w:rPr>
        <w:t>电磁感应：</w:t>
      </w:r>
    </w:p>
    <w:p>
      <w:pPr>
        <w:pStyle w:val="BodyText"/>
        <w:ind w:left="22" w:right="120" w:firstLine="420"/>
        <w:spacing w:before="252" w:line="446" w:lineRule="auto"/>
        <w:rPr>
          <w:sz w:val="20"/>
          <w:szCs w:val="20"/>
        </w:rPr>
      </w:pPr>
      <w:r>
        <w:rPr>
          <w:sz w:val="20"/>
          <w:szCs w:val="20"/>
          <w:spacing w:val="5"/>
        </w:rPr>
        <w:t>法拉第电磁感应定律、感生电动势和动生电动势及其计</w:t>
      </w:r>
      <w:r>
        <w:rPr>
          <w:sz w:val="20"/>
          <w:szCs w:val="20"/>
          <w:spacing w:val="4"/>
        </w:rPr>
        <w:t>算、楞次定律、</w:t>
      </w:r>
      <w:r>
        <w:rPr>
          <w:sz w:val="20"/>
          <w:szCs w:val="20"/>
          <w:spacing w:val="-52"/>
        </w:rPr>
        <w:t xml:space="preserve"> </w:t>
      </w:r>
      <w:r>
        <w:rPr>
          <w:sz w:val="20"/>
          <w:szCs w:val="20"/>
          <w:spacing w:val="4"/>
        </w:rPr>
        <w:t>自感、互感、，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pacing w:val="8"/>
        </w:rPr>
        <w:t>磁场的能量和能量密度；</w:t>
      </w:r>
    </w:p>
    <w:p>
      <w:pPr>
        <w:pStyle w:val="BodyText"/>
        <w:ind w:left="24"/>
        <w:spacing w:before="32" w:line="229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5.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w w:val="101"/>
        </w:rPr>
        <w:t xml:space="preserve">  </w:t>
      </w:r>
      <w:r>
        <w:rPr>
          <w:sz w:val="20"/>
          <w:szCs w:val="20"/>
          <w:spacing w:val="4"/>
        </w:rPr>
        <w:t>电磁场理论与电磁波：</w:t>
      </w:r>
    </w:p>
    <w:p>
      <w:pPr>
        <w:pStyle w:val="BodyText"/>
        <w:ind w:left="23" w:right="68" w:firstLine="419"/>
        <w:spacing w:before="254" w:line="446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位移电流、麦克斯韦方程组、电磁波的产生与传播、电磁波的基本性质，电磁波的能流</w:t>
      </w:r>
      <w:r>
        <w:rPr>
          <w:sz w:val="20"/>
          <w:szCs w:val="20"/>
          <w:spacing w:val="11"/>
        </w:rPr>
        <w:t xml:space="preserve"> </w:t>
      </w:r>
      <w:r>
        <w:rPr>
          <w:sz w:val="20"/>
          <w:szCs w:val="20"/>
          <w:spacing w:val="2"/>
        </w:rPr>
        <w:t>密度。</w:t>
      </w:r>
    </w:p>
    <w:p>
      <w:pPr>
        <w:pStyle w:val="BodyText"/>
        <w:ind w:left="452"/>
        <w:spacing w:before="31" w:line="228" w:lineRule="auto"/>
        <w:rPr>
          <w:sz w:val="20"/>
          <w:szCs w:val="20"/>
        </w:rPr>
      </w:pPr>
      <w:r>
        <w:rPr>
          <w:sz w:val="20"/>
          <w:szCs w:val="20"/>
          <w:spacing w:val="6"/>
        </w:rPr>
        <w:t>（四）光学</w:t>
      </w:r>
    </w:p>
    <w:p>
      <w:pPr>
        <w:pStyle w:val="BodyText"/>
        <w:ind w:left="21" w:firstLine="422"/>
        <w:spacing w:before="257" w:line="455" w:lineRule="auto"/>
        <w:rPr>
          <w:sz w:val="20"/>
          <w:szCs w:val="20"/>
        </w:rPr>
      </w:pPr>
      <w:r>
        <w:rPr>
          <w:sz w:val="20"/>
          <w:szCs w:val="20"/>
          <w:spacing w:val="7"/>
        </w:rPr>
        <w:t>光的波动性、光矢量、光的相干性、获得相干光的方法、杨氏双缝干涉实验、光程、光</w:t>
      </w:r>
      <w:r>
        <w:rPr>
          <w:sz w:val="20"/>
          <w:szCs w:val="20"/>
          <w:spacing w:val="9"/>
        </w:rPr>
        <w:t xml:space="preserve"> </w:t>
      </w:r>
      <w:r>
        <w:rPr>
          <w:sz w:val="20"/>
          <w:szCs w:val="20"/>
          <w:spacing w:val="7"/>
        </w:rPr>
        <w:t>程差、半波损失、平行平面膜的干涉及其应用、劈尖干涉及其应用、等倾干涉、牛顿环、迈</w:t>
      </w:r>
      <w:r>
        <w:rPr>
          <w:sz w:val="20"/>
          <w:szCs w:val="20"/>
          <w:spacing w:val="18"/>
        </w:rPr>
        <w:t xml:space="preserve"> </w:t>
      </w:r>
      <w:r>
        <w:rPr>
          <w:sz w:val="20"/>
          <w:szCs w:val="20"/>
          <w:spacing w:val="4"/>
        </w:rPr>
        <w:t>克逊干涉仪、单缝衍射实验、惠更斯—菲涅尔原理、菲涅尔半波带法、光栅衍射、光栅公式、</w:t>
      </w:r>
      <w:r>
        <w:rPr>
          <w:sz w:val="20"/>
          <w:szCs w:val="20"/>
          <w:spacing w:val="2"/>
        </w:rPr>
        <w:t xml:space="preserve"> </w:t>
      </w:r>
      <w:r>
        <w:rPr>
          <w:sz w:val="20"/>
          <w:szCs w:val="20"/>
          <w:spacing w:val="7"/>
        </w:rPr>
        <w:t>光学仪器的分辨本领、自然光和偏振光、偏振光的获取与检验、反射光和折射光的偏振、布</w:t>
      </w:r>
      <w:r>
        <w:rPr>
          <w:sz w:val="20"/>
          <w:szCs w:val="20"/>
          <w:spacing w:val="18"/>
        </w:rPr>
        <w:t xml:space="preserve"> </w:t>
      </w:r>
      <w:r>
        <w:rPr>
          <w:sz w:val="20"/>
          <w:szCs w:val="20"/>
          <w:spacing w:val="8"/>
        </w:rPr>
        <w:t>儒斯特定律、马吕斯定律。</w:t>
      </w:r>
    </w:p>
    <w:sectPr>
      <w:pgSz w:w="11906" w:h="16839"/>
      <w:pgMar w:top="1431" w:right="1731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昆明理工大学硕士研究生入学考试《高等数学》考试大纲</dc:title>
  <dc:creator>USER</dc:creator>
  <dcterms:created xsi:type="dcterms:W3CDTF">2022-09-27T10:02:06Z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2024-10-14T10:24:21</vt:filetime>
  </property>
</Properties>
</file>