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4E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0A9A8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240" w:line="360" w:lineRule="auto"/>
        <w:jc w:val="center"/>
        <w:textAlignment w:val="auto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应用多元统计分析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17F606C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46A440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第一章  多元统计分析概述</w:t>
      </w:r>
    </w:p>
    <w:p w14:paraId="54143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 了解大数据时代多元统计分析的定义。</w:t>
      </w:r>
    </w:p>
    <w:p w14:paraId="38276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 理解多元统计分析的方法简介。</w:t>
      </w:r>
    </w:p>
    <w:p w14:paraId="6E635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 了解多元统计分析的起源。</w:t>
      </w:r>
    </w:p>
    <w:p w14:paraId="269CE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(4) 了解多元统计分析的应用场景。</w:t>
      </w:r>
    </w:p>
    <w:p w14:paraId="6374A92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多元正态分布的参数估计</w:t>
      </w:r>
    </w:p>
    <w:p w14:paraId="2C81FE4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掌握多元正态分布的定义，密度函数。</w:t>
      </w:r>
    </w:p>
    <w:p w14:paraId="69682C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ascii="宋体" w:hAnsi="宋体"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(2) 掌握多元正态分布的性质</w:t>
      </w:r>
      <w:r>
        <w:rPr>
          <w:rFonts w:ascii="宋体" w:hAnsi="宋体"/>
          <w:snapToGrid w:val="0"/>
          <w:sz w:val="24"/>
        </w:rPr>
        <w:t>。</w:t>
      </w:r>
    </w:p>
    <w:p w14:paraId="63C4C8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ascii="宋体" w:hAnsi="宋体"/>
          <w:i/>
          <w:snapToGrid w:val="0"/>
          <w:sz w:val="24"/>
        </w:rPr>
      </w:pPr>
      <w:r>
        <w:rPr>
          <w:rFonts w:hint="eastAsia" w:ascii="宋体" w:hAnsi="宋体"/>
          <w:snapToGrid w:val="0"/>
          <w:sz w:val="24"/>
        </w:rPr>
        <w:t>(3) 掌握多元正态分布的均值向量和协差阵的估计</w:t>
      </w:r>
      <w:r>
        <w:rPr>
          <w:rFonts w:ascii="宋体" w:hAnsi="宋体"/>
          <w:snapToGrid w:val="0"/>
          <w:sz w:val="24"/>
        </w:rPr>
        <w:t>。</w:t>
      </w:r>
    </w:p>
    <w:p w14:paraId="4ADA17C5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napToGrid w:val="0"/>
          <w:sz w:val="24"/>
        </w:rPr>
        <w:t>掌握多元正态性的评估</w:t>
      </w:r>
      <w:r>
        <w:rPr>
          <w:rFonts w:hint="eastAsia" w:ascii="宋体" w:hAnsi="宋体"/>
          <w:kern w:val="0"/>
          <w:sz w:val="24"/>
        </w:rPr>
        <w:t>。</w:t>
      </w:r>
    </w:p>
    <w:p w14:paraId="28EF4D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b/>
          <w:snapToGrid w:val="0"/>
          <w:sz w:val="24"/>
        </w:rPr>
      </w:pPr>
      <w:r>
        <w:rPr>
          <w:rFonts w:hint="eastAsia" w:ascii="宋体" w:hAnsi="宋体"/>
          <w:sz w:val="24"/>
        </w:rPr>
        <w:t>第三章　多元正态均值向量和协差阵的检验</w:t>
      </w:r>
    </w:p>
    <w:p w14:paraId="751CA6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8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 xml:space="preserve"> 了解多元检验的动机。</w:t>
      </w:r>
    </w:p>
    <w:p w14:paraId="3AC989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8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(2) 掌握单样本均值向量的检验方法。</w:t>
      </w:r>
    </w:p>
    <w:p w14:paraId="764EB2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80"/>
        <w:textAlignment w:val="auto"/>
        <w:rPr>
          <w:rFonts w:hint="eastAsia" w:ascii="宋体" w:hAnsi="宋体" w:cs="宋体"/>
          <w:color w:val="303030"/>
          <w:sz w:val="24"/>
        </w:rPr>
      </w:pPr>
      <w:r>
        <w:rPr>
          <w:rFonts w:hint="eastAsia" w:ascii="宋体" w:hAnsi="宋体"/>
          <w:sz w:val="24"/>
        </w:rPr>
        <w:t>(3) 掌握多元两样本检验方法。</w:t>
      </w:r>
    </w:p>
    <w:p w14:paraId="30B1DE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第四章  判别分析和分类分析</w:t>
      </w:r>
    </w:p>
    <w:p w14:paraId="0BE021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 xml:space="preserve"> 理解判别分析和分类分析的定义和应用。</w:t>
      </w:r>
    </w:p>
    <w:p w14:paraId="1D1141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) 掌握两群体及多群体Fisher线性判别分析的分类规则。</w:t>
      </w:r>
    </w:p>
    <w:p w14:paraId="6B522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cs="宋体"/>
          <w:color w:val="231F20"/>
          <w:kern w:val="0"/>
          <w:sz w:val="24"/>
          <w:lang w:bidi="ar"/>
        </w:rPr>
      </w:pPr>
      <w:r>
        <w:rPr>
          <w:rFonts w:hint="eastAsia" w:ascii="宋体" w:hAnsi="宋体"/>
          <w:sz w:val="24"/>
        </w:rPr>
        <w:t xml:space="preserve">(3) </w:t>
      </w:r>
      <w:r>
        <w:rPr>
          <w:rFonts w:hint="eastAsia" w:ascii="宋体" w:hAnsi="宋体" w:cs="宋体"/>
          <w:color w:val="303030"/>
          <w:kern w:val="0"/>
          <w:sz w:val="24"/>
          <w:lang w:bidi="ar"/>
        </w:rPr>
        <w:t>掌握</w:t>
      </w:r>
      <w:r>
        <w:rPr>
          <w:rFonts w:hint="eastAsia" w:ascii="宋体" w:hAnsi="宋体"/>
          <w:sz w:val="24"/>
        </w:rPr>
        <w:t>两群体Fisher分类和贝叶斯分类分析</w:t>
      </w:r>
      <w:r>
        <w:rPr>
          <w:rFonts w:hint="eastAsia" w:ascii="宋体" w:hAnsi="宋体" w:cs="宋体"/>
          <w:color w:val="303030"/>
          <w:kern w:val="0"/>
          <w:sz w:val="24"/>
          <w:lang w:bidi="ar"/>
        </w:rPr>
        <w:t>的分析结果</w:t>
      </w:r>
      <w:r>
        <w:rPr>
          <w:rFonts w:hint="eastAsia" w:ascii="宋体" w:hAnsi="宋体"/>
          <w:sz w:val="24"/>
        </w:rPr>
        <w:t>。</w:t>
      </w:r>
    </w:p>
    <w:p w14:paraId="44414981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聚类分析</w:t>
      </w:r>
    </w:p>
    <w:p w14:paraId="52755D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 xml:space="preserve"> 理解聚类分析的概念，掌握相似性度量的测度。</w:t>
      </w:r>
    </w:p>
    <w:p w14:paraId="150B4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(2) 掌握层次聚类法的思想、方法及步骤。</w:t>
      </w:r>
    </w:p>
    <w:p w14:paraId="40DFD9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(3) 掌握K-means聚类法的思想、方法及步骤。</w:t>
      </w:r>
    </w:p>
    <w:p w14:paraId="7BC50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第六章  主成分分析</w:t>
      </w:r>
    </w:p>
    <w:p w14:paraId="0E2952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 xml:space="preserve"> 理解主成分分析的思想及定义。</w:t>
      </w:r>
    </w:p>
    <w:p w14:paraId="7395DC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) 掌握总体主成分分析的推导及方法。</w:t>
      </w:r>
    </w:p>
    <w:p w14:paraId="30C222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color w:val="303030"/>
          <w:sz w:val="24"/>
        </w:rPr>
      </w:pPr>
      <w:r>
        <w:rPr>
          <w:rFonts w:hint="eastAsia" w:ascii="宋体" w:hAnsi="宋体"/>
          <w:sz w:val="24"/>
        </w:rPr>
        <w:t xml:space="preserve">  (3) </w:t>
      </w:r>
      <w:r>
        <w:rPr>
          <w:rFonts w:hint="eastAsia" w:ascii="宋体" w:hAnsi="宋体" w:cs="宋体"/>
          <w:color w:val="303030"/>
          <w:kern w:val="0"/>
          <w:sz w:val="24"/>
          <w:lang w:bidi="ar"/>
        </w:rPr>
        <w:t>掌握样本主成分分析的推导及方法。</w:t>
      </w:r>
    </w:p>
    <w:p w14:paraId="70DE5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(4) 掌握主成分个数确定的方法。</w:t>
      </w:r>
    </w:p>
    <w:p w14:paraId="2FC319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第七章  因子分析</w:t>
      </w:r>
    </w:p>
    <w:p w14:paraId="69781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 xml:space="preserve"> 理解因子分析的思想及定义。</w:t>
      </w:r>
    </w:p>
    <w:p w14:paraId="04EDD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(2) 理解和掌握正交因子模型。</w:t>
      </w:r>
    </w:p>
    <w:p w14:paraId="51F64F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(3) 掌握载荷矩阵的估计方法---主成分法，因子法和极大似然法。</w:t>
      </w:r>
    </w:p>
    <w:p w14:paraId="37533D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(4) 掌握估计因子得分的求解。</w:t>
      </w:r>
    </w:p>
    <w:p w14:paraId="0860C4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240" w:line="360" w:lineRule="auto"/>
        <w:ind w:firstLine="240" w:firstLineChars="1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(5) 掌握因子旋转的方法---正交旋转和斜交旋转。</w:t>
      </w:r>
    </w:p>
    <w:p w14:paraId="0E7982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240"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二、参考教材</w:t>
      </w:r>
    </w:p>
    <w:p w14:paraId="1CE5C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200" w:hanging="1200" w:hangingChars="5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《应用多元统计分析》(第四版)，朱建平编，科学出版社。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FEE9E9"/>
    <w:multiLevelType w:val="singleLevel"/>
    <w:tmpl w:val="C8FEE9E9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00000003"/>
    <w:multiLevelType w:val="singleLevel"/>
    <w:tmpl w:val="00000003"/>
    <w:lvl w:ilvl="0" w:tentative="0">
      <w:start w:val="2"/>
      <w:numFmt w:val="chineseCounting"/>
      <w:suff w:val="nothing"/>
      <w:lvlText w:val="第%1章　"/>
      <w:lvlJc w:val="left"/>
      <w:rPr>
        <w:rFonts w:hint="eastAsia"/>
      </w:rPr>
    </w:lvl>
  </w:abstractNum>
  <w:abstractNum w:abstractNumId="2">
    <w:nsid w:val="00000009"/>
    <w:multiLevelType w:val="singleLevel"/>
    <w:tmpl w:val="00000009"/>
    <w:lvl w:ilvl="0" w:tentative="0">
      <w:start w:val="4"/>
      <w:numFmt w:val="decimal"/>
      <w:suff w:val="space"/>
      <w:lvlText w:val="(%1)"/>
      <w:lvlJc w:val="left"/>
      <w:pPr>
        <w:ind w:left="210" w:firstLine="0"/>
      </w:pPr>
      <w:rPr>
        <w:rFonts w:hint="default"/>
        <w:sz w:val="24"/>
        <w:szCs w:val="24"/>
      </w:rPr>
    </w:lvl>
  </w:abstractNum>
  <w:abstractNum w:abstractNumId="3">
    <w:nsid w:val="0000000E"/>
    <w:multiLevelType w:val="singleLevel"/>
    <w:tmpl w:val="0000000E"/>
    <w:lvl w:ilvl="0" w:tentative="0">
      <w:start w:val="5"/>
      <w:numFmt w:val="chineseCounting"/>
      <w:suff w:val="space"/>
      <w:lvlText w:val="第%1章"/>
      <w:lvlJc w:val="left"/>
    </w:lvl>
  </w:abstractNum>
  <w:abstractNum w:abstractNumId="4">
    <w:nsid w:val="0000000F"/>
    <w:multiLevelType w:val="singleLevel"/>
    <w:tmpl w:val="000000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172A27"/>
    <w:rsid w:val="00065673"/>
    <w:rsid w:val="000976C6"/>
    <w:rsid w:val="007225C5"/>
    <w:rsid w:val="007E7229"/>
    <w:rsid w:val="008F22C1"/>
    <w:rsid w:val="00C64C05"/>
    <w:rsid w:val="0619721E"/>
    <w:rsid w:val="070D7E9B"/>
    <w:rsid w:val="080F08D8"/>
    <w:rsid w:val="092C57CE"/>
    <w:rsid w:val="12BE7183"/>
    <w:rsid w:val="139D148E"/>
    <w:rsid w:val="16936C4B"/>
    <w:rsid w:val="29EA6657"/>
    <w:rsid w:val="34D803FF"/>
    <w:rsid w:val="3B7D72EE"/>
    <w:rsid w:val="3E7013C9"/>
    <w:rsid w:val="43AE09CA"/>
    <w:rsid w:val="4E916F1E"/>
    <w:rsid w:val="57BD1C8E"/>
    <w:rsid w:val="6BC56001"/>
    <w:rsid w:val="6EA42665"/>
    <w:rsid w:val="77AE29F7"/>
    <w:rsid w:val="78BB5797"/>
    <w:rsid w:val="7C887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/>
    </w:rPr>
  </w:style>
  <w:style w:type="character" w:customStyle="1" w:styleId="6">
    <w:name w:val="页脚 字符"/>
    <w:link w:val="2"/>
    <w:uiPriority w:val="0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0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645</Characters>
  <Lines>5</Lines>
  <Paragraphs>1</Paragraphs>
  <TotalTime>0</TotalTime>
  <ScaleCrop>false</ScaleCrop>
  <LinksUpToDate>false</LinksUpToDate>
  <CharactersWithSpaces>683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2024-10-12T10:39:45Z</dcterms:modified>
  <dc:title>山东建筑大学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02646ADBAD374951AC4A44C6881E0922_13</vt:lpwstr>
  </property>
</Properties>
</file>