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AE8D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复试科目考试大纲</w:t>
      </w:r>
    </w:p>
    <w:p w14:paraId="72605E9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学科、专业名称：林木遗传育种</w:t>
      </w:r>
    </w:p>
    <w:p w14:paraId="099A9BA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复试科目名称：林木遗传育种学</w:t>
      </w:r>
    </w:p>
    <w:p w14:paraId="2E0653F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3C1AFCC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林木遗传育种学科目由林木遗传学和林木育种学科目组成。</w:t>
      </w:r>
    </w:p>
    <w:p w14:paraId="7BD3504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1、林木遗传学：</w:t>
      </w:r>
    </w:p>
    <w:p w14:paraId="40BA754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（1）遗传的三大遗传规律：分离规律、独立分配规律、连锁遗传规律的发现、</w:t>
      </w:r>
    </w:p>
    <w:p w14:paraId="513F946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现象的解释、验证、及其应用。</w:t>
      </w:r>
    </w:p>
    <w:p w14:paraId="33CEA1E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（2）遗传物质的变异：基因突变，染色体结构变异，染色体数目变异。</w:t>
      </w:r>
    </w:p>
    <w:p w14:paraId="1DF7218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（3）基因表达的调控：原核生物基因表达的调控，真核生物基因表达的调控。</w:t>
      </w:r>
    </w:p>
    <w:p w14:paraId="057D8C8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（4）基因工程：外源基因的导入 ，包括重组DNA技术、植物表达载体必须具备的功能、Ti质粒、T-DNA转移的机制、Ti质粒的衍生载体、遗传转化、转基因生物的检测与鉴定；基因工程的应用及其安全性评价。</w:t>
      </w:r>
    </w:p>
    <w:p w14:paraId="2A28A75A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2、林木育种学：</w:t>
      </w:r>
    </w:p>
    <w:p w14:paraId="73673BB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（1）种质资源收集、保存与评价；</w:t>
      </w:r>
    </w:p>
    <w:p w14:paraId="647B142A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（2）林木育种技术：引种概念、引种的基本理论和过程；杂交育种过程、生产中实例、远缘杂交的优势；选育技术、倍性育种技术和应用；基因工程育种育种技术和应用；</w:t>
      </w:r>
    </w:p>
    <w:p w14:paraId="63961D8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（3）良种繁育：种子园经营管理；采穗圃经营管理。</w:t>
      </w:r>
    </w:p>
    <w:p w14:paraId="3F03A0F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7D8FD9E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学科、专业名称：森林培育</w:t>
      </w:r>
    </w:p>
    <w:p w14:paraId="0C59EB4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复试科目名称：森林培育学</w:t>
      </w:r>
    </w:p>
    <w:p w14:paraId="6909CDB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6C49682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第一章  森林培育基本理论</w:t>
      </w:r>
    </w:p>
    <w:p w14:paraId="0EE3952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森林的生长发育及其调控、森林立地、林种规划与造林树种选择、林分结构</w:t>
      </w:r>
    </w:p>
    <w:p w14:paraId="4652D48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第二章  林木种苗培育</w:t>
      </w:r>
    </w:p>
    <w:p w14:paraId="2B17022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林木种子、苗木培育</w:t>
      </w:r>
    </w:p>
    <w:p w14:paraId="410BD40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第三章  森林营造</w:t>
      </w:r>
    </w:p>
    <w:p w14:paraId="40C8A22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整地、林地和林木抚育、林农复合经营、封山育林</w:t>
      </w:r>
    </w:p>
    <w:p w14:paraId="43D5F87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第四章  森林抚育与主伐更新</w:t>
      </w:r>
    </w:p>
    <w:p w14:paraId="58DD769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森林抚育间伐、林分改造、森林收获与更新</w:t>
      </w:r>
    </w:p>
    <w:p w14:paraId="1D1B4C7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第五章  林业重点工程</w:t>
      </w:r>
    </w:p>
    <w:p w14:paraId="4C7FD20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林业重点工程与森林培育</w:t>
      </w:r>
    </w:p>
    <w:p w14:paraId="4BAED9B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5B209A5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学科、专业名称：森林保护学</w:t>
      </w:r>
    </w:p>
    <w:p w14:paraId="7EB074D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复试科目名称：保护生物学（森林生态方向）</w:t>
      </w:r>
    </w:p>
    <w:p w14:paraId="60C84A8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5700F39A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第一章 绪论</w:t>
      </w:r>
    </w:p>
    <w:p w14:paraId="1502C99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自然保护与自然规律、保护生物学的定义、发展及应用。</w:t>
      </w:r>
    </w:p>
    <w:p w14:paraId="1123B52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第二章 生物多样性</w:t>
      </w:r>
    </w:p>
    <w:p w14:paraId="654EF1E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生物多样性定义、分类、意义、价值、威胁因素、生物多样性保护策略及方法。</w:t>
      </w:r>
    </w:p>
    <w:p w14:paraId="3A58A90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第三章 遗传多样性</w:t>
      </w:r>
    </w:p>
    <w:p w14:paraId="67CDC0F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遗传多样性与保护。</w:t>
      </w:r>
    </w:p>
    <w:p w14:paraId="610E35F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第四章 物种多样性</w:t>
      </w:r>
    </w:p>
    <w:p w14:paraId="367F2C2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物种定义与生物、生态学意义，全球物种特有性格局、物种多样性保护等级、物种多样性热点地区。</w:t>
      </w:r>
    </w:p>
    <w:p w14:paraId="21C25EE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第五章 种群生物学与保护</w:t>
      </w:r>
    </w:p>
    <w:p w14:paraId="57CF59E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种群定义、特征、小种群、种群保护与监测。</w:t>
      </w:r>
    </w:p>
    <w:p w14:paraId="3474150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第六章 群落生态与保护</w:t>
      </w:r>
    </w:p>
    <w:p w14:paraId="1E55914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生物多样性概论与测试方法、群落结构及物种共存机制。</w:t>
      </w:r>
    </w:p>
    <w:p w14:paraId="5A1235D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第七章 栖息地保护</w:t>
      </w:r>
    </w:p>
    <w:p w14:paraId="509DC2E4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栖息地概念与选择、栖息地质量质量评价、栖息地保护与修复措施。</w:t>
      </w:r>
    </w:p>
    <w:p w14:paraId="34CF89A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第八章 入侵生物学</w:t>
      </w:r>
    </w:p>
    <w:p w14:paraId="04B5E2F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外来种、生物入侵过程与途径、入侵影响与防控。</w:t>
      </w:r>
    </w:p>
    <w:p w14:paraId="7A8C37A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第十一章 生物地理学在保护生物学中的应用</w:t>
      </w:r>
    </w:p>
    <w:p w14:paraId="1128E1F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中国生物地理学的分布格局、地理阻限与物种保护、Meta-种群。</w:t>
      </w:r>
    </w:p>
    <w:p w14:paraId="073484A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第十二章 自然保护区</w:t>
      </w:r>
    </w:p>
    <w:p w14:paraId="66DB8E9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自然保护地的类型和作用、自然保护区规划与建设。</w:t>
      </w:r>
    </w:p>
    <w:p w14:paraId="6510795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5D698B8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复试科目名称：林木病虫害防治（森林昆虫、森林病理方向）</w:t>
      </w:r>
    </w:p>
    <w:p w14:paraId="648422F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7F79FC6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森林病害部分</w:t>
      </w:r>
    </w:p>
    <w:p w14:paraId="36A3BFA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1.森林病害的综合防治措施。</w:t>
      </w:r>
    </w:p>
    <w:p w14:paraId="7DF2DC62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2.叶部病害发生特征及防治。</w:t>
      </w:r>
    </w:p>
    <w:p w14:paraId="0EC089D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3.枝干病害的发生特征及防治。</w:t>
      </w:r>
    </w:p>
    <w:p w14:paraId="17C7DAC4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4.种子和苗木病害的发生特征及防治。</w:t>
      </w:r>
    </w:p>
    <w:p w14:paraId="329BE23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5.检疫性林业病害的发生现状。</w:t>
      </w:r>
    </w:p>
    <w:p w14:paraId="7DCB27D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森林昆虫虫部分</w:t>
      </w:r>
    </w:p>
    <w:p w14:paraId="1AADF22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1.森林虫害的综合管理技术。</w:t>
      </w:r>
    </w:p>
    <w:p w14:paraId="6F77DF2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2.食叶害虫识别及防治。</w:t>
      </w:r>
    </w:p>
    <w:p w14:paraId="3F52819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3.蛀干害虫识别及防治。</w:t>
      </w:r>
    </w:p>
    <w:p w14:paraId="2CA4EA8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4.吸汁害虫识别及防治。</w:t>
      </w:r>
      <w:bookmarkStart w:id="0" w:name="_GoBack"/>
      <w:bookmarkEnd w:id="0"/>
    </w:p>
    <w:p w14:paraId="4C63CED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5.地下害虫识别及防治。</w:t>
      </w:r>
    </w:p>
    <w:p w14:paraId="4A78739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52C277F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 森林经理学</w:t>
      </w:r>
    </w:p>
    <w:p w14:paraId="45F04DDF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复试科目名称：森林资源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调查与经营规划</w:t>
      </w:r>
    </w:p>
    <w:p w14:paraId="0BC71B6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02478FB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 绪论</w:t>
      </w:r>
    </w:p>
    <w:p w14:paraId="435B4C92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1.1森林经理学概述</w:t>
      </w:r>
    </w:p>
    <w:p w14:paraId="310CA433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森林经理的准则</w:t>
      </w:r>
    </w:p>
    <w:p w14:paraId="44DD8BC7">
      <w:pPr>
        <w:ind w:firstLine="300" w:firstLineChars="1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1.3基本测树因子</w:t>
      </w:r>
    </w:p>
    <w:p w14:paraId="4D2482B9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 森林资源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与林分调查</w:t>
      </w:r>
    </w:p>
    <w:p w14:paraId="7D083341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2.1森林与森林资源</w:t>
      </w:r>
    </w:p>
    <w:p w14:paraId="39B1C7DE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中国森林资源</w:t>
      </w:r>
    </w:p>
    <w:p w14:paraId="5919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00" w:firstLineChars="1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自然保护区</w:t>
      </w:r>
    </w:p>
    <w:p w14:paraId="6A6C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林分的概念、林分调查因子（林分起源、林层、树种组成、林分年龄、平均胸径、平均高、林分密度、立地质量）的概念及其测算方法。标准地设置与调查。</w:t>
      </w:r>
    </w:p>
    <w:p w14:paraId="1090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2.5林分结构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6198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林分蓄积量测定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方法：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平均标准木法、分级标准木法测定蓄积量方法，一元材积表法、二元材积表法测定林分蓄积量的方法，标准表法和实验形数法。</w:t>
      </w:r>
    </w:p>
    <w:p w14:paraId="333B7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2.7树木生长：树木年龄的确定方法，树木生长量的种类，平均生长量与连年生长量的关系，树木生长率，树干解析，角规测树。</w:t>
      </w:r>
    </w:p>
    <w:p w14:paraId="5781D9D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 森林区划</w:t>
      </w:r>
    </w:p>
    <w:p w14:paraId="717465D1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3.1区划概述</w:t>
      </w:r>
    </w:p>
    <w:p w14:paraId="2B757556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3.2林业区划</w:t>
      </w:r>
    </w:p>
    <w:p w14:paraId="0DD9C509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3.3森林区划</w:t>
      </w:r>
    </w:p>
    <w:p w14:paraId="22585B5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 森林调查</w:t>
      </w:r>
    </w:p>
    <w:p w14:paraId="046DCC63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4.1概述</w:t>
      </w:r>
    </w:p>
    <w:p w14:paraId="4B9193CB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4.2国家森林资源连续清查</w:t>
      </w:r>
    </w:p>
    <w:p w14:paraId="781C7E21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4.3森林经理调查</w:t>
      </w:r>
    </w:p>
    <w:p w14:paraId="478195E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 森林成熟与经营周期</w:t>
      </w:r>
    </w:p>
    <w:p w14:paraId="12B83DA3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5.1概述</w:t>
      </w:r>
    </w:p>
    <w:p w14:paraId="39D09407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5.2商品林森林成熟</w:t>
      </w:r>
    </w:p>
    <w:p w14:paraId="2CEDBF82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5.3生态公益林森林成熟</w:t>
      </w:r>
    </w:p>
    <w:p w14:paraId="65FDBB14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经营周期</w:t>
      </w:r>
    </w:p>
    <w:p w14:paraId="6AC2916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 森林收获调整</w:t>
      </w:r>
    </w:p>
    <w:p w14:paraId="15E06D46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6.1森林收获调整的概念</w:t>
      </w:r>
    </w:p>
    <w:p w14:paraId="6EA784C3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6.2森林收获调整的内容</w:t>
      </w:r>
    </w:p>
    <w:p w14:paraId="6E086899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经营单位的森林调整</w:t>
      </w:r>
    </w:p>
    <w:p w14:paraId="3936F1E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森林经营类型与模式</w:t>
      </w:r>
    </w:p>
    <w:p w14:paraId="11E860A0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森林经营类型</w:t>
      </w:r>
    </w:p>
    <w:p w14:paraId="1F2E462B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近自然森林经营</w:t>
      </w:r>
    </w:p>
    <w:p w14:paraId="5AFC1F39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森林生态系统经营</w:t>
      </w:r>
    </w:p>
    <w:p w14:paraId="078A14C4"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永续经营模式</w:t>
      </w:r>
    </w:p>
    <w:p w14:paraId="2D0AF78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森林经营方案编制</w:t>
      </w:r>
    </w:p>
    <w:p w14:paraId="12602BD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林分空间结构优化调整</w:t>
      </w:r>
    </w:p>
    <w:p w14:paraId="6EC6E364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1F224C8A"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学科、专业名称：园林植物与观赏园艺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风景园林硕士</w:t>
      </w:r>
    </w:p>
    <w:p w14:paraId="754AA21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复试科目名称：园林树木配置与应用</w:t>
      </w:r>
    </w:p>
    <w:p w14:paraId="4354DC1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68236FD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一、园林种植设计基本原则</w:t>
      </w:r>
    </w:p>
    <w:p w14:paraId="39DE982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生态学原则、艺术性原则、经济性原则。</w:t>
      </w:r>
    </w:p>
    <w:p w14:paraId="6FD26D9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二、园林树木的选择</w:t>
      </w:r>
    </w:p>
    <w:p w14:paraId="6C0F54E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1、园林树木的观赏特性及具备不同观赏性的常用树种；</w:t>
      </w:r>
    </w:p>
    <w:p w14:paraId="51C089A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2、园林树木的生态习性及不同生态类型的常用树种；</w:t>
      </w:r>
    </w:p>
    <w:p w14:paraId="5E58488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3、园林树木的选择原则。</w:t>
      </w:r>
    </w:p>
    <w:p w14:paraId="1D3D0C0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三、园林树木种植设计基本形式</w:t>
      </w:r>
    </w:p>
    <w:p w14:paraId="50528D3F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乔、灌、藤的不同种植类型（孤植、对植、丛植等）及在园林绿地中的功能；</w:t>
      </w:r>
    </w:p>
    <w:p w14:paraId="04B3A77A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四、园林种植设计一般技法</w:t>
      </w:r>
    </w:p>
    <w:p w14:paraId="1DD02B7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1、园林树木的色彩、姿态等个体特性在种植设计中的应用；</w:t>
      </w:r>
    </w:p>
    <w:p w14:paraId="3C49A58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2、植物景观的空间设计、平面布置及立面构图。</w:t>
      </w:r>
    </w:p>
    <w:p w14:paraId="6D4A016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五、与其他园林要素的配置</w:t>
      </w:r>
    </w:p>
    <w:p w14:paraId="10551BB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园林树木与建筑、山体、水体、道路、小品的景观关系及种植设计。</w:t>
      </w:r>
    </w:p>
    <w:p w14:paraId="4A1263B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67A2724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学科、专业名称：林业硕士</w:t>
      </w:r>
    </w:p>
    <w:p w14:paraId="1A9C8C1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复试科目名称：林学概论</w:t>
      </w:r>
    </w:p>
    <w:p w14:paraId="481CD6B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考试大纲：</w:t>
      </w:r>
    </w:p>
    <w:p w14:paraId="011889A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1.绪论</w:t>
      </w:r>
    </w:p>
    <w:p w14:paraId="7A5D0AC0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掌握森林、林业、林学定义，森林和林业的作用。</w:t>
      </w:r>
    </w:p>
    <w:p w14:paraId="6E596A1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2.森林资源与分布</w:t>
      </w:r>
    </w:p>
    <w:p w14:paraId="2537DAF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掌握森林分布的地带性规律，中国森林资源及分布。</w:t>
      </w:r>
    </w:p>
    <w:p w14:paraId="6036A4C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3.森林与环境问题</w:t>
      </w:r>
    </w:p>
    <w:p w14:paraId="1372929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掌握环境的概念，全球生态环境的现状和存在问题，森林在解决环境问题中的作用。</w:t>
      </w:r>
    </w:p>
    <w:p w14:paraId="6C874AE1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4.森林植物</w:t>
      </w:r>
    </w:p>
    <w:p w14:paraId="2B6B239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掌握植物分类系统，生物多样性及保护。</w:t>
      </w:r>
    </w:p>
    <w:p w14:paraId="5A0BDAA6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5.森林生态系统及其管理</w:t>
      </w:r>
    </w:p>
    <w:p w14:paraId="3BA9D64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掌握生态系统及森林生态系统的概念，森林生态系统的结构和功能，森林生态系统平衡。</w:t>
      </w:r>
    </w:p>
    <w:p w14:paraId="26EF0ED7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6.林木遗传和良种选育</w:t>
      </w:r>
    </w:p>
    <w:p w14:paraId="6E318C6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掌握林木遗传理论，林木良种选育。</w:t>
      </w:r>
    </w:p>
    <w:p w14:paraId="5D2CD8B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7.林木种苗生产</w:t>
      </w:r>
    </w:p>
    <w:p w14:paraId="567C628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掌握林木种子和苗木培育。</w:t>
      </w:r>
    </w:p>
    <w:p w14:paraId="7A1D3168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8.森林培育</w:t>
      </w:r>
    </w:p>
    <w:p w14:paraId="1B7288E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掌握森林营造培育的生理生态基础，森林营造技术，森林抚育管理和森林采伐更新。</w:t>
      </w:r>
    </w:p>
    <w:p w14:paraId="728FF603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9.森林计测与森林可持续经营</w:t>
      </w:r>
    </w:p>
    <w:p w14:paraId="5A57280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掌握森林计测，森林资源经营管理</w:t>
      </w:r>
    </w:p>
    <w:p w14:paraId="0DBC20AD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10.森林保护</w:t>
      </w:r>
    </w:p>
    <w:p w14:paraId="775DFEE9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掌握森林病害及防治，森林虫害及防治，森林防火。</w:t>
      </w:r>
    </w:p>
    <w:p w14:paraId="1668F57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11.林业生态工程</w:t>
      </w:r>
    </w:p>
    <w:p w14:paraId="46A7DFAC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掌握林业生态工程的概念与内容，我国林业生态工程建设。</w:t>
      </w:r>
    </w:p>
    <w:p w14:paraId="228B759E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10871F1B"/>
    <w:rsid w:val="17820240"/>
    <w:rsid w:val="212A62BC"/>
    <w:rsid w:val="3ED017AD"/>
    <w:rsid w:val="4D724CA4"/>
    <w:rsid w:val="6027419A"/>
    <w:rsid w:val="6172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2089</Words>
  <Characters>2174</Characters>
  <Lines>0</Lines>
  <Paragraphs>0</Paragraphs>
  <TotalTime>6</TotalTime>
  <ScaleCrop>false</ScaleCrop>
  <LinksUpToDate>false</LinksUpToDate>
  <CharactersWithSpaces>2212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2021-07-13T03:46:00Z</dcterms:created>
  <dc:creator>admin</dc:creator>
  <cp:lastModifiedBy>A</cp:lastModifiedBy>
  <dcterms:modified xsi:type="dcterms:W3CDTF">2024-09-27T00:58:28Z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5BC347E64E0445518815D3E80BE7E273</vt:lpwstr>
  </property>
</Properties>
</file>