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A2280">
      <w:pPr>
        <w:ind w:left="0" w:leftChars="0" w:firstLine="0" w:firstLineChars="0"/>
        <w:jc w:val="center"/>
        <w:rPr>
          <w:rFonts w:eastAsia="隶书"/>
          <w:b/>
          <w:sz w:val="36"/>
          <w:szCs w:val="36"/>
        </w:rPr>
      </w:pPr>
      <w:bookmarkStart w:id="0" w:name="_GoBack"/>
      <w:bookmarkEnd w:id="0"/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016"/>
        <w:gridCol w:w="3237"/>
      </w:tblGrid>
      <w:tr w14:paraId="0BF7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9BE2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55E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8B9E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ACFA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7EF1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A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生命</w:t>
            </w:r>
            <w:r>
              <w:rPr>
                <w:rFonts w:hint="eastAsia"/>
                <w:sz w:val="24"/>
                <w:lang w:val="en-US" w:eastAsia="zh-CN"/>
              </w:rPr>
              <w:t>与环境</w:t>
            </w:r>
            <w:r>
              <w:rPr>
                <w:sz w:val="24"/>
              </w:rPr>
              <w:t>科学学院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FAFE">
            <w:pPr>
              <w:wordWrap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086000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DD20">
            <w:pPr>
              <w:wordWrap w:val="0"/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生物与医药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专业学位）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2F1E">
            <w:pPr>
              <w:wordWrap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338生物化学</w:t>
            </w:r>
          </w:p>
        </w:tc>
      </w:tr>
      <w:tr w14:paraId="4709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F029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  <w:p w14:paraId="2397BDCF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一、考试内容</w:t>
            </w:r>
          </w:p>
          <w:p w14:paraId="1FCFE8F8">
            <w:pPr>
              <w:wordWrap w:val="0"/>
              <w:spacing w:line="288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E610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蛋白质化学</w:t>
            </w:r>
          </w:p>
          <w:p w14:paraId="12E7AFD5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氨基酸</w:t>
            </w:r>
            <w:r>
              <w:rPr>
                <w:rFonts w:hint="eastAsia" w:eastAsia="华文仿宋"/>
                <w:sz w:val="24"/>
                <w:szCs w:val="24"/>
              </w:rPr>
              <w:t>的结构和</w:t>
            </w:r>
            <w:r>
              <w:rPr>
                <w:rFonts w:eastAsia="华文仿宋"/>
                <w:sz w:val="24"/>
                <w:szCs w:val="24"/>
              </w:rPr>
              <w:t>分类；氨基酸的理化性质与应用；蛋白质的组成、结构、性质</w:t>
            </w:r>
            <w:r>
              <w:rPr>
                <w:rFonts w:hint="eastAsia" w:eastAsia="华文仿宋"/>
                <w:sz w:val="24"/>
                <w:szCs w:val="24"/>
              </w:rPr>
              <w:t>和</w:t>
            </w:r>
            <w:r>
              <w:rPr>
                <w:rFonts w:eastAsia="华文仿宋"/>
                <w:sz w:val="24"/>
                <w:szCs w:val="24"/>
              </w:rPr>
              <w:t>种类，举例说明蛋白质的空间结构与功能的关系；蛋白质变性的各种方法及其原理；蛋白质的与分离、分析技术</w:t>
            </w:r>
            <w:r>
              <w:rPr>
                <w:rFonts w:hint="eastAsia" w:eastAsia="华文仿宋"/>
                <w:sz w:val="24"/>
                <w:szCs w:val="24"/>
              </w:rPr>
              <w:t>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3A4370AA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核酸</w:t>
            </w:r>
          </w:p>
          <w:p w14:paraId="57C2F730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核酸的组成、结构单位以及核酸的主要理化特性；DNA</w:t>
            </w:r>
            <w:r>
              <w:rPr>
                <w:rFonts w:hint="eastAsia" w:eastAsia="华文仿宋"/>
                <w:sz w:val="24"/>
                <w:szCs w:val="24"/>
              </w:rPr>
              <w:t>和RNA的</w:t>
            </w:r>
            <w:r>
              <w:rPr>
                <w:rFonts w:eastAsia="华文仿宋"/>
                <w:sz w:val="24"/>
                <w:szCs w:val="24"/>
              </w:rPr>
              <w:t>一、二、三级结构；核酸杂交技术的原理及应用</w:t>
            </w:r>
            <w:r>
              <w:rPr>
                <w:rFonts w:hint="eastAsia" w:eastAsia="华文仿宋"/>
                <w:sz w:val="24"/>
                <w:szCs w:val="24"/>
              </w:rPr>
              <w:t>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4D3012F8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糖类化学</w:t>
            </w:r>
          </w:p>
          <w:p w14:paraId="293DFF5B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糖的主要分类及其各自的代表和它们的生物学功能；单糖的结构和性质；常见的</w:t>
            </w:r>
            <w:r>
              <w:rPr>
                <w:rFonts w:hint="eastAsia" w:eastAsia="华文仿宋"/>
                <w:sz w:val="24"/>
                <w:szCs w:val="24"/>
              </w:rPr>
              <w:t>二</w:t>
            </w:r>
            <w:r>
              <w:rPr>
                <w:rFonts w:eastAsia="华文仿宋"/>
                <w:sz w:val="24"/>
                <w:szCs w:val="24"/>
              </w:rPr>
              <w:t>糖、寡糖和多糖的结构和功能。</w:t>
            </w:r>
          </w:p>
          <w:p w14:paraId="0A44F24F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脂质和生物膜</w:t>
            </w:r>
          </w:p>
          <w:p w14:paraId="7AA44E60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脂质的类别和功能；生物体内脂质的分类、基本性质，代表脂及各自特点；生物膜的化学组成和结构，以及“流动镶嵌模型”的要点。</w:t>
            </w:r>
          </w:p>
          <w:p w14:paraId="72329E4A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酶学</w:t>
            </w:r>
          </w:p>
          <w:p w14:paraId="3C839B66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酶的概念，酶的分类和命名，酶的结构与酶的活性，酶的作用机制</w:t>
            </w:r>
            <w:r>
              <w:rPr>
                <w:rFonts w:hint="eastAsia" w:eastAsia="华文仿宋"/>
                <w:sz w:val="24"/>
                <w:szCs w:val="24"/>
              </w:rPr>
              <w:t>与酶活性的调节；</w:t>
            </w:r>
            <w:r>
              <w:rPr>
                <w:rFonts w:eastAsia="华文仿宋"/>
                <w:sz w:val="24"/>
                <w:szCs w:val="24"/>
              </w:rPr>
              <w:t>酶的制备与酶活力测定，酶促反应动力学的机制；酶的研究方法与酶工程。</w:t>
            </w:r>
          </w:p>
          <w:p w14:paraId="32EABE65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新陈代谢总论与生物氧化</w:t>
            </w:r>
          </w:p>
          <w:p w14:paraId="703B7995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新陈代谢的概念、类型及其特点；呼吸链概念、组成、传递体顺序；</w:t>
            </w:r>
            <w:r>
              <w:rPr>
                <w:rFonts w:hint="eastAsia" w:eastAsia="华文仿宋"/>
                <w:sz w:val="24"/>
                <w:szCs w:val="24"/>
              </w:rPr>
              <w:t xml:space="preserve"> </w:t>
            </w:r>
            <w:r>
              <w:rPr>
                <w:rFonts w:eastAsia="华文仿宋"/>
                <w:sz w:val="24"/>
                <w:szCs w:val="24"/>
              </w:rPr>
              <w:t>ATP与高能磷酸化合物及ATP的生物学功能；氧化磷酸化及化学渗透学说；电子传递过程与ATP的生成。</w:t>
            </w:r>
          </w:p>
          <w:p w14:paraId="11D8A35F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 xml:space="preserve">糖代谢 </w:t>
            </w:r>
            <w:r>
              <w:rPr>
                <w:rFonts w:eastAsia="华文仿宋"/>
                <w:sz w:val="24"/>
                <w:szCs w:val="24"/>
              </w:rPr>
              <w:t xml:space="preserve">                                                    </w:t>
            </w:r>
          </w:p>
          <w:p w14:paraId="5D935F41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熟悉糖的各种代谢途径，包括物质代谢、能量代谢和酶的作用；掌握糖酵解途径、丙酮酸的氧化脱羧途径、三羧酸循环和磷酸戊糖途径及其限速酶调控位点、生理学意义；糖原的分解与合成代谢的概念、反应步骤及限速酶；理解糖的无氧分解、有氧氧化的概念、部位和过程。</w:t>
            </w:r>
          </w:p>
          <w:p w14:paraId="2CE36BF5">
            <w:pPr>
              <w:spacing w:line="400" w:lineRule="exact"/>
              <w:rPr>
                <w:rFonts w:eastAsia="华文仿宋"/>
                <w:sz w:val="24"/>
                <w:szCs w:val="24"/>
              </w:rPr>
            </w:pPr>
          </w:p>
          <w:p w14:paraId="474A298F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 xml:space="preserve">脂代谢 </w:t>
            </w:r>
            <w:r>
              <w:rPr>
                <w:rFonts w:eastAsia="华文仿宋"/>
                <w:sz w:val="24"/>
                <w:szCs w:val="24"/>
              </w:rPr>
              <w:t xml:space="preserve">                                                    </w:t>
            </w:r>
          </w:p>
          <w:p w14:paraId="60444245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脂肪酸代谢的调节；磷脂和胆固醇的代谢；熟悉脂类的消化、吸收和转运；酮体的生成和利用；脂肪酸的活化、和脂肪酸β-氧化过程及能量生成的计算；酮体的生成和利用；脂肪酸的生物合成途径</w:t>
            </w:r>
            <w:r>
              <w:rPr>
                <w:rFonts w:hint="eastAsia" w:eastAsia="华文仿宋"/>
                <w:sz w:val="24"/>
                <w:szCs w:val="24"/>
              </w:rPr>
              <w:t>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3E8CF769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蛋白质的降解和氨基酸代谢</w:t>
            </w:r>
            <w:r>
              <w:rPr>
                <w:rFonts w:eastAsia="华文仿宋"/>
                <w:sz w:val="24"/>
                <w:szCs w:val="24"/>
              </w:rPr>
              <w:t xml:space="preserve"> </w:t>
            </w:r>
          </w:p>
          <w:p w14:paraId="78C0CEAA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蛋白质的酶促降解；氨基酸的脱氨基作用和脱羧基作用，氨的代谢去路；氨基酸合成代谢</w:t>
            </w:r>
            <w:r>
              <w:rPr>
                <w:rFonts w:hint="eastAsia" w:eastAsia="华文仿宋"/>
                <w:sz w:val="24"/>
                <w:szCs w:val="24"/>
              </w:rPr>
              <w:t>等。</w:t>
            </w:r>
          </w:p>
          <w:p w14:paraId="5C5276B2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b/>
                <w:bCs/>
                <w:sz w:val="24"/>
                <w:szCs w:val="24"/>
              </w:rPr>
              <w:t>核酸的降解和</w:t>
            </w:r>
            <w:r>
              <w:rPr>
                <w:rFonts w:eastAsia="华文仿宋"/>
                <w:b/>
                <w:bCs/>
                <w:sz w:val="24"/>
                <w:szCs w:val="24"/>
              </w:rPr>
              <w:t>核苷酸代谢</w:t>
            </w:r>
          </w:p>
          <w:p w14:paraId="1F9EB293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掌握</w:t>
            </w:r>
            <w:r>
              <w:rPr>
                <w:rFonts w:hint="eastAsia" w:eastAsia="华文仿宋"/>
                <w:sz w:val="24"/>
                <w:szCs w:val="24"/>
              </w:rPr>
              <w:t>核酸和</w:t>
            </w:r>
            <w:r>
              <w:rPr>
                <w:rFonts w:eastAsia="华文仿宋"/>
                <w:sz w:val="24"/>
                <w:szCs w:val="24"/>
              </w:rPr>
              <w:t>核苷酸的分解</w:t>
            </w:r>
            <w:r>
              <w:rPr>
                <w:rFonts w:hint="eastAsia" w:eastAsia="华文仿宋"/>
                <w:sz w:val="24"/>
                <w:szCs w:val="24"/>
              </w:rPr>
              <w:t>代谢、核苷酸的生物</w:t>
            </w:r>
            <w:r>
              <w:rPr>
                <w:rFonts w:eastAsia="华文仿宋"/>
                <w:sz w:val="24"/>
                <w:szCs w:val="24"/>
              </w:rPr>
              <w:t>合成代谢；核苷酸的从头合成概念</w:t>
            </w:r>
            <w:r>
              <w:rPr>
                <w:rFonts w:hint="eastAsia" w:eastAsia="华文仿宋"/>
                <w:sz w:val="24"/>
                <w:szCs w:val="24"/>
              </w:rPr>
              <w:t>和</w:t>
            </w:r>
            <w:r>
              <w:rPr>
                <w:rFonts w:eastAsia="华文仿宋"/>
                <w:sz w:val="24"/>
                <w:szCs w:val="24"/>
              </w:rPr>
              <w:t>过程；核苷酸的补救合成；嘌呤、嘧啶核苷酸的分解代谢与合成代谢的途径</w:t>
            </w:r>
            <w:r>
              <w:rPr>
                <w:rFonts w:hint="eastAsia" w:eastAsia="华文仿宋"/>
                <w:sz w:val="24"/>
                <w:szCs w:val="24"/>
              </w:rPr>
              <w:t>；辅酶核苷酸的生物合成等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648EA709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b/>
                <w:bCs/>
                <w:sz w:val="24"/>
                <w:szCs w:val="24"/>
              </w:rPr>
            </w:pPr>
            <w:r>
              <w:rPr>
                <w:rFonts w:hint="eastAsia" w:eastAsia="华文仿宋"/>
                <w:b/>
                <w:bCs/>
                <w:sz w:val="24"/>
                <w:szCs w:val="24"/>
              </w:rPr>
              <w:t>遗传信息的传递和表达</w:t>
            </w:r>
          </w:p>
          <w:p w14:paraId="4E195E9C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DNA的复制和损伤修复过程；DNA半保留复制的原理；</w:t>
            </w:r>
            <w:r>
              <w:rPr>
                <w:rFonts w:hint="eastAsia" w:eastAsia="华文仿宋"/>
                <w:sz w:val="24"/>
                <w:szCs w:val="24"/>
              </w:rPr>
              <w:t>原核生物和</w:t>
            </w:r>
            <w:r>
              <w:rPr>
                <w:rFonts w:eastAsia="华文仿宋"/>
                <w:sz w:val="24"/>
                <w:szCs w:val="24"/>
              </w:rPr>
              <w:t>真核</w:t>
            </w:r>
            <w:r>
              <w:rPr>
                <w:rFonts w:hint="eastAsia" w:eastAsia="华文仿宋"/>
                <w:sz w:val="24"/>
                <w:szCs w:val="24"/>
              </w:rPr>
              <w:t>生物基因</w:t>
            </w:r>
            <w:r>
              <w:rPr>
                <w:rFonts w:eastAsia="华文仿宋"/>
                <w:sz w:val="24"/>
                <w:szCs w:val="24"/>
              </w:rPr>
              <w:t>的复制</w:t>
            </w:r>
            <w:r>
              <w:rPr>
                <w:rFonts w:hint="eastAsia" w:eastAsia="华文仿宋"/>
                <w:sz w:val="24"/>
                <w:szCs w:val="24"/>
              </w:rPr>
              <w:t>、</w:t>
            </w:r>
            <w:r>
              <w:rPr>
                <w:rFonts w:eastAsia="华文仿宋"/>
                <w:sz w:val="24"/>
                <w:szCs w:val="24"/>
              </w:rPr>
              <w:t>转录</w:t>
            </w:r>
            <w:r>
              <w:rPr>
                <w:rFonts w:hint="eastAsia" w:eastAsia="华文仿宋"/>
                <w:sz w:val="24"/>
                <w:szCs w:val="24"/>
              </w:rPr>
              <w:t>和翻译的过程及其调控；</w:t>
            </w:r>
            <w:r>
              <w:rPr>
                <w:rFonts w:eastAsia="华文仿宋"/>
                <w:sz w:val="24"/>
                <w:szCs w:val="24"/>
              </w:rPr>
              <w:t>RNA的</w:t>
            </w:r>
            <w:r>
              <w:rPr>
                <w:rFonts w:hint="eastAsia" w:eastAsia="华文仿宋"/>
                <w:sz w:val="24"/>
                <w:szCs w:val="24"/>
              </w:rPr>
              <w:t>生物合成和加工及其调控等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0B0AC316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蛋白质生物合成</w:t>
            </w:r>
          </w:p>
          <w:p w14:paraId="72CB9581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密码子的概念、分类、特点、蛋白质生物合成的步骤；核糖体、tRNA的结构及它们在蛋白质合成中的</w:t>
            </w:r>
            <w:r>
              <w:rPr>
                <w:rFonts w:hint="eastAsia" w:eastAsia="华文仿宋"/>
                <w:sz w:val="24"/>
                <w:szCs w:val="24"/>
              </w:rPr>
              <w:t>功能</w:t>
            </w:r>
            <w:r>
              <w:rPr>
                <w:rFonts w:eastAsia="华文仿宋"/>
                <w:sz w:val="24"/>
                <w:szCs w:val="24"/>
              </w:rPr>
              <w:t>、蛋白质合成的能量消耗</w:t>
            </w:r>
            <w:r>
              <w:rPr>
                <w:rFonts w:hint="eastAsia" w:eastAsia="华文仿宋"/>
                <w:sz w:val="24"/>
                <w:szCs w:val="24"/>
              </w:rPr>
              <w:t>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7E31D588">
            <w:pPr>
              <w:numPr>
                <w:ilvl w:val="0"/>
                <w:numId w:val="1"/>
              </w:numPr>
              <w:spacing w:line="400" w:lineRule="exac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b/>
                <w:bCs/>
                <w:sz w:val="24"/>
                <w:szCs w:val="24"/>
              </w:rPr>
              <w:t>物质代谢的调节机制</w:t>
            </w:r>
          </w:p>
          <w:p w14:paraId="7940BC19">
            <w:pPr>
              <w:spacing w:line="400" w:lineRule="exact"/>
              <w:ind w:firstLine="480" w:firstLineChars="200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糖代谢和脂肪代谢的关系；糖代谢与蛋白质代谢的相互关系、脂肪代谢与蛋白质代谢的相互关系、核酸与其它代谢的相互关系</w:t>
            </w:r>
            <w:r>
              <w:rPr>
                <w:rFonts w:hint="eastAsia" w:eastAsia="华文仿宋"/>
                <w:sz w:val="24"/>
                <w:szCs w:val="24"/>
              </w:rPr>
              <w:t>等</w:t>
            </w:r>
            <w:r>
              <w:rPr>
                <w:rFonts w:eastAsia="华文仿宋"/>
                <w:sz w:val="24"/>
                <w:szCs w:val="24"/>
              </w:rPr>
              <w:t>。</w:t>
            </w:r>
          </w:p>
          <w:p w14:paraId="58F15D74">
            <w:pPr>
              <w:spacing w:line="40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</w:p>
        </w:tc>
      </w:tr>
      <w:tr w14:paraId="77ED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294B">
            <w:pPr>
              <w:wordWrap w:val="0"/>
              <w:spacing w:line="288" w:lineRule="auto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b/>
                <w:bCs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350A">
            <w:pPr>
              <w:spacing w:line="40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4"/>
                <w:szCs w:val="24"/>
              </w:rPr>
              <w:t>不指定参考书目，具体考试范围以考试大纲为准。</w:t>
            </w:r>
          </w:p>
        </w:tc>
      </w:tr>
    </w:tbl>
    <w:p w14:paraId="41450A92">
      <w:pPr>
        <w:spacing w:line="600" w:lineRule="exact"/>
        <w:rPr>
          <w:rFonts w:hint="eastAsia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0694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433EC"/>
    <w:multiLevelType w:val="singleLevel"/>
    <w:tmpl w:val="BE6433EC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B9338F"/>
    <w:rsid w:val="00002D46"/>
    <w:rsid w:val="000030C7"/>
    <w:rsid w:val="0003289B"/>
    <w:rsid w:val="00036C77"/>
    <w:rsid w:val="00042966"/>
    <w:rsid w:val="000821A6"/>
    <w:rsid w:val="000913E5"/>
    <w:rsid w:val="000929E6"/>
    <w:rsid w:val="00096A99"/>
    <w:rsid w:val="000C3DB8"/>
    <w:rsid w:val="000E5ACB"/>
    <w:rsid w:val="001001B0"/>
    <w:rsid w:val="0013539D"/>
    <w:rsid w:val="00137E46"/>
    <w:rsid w:val="00166682"/>
    <w:rsid w:val="00193B5A"/>
    <w:rsid w:val="001A6B06"/>
    <w:rsid w:val="001B2ECF"/>
    <w:rsid w:val="001C438A"/>
    <w:rsid w:val="001C7410"/>
    <w:rsid w:val="001F5615"/>
    <w:rsid w:val="00233F16"/>
    <w:rsid w:val="002437F4"/>
    <w:rsid w:val="00291C71"/>
    <w:rsid w:val="002E3790"/>
    <w:rsid w:val="002F0C72"/>
    <w:rsid w:val="002F1C3B"/>
    <w:rsid w:val="003277C2"/>
    <w:rsid w:val="00357BF7"/>
    <w:rsid w:val="00365DE1"/>
    <w:rsid w:val="00367BEF"/>
    <w:rsid w:val="00394843"/>
    <w:rsid w:val="00394A2E"/>
    <w:rsid w:val="003A5314"/>
    <w:rsid w:val="003B3CB6"/>
    <w:rsid w:val="00402AA6"/>
    <w:rsid w:val="00405349"/>
    <w:rsid w:val="004126B5"/>
    <w:rsid w:val="00421E05"/>
    <w:rsid w:val="00437D45"/>
    <w:rsid w:val="0045276E"/>
    <w:rsid w:val="004B435B"/>
    <w:rsid w:val="004D002D"/>
    <w:rsid w:val="004D50E1"/>
    <w:rsid w:val="005257C6"/>
    <w:rsid w:val="005632EF"/>
    <w:rsid w:val="0057293B"/>
    <w:rsid w:val="005B436B"/>
    <w:rsid w:val="005F4F46"/>
    <w:rsid w:val="005F6DF6"/>
    <w:rsid w:val="0068374E"/>
    <w:rsid w:val="006C1E3A"/>
    <w:rsid w:val="006E0C36"/>
    <w:rsid w:val="007059D9"/>
    <w:rsid w:val="007414D2"/>
    <w:rsid w:val="007B79D2"/>
    <w:rsid w:val="007D5DF3"/>
    <w:rsid w:val="007E698C"/>
    <w:rsid w:val="007F36F8"/>
    <w:rsid w:val="00841085"/>
    <w:rsid w:val="00841E67"/>
    <w:rsid w:val="0089198D"/>
    <w:rsid w:val="008B24F5"/>
    <w:rsid w:val="00934ACA"/>
    <w:rsid w:val="00940418"/>
    <w:rsid w:val="00941475"/>
    <w:rsid w:val="00984FBC"/>
    <w:rsid w:val="009B0CF4"/>
    <w:rsid w:val="009B3BEE"/>
    <w:rsid w:val="00A06EB1"/>
    <w:rsid w:val="00A71C7A"/>
    <w:rsid w:val="00A73102"/>
    <w:rsid w:val="00A860D4"/>
    <w:rsid w:val="00A96C11"/>
    <w:rsid w:val="00AA79DB"/>
    <w:rsid w:val="00AC400A"/>
    <w:rsid w:val="00B025B5"/>
    <w:rsid w:val="00B241A2"/>
    <w:rsid w:val="00B32974"/>
    <w:rsid w:val="00B5069E"/>
    <w:rsid w:val="00B818B4"/>
    <w:rsid w:val="00B9338F"/>
    <w:rsid w:val="00B938E8"/>
    <w:rsid w:val="00B964AC"/>
    <w:rsid w:val="00BB2837"/>
    <w:rsid w:val="00BB76B2"/>
    <w:rsid w:val="00BC3095"/>
    <w:rsid w:val="00BD1404"/>
    <w:rsid w:val="00BD71EA"/>
    <w:rsid w:val="00BE0259"/>
    <w:rsid w:val="00BE1C23"/>
    <w:rsid w:val="00BF77AA"/>
    <w:rsid w:val="00C17C44"/>
    <w:rsid w:val="00C32D9D"/>
    <w:rsid w:val="00C33AA8"/>
    <w:rsid w:val="00C3732B"/>
    <w:rsid w:val="00C41118"/>
    <w:rsid w:val="00C600D7"/>
    <w:rsid w:val="00C65B81"/>
    <w:rsid w:val="00C74B28"/>
    <w:rsid w:val="00C752C3"/>
    <w:rsid w:val="00CA0562"/>
    <w:rsid w:val="00CB28EB"/>
    <w:rsid w:val="00CC293A"/>
    <w:rsid w:val="00CF5900"/>
    <w:rsid w:val="00D22C13"/>
    <w:rsid w:val="00D36090"/>
    <w:rsid w:val="00D3614E"/>
    <w:rsid w:val="00D46E15"/>
    <w:rsid w:val="00D75512"/>
    <w:rsid w:val="00D93A56"/>
    <w:rsid w:val="00DA7985"/>
    <w:rsid w:val="00DC42D8"/>
    <w:rsid w:val="00DF6DFA"/>
    <w:rsid w:val="00E04BC0"/>
    <w:rsid w:val="00E11978"/>
    <w:rsid w:val="00E226B4"/>
    <w:rsid w:val="00E615C2"/>
    <w:rsid w:val="00E67388"/>
    <w:rsid w:val="00E813B2"/>
    <w:rsid w:val="00E835C4"/>
    <w:rsid w:val="00E941ED"/>
    <w:rsid w:val="00EC3D93"/>
    <w:rsid w:val="00ED5A4A"/>
    <w:rsid w:val="00F050EF"/>
    <w:rsid w:val="00F160AD"/>
    <w:rsid w:val="00F268AE"/>
    <w:rsid w:val="00F268BB"/>
    <w:rsid w:val="00F444FC"/>
    <w:rsid w:val="00F56009"/>
    <w:rsid w:val="00F63156"/>
    <w:rsid w:val="00F73DB7"/>
    <w:rsid w:val="05B90D68"/>
    <w:rsid w:val="0B310508"/>
    <w:rsid w:val="103D4CF0"/>
    <w:rsid w:val="10D57C39"/>
    <w:rsid w:val="144F2745"/>
    <w:rsid w:val="16397199"/>
    <w:rsid w:val="16D51AB2"/>
    <w:rsid w:val="16FB2DA8"/>
    <w:rsid w:val="1A3E5414"/>
    <w:rsid w:val="1EAD33D3"/>
    <w:rsid w:val="20A44F72"/>
    <w:rsid w:val="27FC3DCC"/>
    <w:rsid w:val="29E65B47"/>
    <w:rsid w:val="2E3150A4"/>
    <w:rsid w:val="2FEB109F"/>
    <w:rsid w:val="34942205"/>
    <w:rsid w:val="34CD2093"/>
    <w:rsid w:val="35F30A16"/>
    <w:rsid w:val="3C82575F"/>
    <w:rsid w:val="3FBD0A73"/>
    <w:rsid w:val="44910840"/>
    <w:rsid w:val="4A262947"/>
    <w:rsid w:val="52F85454"/>
    <w:rsid w:val="5B484BA0"/>
    <w:rsid w:val="5FA52FEF"/>
    <w:rsid w:val="652C1F72"/>
    <w:rsid w:val="722D1B63"/>
    <w:rsid w:val="729C4863"/>
    <w:rsid w:val="76BD3E40"/>
    <w:rsid w:val="7A822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眉 字符"/>
    <w:link w:val="3"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1086</Words>
  <Characters>1116</Characters>
  <Lines>10</Lines>
  <Paragraphs>2</Paragraphs>
  <TotalTime>0</TotalTime>
  <ScaleCrop>false</ScaleCrop>
  <LinksUpToDate>false</LinksUpToDate>
  <CharactersWithSpaces>1224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2023-06-12T02:38:00Z</dcterms:created>
  <dc:creator>倪长雨</dc:creator>
  <cp:lastModifiedBy>vertesyuan</cp:lastModifiedBy>
  <cp:lastPrinted>2018-03-19T07:04:00Z</cp:lastPrinted>
  <dcterms:modified xsi:type="dcterms:W3CDTF">2024-10-12T07:35:31Z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A802A1FDB4A647BD90B467CB16541E88_13</vt:lpwstr>
  </property>
</Properties>
</file>