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44A2">
      <w:pPr>
        <w:spacing w:line="360" w:lineRule="auto"/>
        <w:jc w:val="center"/>
        <w:rPr>
          <w:rFonts w:hint="eastAsia" w:ascii="黑体" w:eastAsia="黑体"/>
          <w:sz w:val="32"/>
          <w:szCs w:val="32"/>
        </w:rPr>
      </w:pPr>
      <w:bookmarkStart w:id="0" w:name="_GoBack"/>
      <w:bookmarkEnd w:id="0"/>
      <w:r>
        <w:rPr>
          <w:rFonts w:hint="eastAsia" w:ascii="黑体" w:eastAsia="黑体"/>
          <w:sz w:val="32"/>
          <w:szCs w:val="32"/>
        </w:rPr>
        <w:t>815-中国民间文学</w:t>
      </w:r>
    </w:p>
    <w:p w14:paraId="57F49DE5">
      <w:pPr>
        <w:jc w:val="center"/>
        <w:rPr>
          <w:rFonts w:hint="eastAsia" w:ascii="黑体" w:hAnsi="宋体" w:eastAsia="黑体"/>
          <w:szCs w:val="21"/>
        </w:rPr>
      </w:pPr>
    </w:p>
    <w:p w14:paraId="3A8F322D">
      <w:pPr>
        <w:spacing w:line="400" w:lineRule="exact"/>
        <w:ind w:firstLine="420" w:firstLineChars="200"/>
        <w:rPr>
          <w:rFonts w:hint="eastAsia" w:ascii="黑体" w:hAnsi="Calibri" w:eastAsia="黑体"/>
          <w:szCs w:val="21"/>
        </w:rPr>
      </w:pPr>
      <w:r>
        <w:rPr>
          <w:rFonts w:hint="eastAsia" w:ascii="黑体" w:hAnsi="宋体" w:eastAsia="黑体"/>
          <w:szCs w:val="21"/>
        </w:rPr>
        <w:t>一、考试目的</w:t>
      </w:r>
    </w:p>
    <w:p w14:paraId="387E40D0">
      <w:pPr>
        <w:spacing w:line="400" w:lineRule="exact"/>
        <w:ind w:firstLine="420" w:firstLineChars="200"/>
        <w:rPr>
          <w:rFonts w:ascii="Calibri" w:hAnsi="Calibri"/>
          <w:szCs w:val="21"/>
        </w:rPr>
      </w:pPr>
      <w:r>
        <w:rPr>
          <w:rFonts w:ascii="Calibri" w:hAnsi="宋体"/>
          <w:szCs w:val="21"/>
        </w:rPr>
        <w:t>全面考察考生对民间文学学科相关专业知识的了解与掌握程度，以确定是否达到了从事本学科学术研究的基本知识储备与思维能力要求。</w:t>
      </w:r>
    </w:p>
    <w:p w14:paraId="3AF3A16C">
      <w:pPr>
        <w:spacing w:line="400" w:lineRule="exact"/>
        <w:ind w:firstLine="210" w:firstLineChars="100"/>
        <w:rPr>
          <w:rFonts w:ascii="Calibri" w:hAnsi="Calibri"/>
          <w:szCs w:val="21"/>
        </w:rPr>
      </w:pPr>
    </w:p>
    <w:p w14:paraId="53DC76FC">
      <w:pPr>
        <w:spacing w:line="400" w:lineRule="exact"/>
        <w:ind w:firstLine="420" w:firstLineChars="200"/>
        <w:rPr>
          <w:rFonts w:hint="eastAsia" w:ascii="黑体" w:hAnsi="Calibri" w:eastAsia="黑体"/>
          <w:szCs w:val="21"/>
        </w:rPr>
      </w:pPr>
      <w:r>
        <w:rPr>
          <w:rFonts w:hint="eastAsia" w:ascii="黑体" w:hAnsi="宋体" w:eastAsia="黑体"/>
          <w:szCs w:val="21"/>
        </w:rPr>
        <w:t>二、考试要求</w:t>
      </w:r>
    </w:p>
    <w:p w14:paraId="3FC71E1A">
      <w:pPr>
        <w:spacing w:line="400" w:lineRule="exact"/>
        <w:ind w:firstLine="420" w:firstLineChars="200"/>
        <w:rPr>
          <w:rFonts w:ascii="Calibri" w:hAnsi="Calibri"/>
          <w:szCs w:val="21"/>
        </w:rPr>
      </w:pPr>
      <w:r>
        <w:rPr>
          <w:rFonts w:ascii="Calibri" w:hAnsi="宋体"/>
          <w:szCs w:val="21"/>
        </w:rPr>
        <w:t>要求考生能够对民间文学学科的基本概念、学科发展、研究方法、基本理论、知识流派、民俗事象等相关专业知识有一个总体而深入的理解与把握。</w:t>
      </w:r>
    </w:p>
    <w:p w14:paraId="189A73AE">
      <w:pPr>
        <w:spacing w:line="400" w:lineRule="exact"/>
        <w:ind w:firstLine="210" w:firstLineChars="100"/>
        <w:rPr>
          <w:rFonts w:ascii="Calibri" w:hAnsi="Calibri"/>
          <w:szCs w:val="21"/>
        </w:rPr>
      </w:pPr>
    </w:p>
    <w:p w14:paraId="36B7D8A7">
      <w:pPr>
        <w:spacing w:line="400" w:lineRule="exact"/>
        <w:ind w:firstLine="420" w:firstLineChars="200"/>
        <w:rPr>
          <w:rFonts w:hint="eastAsia" w:ascii="黑体" w:hAnsi="Calibri" w:eastAsia="黑体"/>
          <w:szCs w:val="21"/>
        </w:rPr>
      </w:pPr>
      <w:r>
        <w:rPr>
          <w:rFonts w:hint="eastAsia" w:ascii="黑体" w:hAnsi="宋体" w:eastAsia="黑体"/>
          <w:szCs w:val="21"/>
        </w:rPr>
        <w:t>三、考试内容</w:t>
      </w:r>
    </w:p>
    <w:p w14:paraId="6D7DDC48">
      <w:pPr>
        <w:spacing w:line="400" w:lineRule="exact"/>
        <w:ind w:firstLine="420" w:firstLineChars="200"/>
        <w:rPr>
          <w:rFonts w:ascii="Calibri" w:hAnsi="Calibri"/>
          <w:szCs w:val="21"/>
        </w:rPr>
      </w:pPr>
      <w:r>
        <w:rPr>
          <w:rFonts w:ascii="Calibri" w:hAnsi="宋体"/>
          <w:szCs w:val="21"/>
        </w:rPr>
        <w:t>考题形式包括名词解释、简答与论述三个部分。具体考试内容如下：</w:t>
      </w:r>
    </w:p>
    <w:p w14:paraId="0890EF58">
      <w:pPr>
        <w:spacing w:line="400" w:lineRule="exact"/>
        <w:ind w:firstLine="420" w:firstLineChars="200"/>
        <w:rPr>
          <w:rFonts w:hint="eastAsia" w:ascii="宋体" w:hAnsi="宋体"/>
          <w:b w:val="0"/>
          <w:bCs w:val="0"/>
          <w:szCs w:val="21"/>
        </w:rPr>
      </w:pPr>
      <w:r>
        <w:rPr>
          <w:rFonts w:ascii="Calibri" w:hAnsi="Calibri"/>
          <w:b w:val="0"/>
          <w:bCs w:val="0"/>
          <w:szCs w:val="21"/>
        </w:rPr>
        <w:t>1</w:t>
      </w:r>
      <w:r>
        <w:rPr>
          <w:rFonts w:hint="eastAsia"/>
          <w:b w:val="0"/>
          <w:bCs w:val="0"/>
          <w:color w:val="000000"/>
          <w:szCs w:val="21"/>
        </w:rPr>
        <w:t>．</w:t>
      </w:r>
      <w:r>
        <w:rPr>
          <w:rFonts w:hint="eastAsia" w:ascii="宋体" w:hAnsi="宋体"/>
          <w:b w:val="0"/>
          <w:bCs w:val="0"/>
          <w:szCs w:val="21"/>
        </w:rPr>
        <w:t>民间文学的基本知识</w:t>
      </w:r>
    </w:p>
    <w:p w14:paraId="3B02A355">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民间文学的定义</w:t>
      </w:r>
    </w:p>
    <w:p w14:paraId="64EBC7E0">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民间文学的基本特征</w:t>
      </w:r>
    </w:p>
    <w:p w14:paraId="3FCE6C66">
      <w:pPr>
        <w:spacing w:line="400" w:lineRule="exact"/>
        <w:ind w:firstLine="630" w:firstLineChars="3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民间文学在形式和内容方面的特点</w:t>
      </w:r>
    </w:p>
    <w:p w14:paraId="779AD716">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民间文学在传承和传播方面的特点</w:t>
      </w:r>
    </w:p>
    <w:p w14:paraId="2317E8DF">
      <w:pPr>
        <w:spacing w:line="400" w:lineRule="exact"/>
        <w:ind w:firstLine="630" w:firstLineChars="300"/>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民间文学与民众生活尤其是民俗活动之间的关系</w:t>
      </w:r>
    </w:p>
    <w:p w14:paraId="2F1466BA">
      <w:pPr>
        <w:spacing w:line="400" w:lineRule="exact"/>
        <w:ind w:firstLine="630" w:firstLineChars="300"/>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民间文学与作家文学之间的区别和联系</w:t>
      </w:r>
    </w:p>
    <w:p w14:paraId="403C61A5">
      <w:pPr>
        <w:spacing w:line="400" w:lineRule="exact"/>
        <w:ind w:firstLine="630" w:firstLineChars="300"/>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民间文学在古代文学史上的地位和影响</w:t>
      </w:r>
    </w:p>
    <w:p w14:paraId="2CA7459F">
      <w:pPr>
        <w:spacing w:line="400" w:lineRule="exact"/>
        <w:ind w:firstLine="630" w:firstLineChars="300"/>
        <w:rPr>
          <w:rFonts w:ascii="Calibri" w:hAnsi="Calibri"/>
          <w:szCs w:val="21"/>
        </w:rPr>
      </w:pPr>
      <w:r>
        <w:rPr>
          <w:rFonts w:ascii="Calibri" w:hAnsi="Calibri"/>
          <w:szCs w:val="21"/>
        </w:rPr>
        <w:t>8</w:t>
      </w:r>
      <w:r>
        <w:rPr>
          <w:rFonts w:hint="eastAsia" w:ascii="Calibri" w:hAnsi="宋体"/>
          <w:szCs w:val="21"/>
        </w:rPr>
        <w:t>）</w:t>
      </w:r>
      <w:r>
        <w:rPr>
          <w:rFonts w:ascii="Calibri" w:hAnsi="宋体"/>
          <w:szCs w:val="21"/>
        </w:rPr>
        <w:t>中国民间文学史基本脉络</w:t>
      </w:r>
    </w:p>
    <w:p w14:paraId="290C1A6D">
      <w:pPr>
        <w:spacing w:line="400" w:lineRule="exact"/>
        <w:ind w:firstLine="630" w:firstLineChars="300"/>
        <w:rPr>
          <w:rFonts w:ascii="Calibri" w:hAnsi="Calibri"/>
          <w:szCs w:val="21"/>
        </w:rPr>
      </w:pPr>
      <w:r>
        <w:rPr>
          <w:rFonts w:ascii="Calibri" w:hAnsi="Calibri"/>
          <w:szCs w:val="21"/>
        </w:rPr>
        <w:t>9</w:t>
      </w:r>
      <w:r>
        <w:rPr>
          <w:rFonts w:hint="eastAsia" w:ascii="Calibri" w:hAnsi="宋体"/>
          <w:szCs w:val="21"/>
        </w:rPr>
        <w:t>）</w:t>
      </w:r>
      <w:r>
        <w:rPr>
          <w:rFonts w:ascii="Calibri" w:hAnsi="宋体"/>
          <w:szCs w:val="21"/>
        </w:rPr>
        <w:t>中国民间文学史主要学派学人</w:t>
      </w:r>
    </w:p>
    <w:p w14:paraId="2C0D56E0">
      <w:pPr>
        <w:spacing w:line="400" w:lineRule="exact"/>
        <w:ind w:firstLine="630" w:firstLineChars="300"/>
        <w:rPr>
          <w:rFonts w:ascii="Calibri" w:hAnsi="Calibri"/>
          <w:szCs w:val="21"/>
        </w:rPr>
      </w:pPr>
      <w:r>
        <w:rPr>
          <w:rFonts w:ascii="Calibri" w:hAnsi="Calibri"/>
          <w:szCs w:val="21"/>
        </w:rPr>
        <w:t>10</w:t>
      </w:r>
      <w:r>
        <w:rPr>
          <w:rFonts w:hint="eastAsia" w:ascii="Calibri" w:hAnsi="宋体"/>
          <w:szCs w:val="21"/>
        </w:rPr>
        <w:t>）</w:t>
      </w:r>
      <w:r>
        <w:rPr>
          <w:rFonts w:ascii="Calibri" w:hAnsi="宋体"/>
          <w:szCs w:val="21"/>
        </w:rPr>
        <w:t>学习和研究民间文学的意义</w:t>
      </w:r>
    </w:p>
    <w:p w14:paraId="78261CF0">
      <w:pPr>
        <w:spacing w:line="400" w:lineRule="exact"/>
        <w:ind w:firstLine="420" w:firstLineChars="200"/>
        <w:rPr>
          <w:rFonts w:ascii="Calibri" w:hAnsi="Calibri"/>
          <w:szCs w:val="21"/>
        </w:rPr>
      </w:pPr>
      <w:r>
        <w:rPr>
          <w:rFonts w:hint="eastAsia" w:ascii="Calibri" w:hAnsi="Calibri"/>
          <w:szCs w:val="21"/>
        </w:rPr>
        <w:t>2</w:t>
      </w:r>
      <w:r>
        <w:rPr>
          <w:rFonts w:hint="eastAsia"/>
          <w:color w:val="000000"/>
          <w:szCs w:val="21"/>
        </w:rPr>
        <w:t>．</w:t>
      </w:r>
      <w:r>
        <w:rPr>
          <w:rFonts w:ascii="Calibri" w:hAnsi="Calibri"/>
          <w:szCs w:val="21"/>
        </w:rPr>
        <w:t>民间文学研究方法与基本理论</w:t>
      </w:r>
    </w:p>
    <w:p w14:paraId="73751FB9">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比较神话学</w:t>
      </w:r>
    </w:p>
    <w:p w14:paraId="32713EC9">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人类学神话学</w:t>
      </w:r>
    </w:p>
    <w:p w14:paraId="39C1F3E3">
      <w:pPr>
        <w:spacing w:line="400" w:lineRule="exact"/>
        <w:ind w:firstLine="630" w:firstLineChars="3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历史地理学派</w:t>
      </w:r>
    </w:p>
    <w:p w14:paraId="3AEBAD71">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故事形态学</w:t>
      </w:r>
    </w:p>
    <w:p w14:paraId="6C6BBA0F">
      <w:pPr>
        <w:spacing w:line="400" w:lineRule="exact"/>
        <w:ind w:firstLine="630" w:firstLineChars="300"/>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结构主义神话学</w:t>
      </w:r>
    </w:p>
    <w:p w14:paraId="571403E1">
      <w:pPr>
        <w:spacing w:line="400" w:lineRule="exact"/>
        <w:ind w:firstLine="630" w:firstLineChars="300"/>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口头诗学</w:t>
      </w:r>
    </w:p>
    <w:p w14:paraId="4B84E9B1">
      <w:pPr>
        <w:spacing w:line="400" w:lineRule="exact"/>
        <w:ind w:firstLine="630" w:firstLineChars="300"/>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古史辨学派</w:t>
      </w:r>
    </w:p>
    <w:p w14:paraId="47A66F1C">
      <w:pPr>
        <w:spacing w:line="400" w:lineRule="exact"/>
        <w:ind w:firstLine="525" w:firstLineChars="250"/>
        <w:rPr>
          <w:rFonts w:ascii="Calibri" w:hAnsi="Calibri"/>
          <w:szCs w:val="21"/>
        </w:rPr>
      </w:pPr>
      <w:r>
        <w:rPr>
          <w:rFonts w:hint="eastAsia" w:ascii="Calibri" w:hAnsi="Calibri"/>
          <w:szCs w:val="21"/>
        </w:rPr>
        <w:t>3</w:t>
      </w:r>
      <w:r>
        <w:rPr>
          <w:rFonts w:hint="eastAsia"/>
          <w:color w:val="000000"/>
          <w:szCs w:val="21"/>
        </w:rPr>
        <w:t>．</w:t>
      </w:r>
      <w:r>
        <w:rPr>
          <w:rFonts w:ascii="Calibri" w:hAnsi="Calibri"/>
          <w:szCs w:val="21"/>
        </w:rPr>
        <w:t>民间文学田野作业</w:t>
      </w:r>
    </w:p>
    <w:p w14:paraId="74CBF910">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田野调查选题</w:t>
      </w:r>
    </w:p>
    <w:p w14:paraId="13427A3E">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进入田野之前的准备</w:t>
      </w:r>
    </w:p>
    <w:p w14:paraId="1008A537">
      <w:pPr>
        <w:spacing w:line="400" w:lineRule="exact"/>
        <w:ind w:firstLine="630" w:firstLineChars="3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田野调查中的观察、记录与访谈</w:t>
      </w:r>
    </w:p>
    <w:p w14:paraId="7DDB9727">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田野调查材料的整理与分析</w:t>
      </w:r>
    </w:p>
    <w:p w14:paraId="093F29AE">
      <w:pPr>
        <w:spacing w:line="400" w:lineRule="exact"/>
        <w:ind w:firstLine="630" w:firstLineChars="300"/>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田野报告的撰写</w:t>
      </w:r>
    </w:p>
    <w:p w14:paraId="6ACA2674">
      <w:pPr>
        <w:spacing w:line="400" w:lineRule="exact"/>
        <w:ind w:firstLine="420" w:firstLineChars="200"/>
        <w:rPr>
          <w:rFonts w:ascii="Calibri" w:hAnsi="Calibri"/>
          <w:szCs w:val="21"/>
        </w:rPr>
      </w:pPr>
      <w:r>
        <w:rPr>
          <w:rFonts w:hint="eastAsia" w:ascii="Calibri" w:hAnsi="Calibri"/>
          <w:szCs w:val="21"/>
        </w:rPr>
        <w:t>4</w:t>
      </w:r>
      <w:r>
        <w:rPr>
          <w:rFonts w:hint="eastAsia"/>
          <w:color w:val="000000"/>
          <w:szCs w:val="21"/>
        </w:rPr>
        <w:t>．</w:t>
      </w:r>
      <w:r>
        <w:rPr>
          <w:rFonts w:ascii="Calibri" w:hAnsi="Calibri"/>
          <w:szCs w:val="21"/>
        </w:rPr>
        <w:t>民间文学的体裁分类及其基本知识</w:t>
      </w:r>
    </w:p>
    <w:p w14:paraId="0F81A79A">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歌谣</w:t>
      </w:r>
      <w:r>
        <w:rPr>
          <w:rFonts w:hint="eastAsia" w:ascii="Calibri" w:hAnsi="宋体"/>
          <w:szCs w:val="21"/>
        </w:rPr>
        <w:t>　　　　　</w:t>
      </w:r>
      <w:r>
        <w:rPr>
          <w:rFonts w:ascii="Calibri" w:hAnsi="Calibri"/>
          <w:szCs w:val="21"/>
        </w:rPr>
        <w:t>2</w:t>
      </w:r>
      <w:r>
        <w:rPr>
          <w:rFonts w:hint="eastAsia" w:ascii="Calibri" w:hAnsi="宋体"/>
          <w:szCs w:val="21"/>
        </w:rPr>
        <w:t>）</w:t>
      </w:r>
      <w:r>
        <w:rPr>
          <w:rFonts w:ascii="Calibri" w:hAnsi="宋体"/>
          <w:szCs w:val="21"/>
        </w:rPr>
        <w:t>史诗</w:t>
      </w:r>
      <w:r>
        <w:rPr>
          <w:rFonts w:hint="eastAsia" w:ascii="Calibri" w:hAnsi="宋体"/>
          <w:szCs w:val="21"/>
        </w:rPr>
        <w:t>　　　　　</w:t>
      </w:r>
      <w:r>
        <w:rPr>
          <w:rFonts w:ascii="Calibri" w:hAnsi="Calibri"/>
          <w:szCs w:val="21"/>
        </w:rPr>
        <w:t>3</w:t>
      </w:r>
      <w:r>
        <w:rPr>
          <w:rFonts w:hint="eastAsia" w:ascii="Calibri" w:hAnsi="宋体"/>
          <w:szCs w:val="21"/>
        </w:rPr>
        <w:t>）</w:t>
      </w:r>
      <w:r>
        <w:rPr>
          <w:rFonts w:ascii="Calibri" w:hAnsi="宋体"/>
          <w:szCs w:val="21"/>
        </w:rPr>
        <w:t>神话</w:t>
      </w:r>
    </w:p>
    <w:p w14:paraId="747443A9">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传说</w:t>
      </w:r>
      <w:r>
        <w:rPr>
          <w:rFonts w:hint="eastAsia" w:ascii="Calibri" w:hAnsi="宋体"/>
          <w:szCs w:val="21"/>
        </w:rPr>
        <w:t>　　　　　</w:t>
      </w:r>
      <w:r>
        <w:rPr>
          <w:rFonts w:ascii="Calibri" w:hAnsi="Calibri"/>
          <w:szCs w:val="21"/>
        </w:rPr>
        <w:t>5</w:t>
      </w:r>
      <w:r>
        <w:rPr>
          <w:rFonts w:hint="eastAsia" w:ascii="Calibri" w:hAnsi="宋体"/>
          <w:szCs w:val="21"/>
        </w:rPr>
        <w:t>）</w:t>
      </w:r>
      <w:r>
        <w:rPr>
          <w:rFonts w:ascii="Calibri" w:hAnsi="宋体"/>
          <w:szCs w:val="21"/>
        </w:rPr>
        <w:t>故事</w:t>
      </w:r>
      <w:r>
        <w:rPr>
          <w:rFonts w:hint="eastAsia" w:ascii="Calibri" w:hAnsi="宋体"/>
          <w:szCs w:val="21"/>
        </w:rPr>
        <w:t>　　　　　</w:t>
      </w:r>
      <w:r>
        <w:rPr>
          <w:rFonts w:ascii="Calibri" w:hAnsi="Calibri"/>
          <w:szCs w:val="21"/>
        </w:rPr>
        <w:t>6</w:t>
      </w:r>
      <w:r>
        <w:rPr>
          <w:rFonts w:hint="eastAsia" w:ascii="Calibri" w:hAnsi="宋体"/>
          <w:szCs w:val="21"/>
        </w:rPr>
        <w:t>）</w:t>
      </w:r>
      <w:r>
        <w:rPr>
          <w:rFonts w:ascii="Calibri" w:hAnsi="宋体"/>
          <w:szCs w:val="21"/>
        </w:rPr>
        <w:t>童话</w:t>
      </w:r>
    </w:p>
    <w:p w14:paraId="6C84B36A">
      <w:pPr>
        <w:spacing w:line="400" w:lineRule="exact"/>
        <w:ind w:firstLine="630" w:firstLineChars="300"/>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民间说唱</w:t>
      </w:r>
      <w:r>
        <w:rPr>
          <w:rFonts w:hint="eastAsia" w:ascii="Calibri" w:hAnsi="宋体"/>
          <w:szCs w:val="21"/>
        </w:rPr>
        <w:t>　　　</w:t>
      </w:r>
      <w:r>
        <w:rPr>
          <w:rFonts w:ascii="Calibri" w:hAnsi="Calibri"/>
          <w:szCs w:val="21"/>
        </w:rPr>
        <w:t>8</w:t>
      </w:r>
      <w:r>
        <w:rPr>
          <w:rFonts w:hint="eastAsia" w:ascii="Calibri" w:hAnsi="宋体"/>
          <w:szCs w:val="21"/>
        </w:rPr>
        <w:t>）</w:t>
      </w:r>
      <w:r>
        <w:rPr>
          <w:rFonts w:ascii="Calibri" w:hAnsi="宋体"/>
          <w:szCs w:val="21"/>
        </w:rPr>
        <w:t>民间戏曲</w:t>
      </w:r>
      <w:r>
        <w:rPr>
          <w:rFonts w:hint="eastAsia" w:ascii="Calibri" w:hAnsi="宋体"/>
          <w:szCs w:val="21"/>
        </w:rPr>
        <w:t>　　　</w:t>
      </w:r>
      <w:r>
        <w:rPr>
          <w:rFonts w:ascii="Calibri" w:hAnsi="Calibri"/>
          <w:szCs w:val="21"/>
        </w:rPr>
        <w:t>9</w:t>
      </w:r>
      <w:r>
        <w:rPr>
          <w:rFonts w:hint="eastAsia" w:ascii="Calibri" w:hAnsi="宋体"/>
          <w:szCs w:val="21"/>
        </w:rPr>
        <w:t xml:space="preserve">） </w:t>
      </w:r>
      <w:r>
        <w:rPr>
          <w:rFonts w:ascii="Calibri" w:hAnsi="宋体"/>
          <w:szCs w:val="21"/>
        </w:rPr>
        <w:t>对联、灯谜</w:t>
      </w:r>
    </w:p>
    <w:p w14:paraId="7E3E14B9">
      <w:pPr>
        <w:spacing w:line="400" w:lineRule="exact"/>
        <w:ind w:firstLine="630" w:firstLineChars="300"/>
        <w:rPr>
          <w:rFonts w:ascii="Calibri" w:hAnsi="Calibri"/>
          <w:szCs w:val="21"/>
        </w:rPr>
      </w:pPr>
      <w:r>
        <w:rPr>
          <w:rFonts w:ascii="Calibri" w:hAnsi="Calibri"/>
          <w:szCs w:val="21"/>
        </w:rPr>
        <w:t>10</w:t>
      </w:r>
      <w:r>
        <w:rPr>
          <w:rFonts w:hint="eastAsia" w:ascii="Calibri" w:hAnsi="宋体"/>
          <w:szCs w:val="21"/>
        </w:rPr>
        <w:t xml:space="preserve">） </w:t>
      </w:r>
      <w:r>
        <w:rPr>
          <w:rFonts w:ascii="Calibri" w:hAnsi="宋体"/>
          <w:szCs w:val="21"/>
        </w:rPr>
        <w:t>民俗语言，如笑话、谚语、歇后语、谜语、寓言等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CD69F6"/>
    <w:rsid w:val="00160F26"/>
    <w:rsid w:val="001667E6"/>
    <w:rsid w:val="00177013"/>
    <w:rsid w:val="002B7B06"/>
    <w:rsid w:val="002C59F5"/>
    <w:rsid w:val="00327419"/>
    <w:rsid w:val="00367737"/>
    <w:rsid w:val="003B3FF1"/>
    <w:rsid w:val="0040007A"/>
    <w:rsid w:val="004368A6"/>
    <w:rsid w:val="00474472"/>
    <w:rsid w:val="00522E6A"/>
    <w:rsid w:val="005C750C"/>
    <w:rsid w:val="005E5B78"/>
    <w:rsid w:val="007D1DA0"/>
    <w:rsid w:val="00804244"/>
    <w:rsid w:val="00867C28"/>
    <w:rsid w:val="008C12A5"/>
    <w:rsid w:val="00906BC5"/>
    <w:rsid w:val="00A00B00"/>
    <w:rsid w:val="00B320AD"/>
    <w:rsid w:val="00BB406E"/>
    <w:rsid w:val="00BD10A6"/>
    <w:rsid w:val="00C268FA"/>
    <w:rsid w:val="00CD69F6"/>
    <w:rsid w:val="00E34DDC"/>
    <w:rsid w:val="00E65E2F"/>
    <w:rsid w:val="00F614A9"/>
    <w:rsid w:val="00F856C1"/>
    <w:rsid w:val="07821499"/>
    <w:rsid w:val="1BD97297"/>
    <w:rsid w:val="38A37287"/>
    <w:rsid w:val="5E7567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567</Words>
  <Characters>572</Characters>
  <Lines>4</Lines>
  <Paragraphs>1</Paragraphs>
  <TotalTime>0</TotalTime>
  <ScaleCrop>false</ScaleCrop>
  <LinksUpToDate>false</LinksUpToDate>
  <CharactersWithSpaces>600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2011-07-15T04:44:00Z</dcterms:created>
  <dc:creator>山东大学研究生招生办公室; 微软用户</dc:creator>
  <dc:description>山东大学2011年硕士研究生入学考试自命题考试大纲</dc:description>
  <cp:keywords>2011年硕士研究生入学考试考试大纲</cp:keywords>
  <cp:lastModifiedBy>vertesyuan</cp:lastModifiedBy>
  <dcterms:modified xsi:type="dcterms:W3CDTF">2024-10-11T00:57:05Z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0E7CF52DEBF14A9BB3399A1EBF5D2D8D_13</vt:lpwstr>
  </property>
</Properties>
</file>