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9"/>
        <w:spacing w:before="142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7"/>
        </w:rPr>
        <w:t>重庆医科大学 </w:t>
      </w: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7"/>
        </w:rPr>
        <w:t>2025 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7"/>
        </w:rPr>
        <w:t>年硕士研究生招生考试考试大纲</w:t>
      </w:r>
    </w:p>
    <w:p>
      <w:pPr>
        <w:ind w:left="2441"/>
        <w:spacing w:before="93" w:line="187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7"/>
        </w:rPr>
        <w:t>350  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7"/>
        </w:rPr>
        <w:t>中药专业基础综合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64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8" w:right="21" w:firstLine="516"/>
        <w:spacing w:before="250" w:line="420" w:lineRule="auto"/>
        <w:rPr/>
      </w:pPr>
      <w:r>
        <w:rPr>
          <w:spacing w:val="3"/>
        </w:rPr>
        <w:t>中药综合考试是为高等院校和科研院所招收中药学专业的硕士</w:t>
      </w:r>
      <w:r>
        <w:rPr>
          <w:spacing w:val="2"/>
        </w:rPr>
        <w:t>研究生而设</w:t>
      </w:r>
      <w:r>
        <w:rPr/>
        <w:t xml:space="preserve"> </w:t>
      </w:r>
      <w:r>
        <w:rPr>
          <w:spacing w:val="-6"/>
        </w:rPr>
        <w:t>置具有选拔性质的考试科目，其目的是科学、公平、有效地测试考生是否</w:t>
      </w:r>
      <w:r>
        <w:rPr>
          <w:spacing w:val="-7"/>
        </w:rPr>
        <w:t>具有备</w:t>
      </w:r>
      <w:r>
        <w:rPr/>
        <w:t xml:space="preserve">  </w:t>
      </w:r>
      <w:r>
        <w:rPr>
          <w:spacing w:val="-6"/>
        </w:rPr>
        <w:t>继续攻读硕士学位所需要中药学的基础知识和基础技能，</w:t>
      </w:r>
      <w:r>
        <w:rPr>
          <w:spacing w:val="-7"/>
        </w:rPr>
        <w:t>评价的标准是高等学校</w:t>
      </w:r>
      <w:r>
        <w:rPr/>
        <w:t xml:space="preserve">  </w:t>
      </w:r>
      <w:r>
        <w:rPr>
          <w:spacing w:val="-7"/>
        </w:rPr>
        <w:t>中药学专业优秀本科毕业生能达到的及格或及格以上水平，</w:t>
      </w:r>
      <w:r>
        <w:rPr>
          <w:spacing w:val="-35"/>
        </w:rPr>
        <w:t xml:space="preserve"> </w:t>
      </w:r>
      <w:r>
        <w:rPr>
          <w:spacing w:val="-7"/>
        </w:rPr>
        <w:t>以利于各</w:t>
      </w:r>
      <w:r>
        <w:rPr>
          <w:spacing w:val="-8"/>
        </w:rPr>
        <w:t>高等院校和</w:t>
      </w:r>
      <w:r>
        <w:rPr/>
        <w:t xml:space="preserve"> </w:t>
      </w:r>
      <w:r>
        <w:rPr>
          <w:spacing w:val="-3"/>
        </w:rPr>
        <w:t>科研院所择优选拔，确保硕士研究生的招生质量。</w:t>
      </w:r>
    </w:p>
    <w:p>
      <w:pPr>
        <w:ind w:left="643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二、考查目标</w:t>
      </w:r>
    </w:p>
    <w:p>
      <w:pPr>
        <w:pStyle w:val="BodyText"/>
        <w:ind w:left="34" w:firstLine="501"/>
        <w:spacing w:before="244" w:line="418" w:lineRule="auto"/>
        <w:rPr/>
      </w:pPr>
      <w:r>
        <w:rPr>
          <w:spacing w:val="-4"/>
        </w:rPr>
        <w:t>中药综合考试范围为中药学、中药化学、中药鉴定学、中药</w:t>
      </w:r>
      <w:r>
        <w:rPr>
          <w:spacing w:val="-5"/>
        </w:rPr>
        <w:t>药剂学、中药药</w:t>
      </w:r>
      <w:r>
        <w:rPr/>
        <w:t xml:space="preserve"> </w:t>
      </w:r>
      <w:r>
        <w:rPr>
          <w:spacing w:val="-6"/>
        </w:rPr>
        <w:t>理学。要求考生系统掌握上述中药学科中的基本理论、基本知识和</w:t>
      </w:r>
      <w:r>
        <w:rPr>
          <w:spacing w:val="-7"/>
        </w:rPr>
        <w:t>基本技能，</w:t>
      </w:r>
      <w:r>
        <w:rPr>
          <w:spacing w:val="-53"/>
        </w:rPr>
        <w:t xml:space="preserve"> </w:t>
      </w:r>
      <w:r>
        <w:rPr>
          <w:spacing w:val="-7"/>
        </w:rPr>
        <w:t>能</w:t>
      </w:r>
      <w:r>
        <w:rPr/>
        <w:t xml:space="preserve"> </w:t>
      </w:r>
      <w:r>
        <w:rPr>
          <w:spacing w:val="-3"/>
        </w:rPr>
        <w:t>够运用所学的基本理论、基本知识和基本技能综合分析、判断和解决有关理论问</w:t>
      </w:r>
      <w:r>
        <w:rPr>
          <w:spacing w:val="9"/>
        </w:rPr>
        <w:t xml:space="preserve"> </w:t>
      </w:r>
      <w:r>
        <w:rPr>
          <w:spacing w:val="-2"/>
        </w:rPr>
        <w:t>题和实际问题。</w:t>
      </w:r>
    </w:p>
    <w:p>
      <w:pPr>
        <w:ind w:left="644"/>
        <w:spacing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三、考试形式和试卷结构</w:t>
      </w:r>
    </w:p>
    <w:p>
      <w:pPr>
        <w:pStyle w:val="BodyText"/>
        <w:ind w:left="526"/>
        <w:spacing w:before="248" w:line="219" w:lineRule="auto"/>
        <w:rPr/>
      </w:pPr>
      <w:r>
        <w:rPr>
          <w:spacing w:val="-3"/>
        </w:rPr>
        <w:t>（一）试卷满分及考试时间</w:t>
      </w:r>
    </w:p>
    <w:p>
      <w:pPr>
        <w:pStyle w:val="BodyText"/>
        <w:ind w:left="513"/>
        <w:spacing w:before="154" w:line="219" w:lineRule="auto"/>
        <w:rPr/>
      </w:pPr>
      <w:r>
        <w:rPr>
          <w:spacing w:val="-11"/>
        </w:rPr>
        <w:t>本试卷满分为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300 </w:t>
      </w:r>
      <w:r>
        <w:rPr>
          <w:spacing w:val="-11"/>
        </w:rPr>
        <w:t>分，考试时间为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180 </w:t>
      </w:r>
      <w:r>
        <w:rPr>
          <w:spacing w:val="-11"/>
        </w:rPr>
        <w:t>分钟。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526"/>
        <w:spacing w:before="78" w:line="220" w:lineRule="auto"/>
        <w:rPr/>
      </w:pPr>
      <w:r>
        <w:rPr>
          <w:spacing w:val="-5"/>
        </w:rPr>
        <w:t>（二）答题方式</w:t>
      </w:r>
    </w:p>
    <w:p>
      <w:pPr>
        <w:pStyle w:val="BodyText"/>
        <w:ind w:left="521" w:right="5276" w:hanging="11"/>
        <w:spacing w:before="272" w:line="325" w:lineRule="auto"/>
        <w:rPr/>
      </w:pPr>
      <w:r>
        <w:rPr>
          <w:spacing w:val="-8"/>
        </w:rPr>
        <w:t>答题方式为闭卷、笔试。</w:t>
      </w:r>
      <w:r>
        <w:rPr/>
        <w:t xml:space="preserve"> </w:t>
      </w:r>
      <w:r>
        <w:rPr>
          <w:spacing w:val="-4"/>
        </w:rPr>
        <w:t>（三）试卷内容结构</w:t>
      </w:r>
    </w:p>
    <w:p>
      <w:pPr>
        <w:pStyle w:val="BodyText"/>
        <w:ind w:left="532" w:right="5326" w:hanging="21"/>
        <w:spacing w:before="156" w:line="425" w:lineRule="auto"/>
        <w:rPr/>
      </w:pPr>
      <w:r>
        <w:rPr>
          <w:spacing w:val="-12"/>
        </w:rPr>
        <w:t>其中：中药学</w:t>
      </w:r>
      <w:r>
        <w:rPr>
          <w:spacing w:val="69"/>
        </w:rPr>
        <w:t xml:space="preserve"> </w:t>
      </w:r>
      <w:r>
        <w:rPr>
          <w:spacing w:val="-12"/>
        </w:rPr>
        <w:t>约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10%</w:t>
      </w:r>
      <w:r>
        <w:rPr>
          <w:spacing w:val="-12"/>
        </w:rPr>
        <w:t>；</w:t>
      </w:r>
      <w:r>
        <w:rPr/>
        <w:t xml:space="preserve"> </w:t>
      </w:r>
      <w:r>
        <w:rPr>
          <w:spacing w:val="-9"/>
        </w:rPr>
        <w:t>中药化学</w:t>
      </w:r>
      <w:r>
        <w:rPr>
          <w:spacing w:val="-22"/>
        </w:rPr>
        <w:t xml:space="preserve"> </w:t>
      </w:r>
      <w:r>
        <w:rPr>
          <w:spacing w:val="-9"/>
        </w:rPr>
        <w:t>约</w:t>
      </w:r>
      <w:r>
        <w:rPr>
          <w:rFonts w:ascii="Times New Roman" w:hAnsi="Times New Roman" w:eastAsia="Times New Roman" w:cs="Times New Roman"/>
          <w:spacing w:val="-9"/>
        </w:rPr>
        <w:t>40%</w:t>
      </w:r>
      <w:r>
        <w:rPr>
          <w:spacing w:val="-9"/>
        </w:rPr>
        <w:t>；</w:t>
      </w:r>
    </w:p>
    <w:p>
      <w:pPr>
        <w:pStyle w:val="BodyText"/>
        <w:ind w:left="525" w:right="5742"/>
        <w:spacing w:before="26" w:line="422" w:lineRule="auto"/>
        <w:jc w:val="both"/>
        <w:rPr/>
      </w:pPr>
      <w:r>
        <w:rPr>
          <w:spacing w:val="-21"/>
        </w:rPr>
        <w:t>中药鉴定学</w:t>
      </w:r>
      <w:r>
        <w:rPr>
          <w:spacing w:val="-24"/>
        </w:rPr>
        <w:t xml:space="preserve"> </w:t>
      </w:r>
      <w:r>
        <w:rPr>
          <w:spacing w:val="-21"/>
        </w:rPr>
        <w:t>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15%</w:t>
      </w:r>
      <w:r>
        <w:rPr>
          <w:spacing w:val="-21"/>
        </w:rPr>
        <w:t>；</w:t>
      </w:r>
      <w:r>
        <w:rPr/>
        <w:t xml:space="preserve"> </w:t>
      </w:r>
      <w:r>
        <w:rPr>
          <w:spacing w:val="-15"/>
        </w:rPr>
        <w:t>中药药剂学</w:t>
      </w:r>
      <w:r>
        <w:rPr>
          <w:spacing w:val="-20"/>
        </w:rPr>
        <w:t xml:space="preserve"> </w:t>
      </w:r>
      <w:r>
        <w:rPr>
          <w:spacing w:val="-15"/>
        </w:rPr>
        <w:t>约</w:t>
      </w:r>
      <w:r>
        <w:rPr>
          <w:rFonts w:ascii="Times New Roman" w:hAnsi="Times New Roman" w:eastAsia="Times New Roman" w:cs="Times New Roman"/>
          <w:spacing w:val="-15"/>
        </w:rPr>
        <w:t>20%</w:t>
      </w:r>
      <w:r>
        <w:rPr>
          <w:spacing w:val="-15"/>
        </w:rPr>
        <w:t>；</w:t>
      </w:r>
      <w:r>
        <w:rPr/>
        <w:t xml:space="preserve"> </w:t>
      </w:r>
      <w:r>
        <w:rPr>
          <w:spacing w:val="-21"/>
        </w:rPr>
        <w:t>中药药理学</w:t>
      </w:r>
      <w:r>
        <w:rPr>
          <w:spacing w:val="-24"/>
        </w:rPr>
        <w:t xml:space="preserve"> </w:t>
      </w:r>
      <w:r>
        <w:rPr>
          <w:spacing w:val="-21"/>
        </w:rPr>
        <w:t>约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1"/>
        </w:rPr>
        <w:t>15%</w:t>
      </w:r>
      <w:r>
        <w:rPr>
          <w:spacing w:val="-21"/>
        </w:rPr>
        <w:t>。</w:t>
      </w:r>
    </w:p>
    <w:p>
      <w:pPr>
        <w:spacing w:line="422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ind w:left="657"/>
        <w:spacing w:before="17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left="8" w:right="219" w:firstLine="498"/>
        <w:spacing w:before="245" w:line="413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周祯祥</w:t>
      </w:r>
      <w:r>
        <w:rPr>
          <w:rFonts w:ascii="Times New Roman" w:hAnsi="Times New Roman" w:eastAsia="Times New Roman" w:cs="Times New Roman"/>
          <w:spacing w:val="-1"/>
        </w:rPr>
        <w:t>, </w:t>
      </w:r>
      <w:r>
        <w:rPr>
          <w:spacing w:val="-1"/>
        </w:rPr>
        <w:t>唐德才</w:t>
      </w:r>
      <w:r>
        <w:rPr>
          <w:rFonts w:ascii="Times New Roman" w:hAnsi="Times New Roman" w:eastAsia="Times New Roman" w:cs="Times New Roman"/>
          <w:spacing w:val="-1"/>
        </w:rPr>
        <w:t>. </w:t>
      </w:r>
      <w:r>
        <w:rPr>
          <w:spacing w:val="-1"/>
        </w:rPr>
        <w:t>《中药学》，全国中医药行业高等教育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十三五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规划教</w:t>
      </w:r>
      <w:r>
        <w:rPr>
          <w:spacing w:val="6"/>
        </w:rPr>
        <w:t xml:space="preserve"> </w:t>
      </w:r>
      <w:r>
        <w:rPr>
          <w:spacing w:val="-2"/>
        </w:rPr>
        <w:t>材、全国高等中医药院校规划教材（第十版</w:t>
      </w:r>
      <w:r>
        <w:rPr>
          <w:spacing w:val="16"/>
        </w:rPr>
        <w:t>），</w:t>
      </w:r>
      <w:r>
        <w:rPr>
          <w:spacing w:val="-3"/>
        </w:rPr>
        <w:t>中国中医药出版社，</w:t>
      </w:r>
      <w:r>
        <w:rPr>
          <w:rFonts w:ascii="Times New Roman" w:hAnsi="Times New Roman" w:eastAsia="Times New Roman" w:cs="Times New Roman"/>
          <w:spacing w:val="-3"/>
        </w:rPr>
        <w:t>2016</w:t>
      </w:r>
      <w:r>
        <w:rPr>
          <w:spacing w:val="-3"/>
        </w:rPr>
        <w:t>年。</w:t>
      </w:r>
    </w:p>
    <w:p>
      <w:pPr>
        <w:pStyle w:val="BodyText"/>
        <w:ind w:left="270" w:right="148" w:firstLine="212"/>
        <w:spacing w:before="45" w:line="417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匡海学</w:t>
      </w:r>
      <w:r>
        <w:rPr>
          <w:rFonts w:ascii="Times New Roman" w:hAnsi="Times New Roman" w:eastAsia="Times New Roman" w:cs="Times New Roman"/>
        </w:rPr>
        <w:t>. </w:t>
      </w:r>
      <w:r>
        <w:rPr/>
        <w:t>《中药化学》，全国中医药行业高等教育</w:t>
      </w:r>
      <w:r>
        <w:rPr>
          <w:rFonts w:ascii="Times New Roman" w:hAnsi="Times New Roman" w:eastAsia="Times New Roman" w:cs="Times New Roman"/>
        </w:rPr>
        <w:t>“</w:t>
      </w:r>
      <w:r>
        <w:rPr/>
        <w:t>十三五</w:t>
      </w:r>
      <w:r>
        <w:rPr>
          <w:rFonts w:ascii="Times New Roman" w:hAnsi="Times New Roman" w:eastAsia="Times New Roman" w:cs="Times New Roman"/>
        </w:rPr>
        <w:t>”</w:t>
      </w:r>
      <w:r>
        <w:rPr>
          <w:spacing w:val="-1"/>
        </w:rPr>
        <w:t>规划教材、全</w:t>
      </w:r>
      <w:r>
        <w:rPr/>
        <w:t xml:space="preserve"> </w:t>
      </w:r>
      <w:r>
        <w:rPr>
          <w:spacing w:val="-2"/>
        </w:rPr>
        <w:t>国高等中医药院校规划教材（第十版</w:t>
      </w:r>
      <w:r>
        <w:rPr>
          <w:spacing w:val="16"/>
        </w:rPr>
        <w:t>），</w:t>
      </w:r>
      <w:r>
        <w:rPr>
          <w:spacing w:val="-2"/>
        </w:rPr>
        <w:t>中国中医药出版社，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-3"/>
        </w:rPr>
        <w:t>17</w:t>
      </w:r>
      <w:r>
        <w:rPr>
          <w:spacing w:val="-3"/>
        </w:rPr>
        <w:t>年。</w:t>
      </w:r>
    </w:p>
    <w:p>
      <w:pPr>
        <w:pStyle w:val="BodyText"/>
        <w:ind w:left="246" w:right="188" w:firstLine="240"/>
        <w:spacing w:before="39" w:line="416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康廷国</w:t>
      </w:r>
      <w:r>
        <w:rPr>
          <w:rFonts w:ascii="Times New Roman" w:hAnsi="Times New Roman" w:eastAsia="Times New Roman" w:cs="Times New Roman"/>
          <w:spacing w:val="-1"/>
        </w:rPr>
        <w:t>. </w:t>
      </w:r>
      <w:r>
        <w:rPr>
          <w:spacing w:val="-1"/>
        </w:rPr>
        <w:t>《中药鉴定学》，全国中医药行</w:t>
      </w:r>
      <w:r>
        <w:rPr>
          <w:spacing w:val="-2"/>
        </w:rPr>
        <w:t>业高等教育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十三五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规划教材、</w:t>
      </w:r>
      <w:r>
        <w:rPr/>
        <w:t xml:space="preserve"> </w:t>
      </w:r>
      <w:r>
        <w:rPr>
          <w:spacing w:val="-1"/>
        </w:rPr>
        <w:t>全国高等中医药院校规划教材（第十版</w:t>
      </w:r>
      <w:r>
        <w:rPr>
          <w:spacing w:val="16"/>
        </w:rPr>
        <w:t>），</w:t>
      </w:r>
      <w:r>
        <w:rPr>
          <w:spacing w:val="-1"/>
        </w:rPr>
        <w:t>中国中医</w:t>
      </w:r>
      <w:r>
        <w:rPr>
          <w:spacing w:val="-2"/>
        </w:rPr>
        <w:t>药出版社，</w:t>
      </w:r>
      <w:r>
        <w:rPr>
          <w:rFonts w:ascii="Times New Roman" w:hAnsi="Times New Roman" w:eastAsia="Times New Roman" w:cs="Times New Roman"/>
          <w:spacing w:val="-2"/>
        </w:rPr>
        <w:t>2019</w:t>
      </w:r>
      <w:r>
        <w:rPr>
          <w:spacing w:val="-2"/>
        </w:rPr>
        <w:t>年。</w:t>
      </w:r>
    </w:p>
    <w:p>
      <w:pPr>
        <w:pStyle w:val="BodyText"/>
        <w:ind w:left="270" w:right="148" w:firstLine="210"/>
        <w:spacing w:before="36" w:line="418" w:lineRule="auto"/>
        <w:rPr/>
      </w:pPr>
      <w:r>
        <w:rPr>
          <w:rFonts w:ascii="Times New Roman" w:hAnsi="Times New Roman" w:eastAsia="Times New Roman" w:cs="Times New Roman"/>
        </w:rPr>
        <w:t>4.</w:t>
      </w:r>
      <w:r>
        <w:rPr/>
        <w:t>杨明</w:t>
      </w:r>
      <w:r>
        <w:rPr>
          <w:rFonts w:ascii="Times New Roman" w:hAnsi="Times New Roman" w:eastAsia="Times New Roman" w:cs="Times New Roman"/>
        </w:rPr>
        <w:t>. </w:t>
      </w:r>
      <w:r>
        <w:rPr/>
        <w:t>《中药药剂学》，全国中医药行业高等教育</w:t>
      </w:r>
      <w:r>
        <w:rPr>
          <w:rFonts w:ascii="Times New Roman" w:hAnsi="Times New Roman" w:eastAsia="Times New Roman" w:cs="Times New Roman"/>
        </w:rPr>
        <w:t>“</w:t>
      </w:r>
      <w:r>
        <w:rPr/>
        <w:t>十三五</w:t>
      </w:r>
      <w:r>
        <w:rPr>
          <w:rFonts w:ascii="Times New Roman" w:hAnsi="Times New Roman" w:eastAsia="Times New Roman" w:cs="Times New Roman"/>
        </w:rPr>
        <w:t>”</w:t>
      </w:r>
      <w:r>
        <w:rPr/>
        <w:t>规</w:t>
      </w:r>
      <w:r>
        <w:rPr>
          <w:spacing w:val="-1"/>
        </w:rPr>
        <w:t>划教材、全</w:t>
      </w:r>
      <w:r>
        <w:rPr/>
        <w:t xml:space="preserve"> </w:t>
      </w:r>
      <w:r>
        <w:rPr>
          <w:spacing w:val="-2"/>
        </w:rPr>
        <w:t>国高等中医药院校规划教材（第十版</w:t>
      </w:r>
      <w:r>
        <w:rPr>
          <w:spacing w:val="16"/>
        </w:rPr>
        <w:t>），</w:t>
      </w:r>
      <w:r>
        <w:rPr>
          <w:spacing w:val="-2"/>
        </w:rPr>
        <w:t>中国中医药出版社，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spacing w:val="-3"/>
        </w:rPr>
        <w:t>年。</w:t>
      </w:r>
    </w:p>
    <w:p>
      <w:pPr>
        <w:pStyle w:val="BodyText"/>
        <w:ind w:left="270" w:right="148" w:firstLine="218"/>
        <w:spacing w:before="33" w:line="405" w:lineRule="auto"/>
        <w:rPr/>
      </w:pPr>
      <w:r>
        <w:rPr>
          <w:rFonts w:ascii="Times New Roman" w:hAnsi="Times New Roman" w:eastAsia="Times New Roman" w:cs="Times New Roman"/>
        </w:rPr>
        <w:t>5.</w:t>
      </w:r>
      <w:r>
        <w:rPr/>
        <w:t>彭成</w:t>
      </w:r>
      <w:r>
        <w:rPr>
          <w:rFonts w:ascii="Times New Roman" w:hAnsi="Times New Roman" w:eastAsia="Times New Roman" w:cs="Times New Roman"/>
        </w:rPr>
        <w:t>. </w:t>
      </w:r>
      <w:r>
        <w:rPr/>
        <w:t>《中药药理学》，全国中医药行业高等教</w:t>
      </w:r>
      <w:r>
        <w:rPr>
          <w:spacing w:val="-1"/>
        </w:rPr>
        <w:t>育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十三五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规划教材、全</w:t>
      </w:r>
      <w:r>
        <w:rPr/>
        <w:t xml:space="preserve"> </w:t>
      </w:r>
      <w:r>
        <w:rPr>
          <w:spacing w:val="-2"/>
        </w:rPr>
        <w:t>国高等中医药院校规划教材（第十版</w:t>
      </w:r>
      <w:r>
        <w:rPr>
          <w:spacing w:val="16"/>
        </w:rPr>
        <w:t>），</w:t>
      </w:r>
      <w:r>
        <w:rPr>
          <w:spacing w:val="-2"/>
        </w:rPr>
        <w:t>中国中医药出版社，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-3"/>
        </w:rPr>
        <w:t>18</w:t>
      </w:r>
      <w:r>
        <w:rPr>
          <w:spacing w:val="-3"/>
        </w:rPr>
        <w:t>年。</w:t>
      </w:r>
    </w:p>
    <w:p>
      <w:pPr>
        <w:ind w:left="647"/>
        <w:spacing w:before="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五、考查内容</w:t>
      </w:r>
    </w:p>
    <w:p>
      <w:pPr>
        <w:pStyle w:val="BodyText"/>
        <w:ind w:left="490"/>
        <w:spacing w:before="244" w:line="220" w:lineRule="auto"/>
        <w:rPr/>
      </w:pPr>
      <w:r>
        <w:rPr>
          <w:b/>
          <w:bCs/>
          <w:spacing w:val="-7"/>
        </w:rPr>
        <w:t>（一）中药学</w:t>
      </w:r>
    </w:p>
    <w:p>
      <w:pPr>
        <w:pStyle w:val="BodyText"/>
        <w:ind w:left="7" w:firstLine="499"/>
        <w:spacing w:before="272" w:line="419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2"/>
        </w:rPr>
        <w:t>中药、中药学、本草的概念，中药学的发展概况，历代本草学的主要成就</w:t>
      </w:r>
      <w:r>
        <w:rPr/>
        <w:t xml:space="preserve"> </w:t>
      </w:r>
      <w:r>
        <w:rPr>
          <w:spacing w:val="-2"/>
        </w:rPr>
        <w:t>及其主要代表作。</w:t>
      </w:r>
    </w:p>
    <w:p>
      <w:pPr>
        <w:pStyle w:val="BodyText"/>
        <w:ind w:left="7" w:firstLine="476"/>
        <w:spacing w:before="31" w:line="417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道地药材的概念、产地与药效的关系，研究道地药材的方</w:t>
      </w:r>
      <w:r>
        <w:rPr>
          <w:spacing w:val="-1"/>
        </w:rPr>
        <w:t>法及目的；适时</w:t>
      </w:r>
      <w:r>
        <w:rPr/>
        <w:t xml:space="preserve"> </w:t>
      </w:r>
      <w:r>
        <w:rPr>
          <w:spacing w:val="-3"/>
        </w:rPr>
        <w:t>采集中药的目的，中药炮制的概念、</w:t>
      </w:r>
      <w:r>
        <w:rPr>
          <w:spacing w:val="-58"/>
        </w:rPr>
        <w:t xml:space="preserve"> </w:t>
      </w:r>
      <w:r>
        <w:rPr>
          <w:spacing w:val="-3"/>
        </w:rPr>
        <w:t>目的和主要方法。</w:t>
      </w:r>
    </w:p>
    <w:p>
      <w:pPr>
        <w:pStyle w:val="BodyText"/>
        <w:ind w:left="8" w:right="58" w:firstLine="480"/>
        <w:spacing w:before="39" w:line="416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中药药性、药性理论的概念；中药四气、五味、归经、升降浮沉的概念，</w:t>
      </w:r>
      <w:r>
        <w:rPr/>
        <w:t xml:space="preserve"> </w:t>
      </w:r>
      <w:r>
        <w:rPr/>
        <w:t>确定的依据，所代表药性的作用及指导临床用药的</w:t>
      </w:r>
      <w:r>
        <w:rPr>
          <w:spacing w:val="-1"/>
        </w:rPr>
        <w:t>意义；影响升降浮沉的因</w:t>
      </w:r>
    </w:p>
    <w:p>
      <w:pPr>
        <w:pStyle w:val="BodyText"/>
        <w:ind w:left="11"/>
        <w:spacing w:before="36" w:line="219" w:lineRule="auto"/>
        <w:rPr/>
      </w:pPr>
      <w:r>
        <w:rPr>
          <w:spacing w:val="-1"/>
        </w:rPr>
        <w:t>素；中药毒性的概念、中药中毒的原因，以及应用有毒药物的注意事项。</w:t>
      </w:r>
    </w:p>
    <w:p>
      <w:pPr>
        <w:pStyle w:val="BodyText"/>
        <w:ind w:left="9" w:firstLine="473"/>
        <w:spacing w:before="277" w:line="421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3"/>
        </w:rPr>
        <w:t>中药配伍的概念、</w:t>
      </w:r>
      <w:r>
        <w:rPr>
          <w:spacing w:val="-64"/>
        </w:rPr>
        <w:t xml:space="preserve"> </w:t>
      </w:r>
      <w:r>
        <w:rPr>
          <w:spacing w:val="-3"/>
        </w:rPr>
        <w:t>目的与方法，配伍禁忌、妊娠用药禁忌、证候禁忌、服</w:t>
      </w:r>
      <w:r>
        <w:rPr/>
        <w:t xml:space="preserve"> </w:t>
      </w:r>
      <w:r>
        <w:rPr/>
        <w:t>药时饮食禁忌的概念及内容，中药剂量的概念及确</w:t>
      </w:r>
      <w:r>
        <w:rPr>
          <w:spacing w:val="-1"/>
        </w:rPr>
        <w:t>定中药剂量的依据，中药汤</w:t>
      </w:r>
      <w:r>
        <w:rPr/>
        <w:t xml:space="preserve">  </w:t>
      </w:r>
      <w:r>
        <w:rPr>
          <w:spacing w:val="-1"/>
        </w:rPr>
        <w:t>剂的煎煮方法及根据病情、剂型不同的服用方法。</w:t>
      </w:r>
    </w:p>
    <w:p>
      <w:pPr>
        <w:pStyle w:val="BodyText"/>
        <w:ind w:left="9" w:right="81" w:firstLine="481"/>
        <w:spacing w:before="38" w:line="405" w:lineRule="auto"/>
        <w:rPr/>
      </w:pPr>
      <w:r>
        <w:rPr>
          <w:rFonts w:ascii="Times New Roman" w:hAnsi="Times New Roman" w:eastAsia="Times New Roman" w:cs="Times New Roman"/>
        </w:rPr>
        <w:t>5.</w:t>
      </w:r>
      <w:r>
        <w:rPr/>
        <w:t>临床常用各类</w:t>
      </w:r>
      <w:r>
        <w:rPr>
          <w:rFonts w:ascii="Times New Roman" w:hAnsi="Times New Roman" w:eastAsia="Times New Roman" w:cs="Times New Roman"/>
        </w:rPr>
        <w:t>(</w:t>
      </w:r>
      <w:r>
        <w:rPr/>
        <w:t>按功效分类</w:t>
      </w:r>
      <w:r>
        <w:rPr>
          <w:rFonts w:ascii="Times New Roman" w:hAnsi="Times New Roman" w:eastAsia="Times New Roman" w:cs="Times New Roman"/>
        </w:rPr>
        <w:t>)</w:t>
      </w:r>
      <w:r>
        <w:rPr/>
        <w:t>药物的概念、</w:t>
      </w:r>
      <w:r>
        <w:rPr>
          <w:spacing w:val="-1"/>
        </w:rPr>
        <w:t>性能特点、功效、适应证、配伍</w:t>
      </w:r>
      <w:r>
        <w:rPr/>
        <w:t xml:space="preserve"> </w:t>
      </w:r>
      <w:r>
        <w:rPr>
          <w:spacing w:val="-2"/>
        </w:rPr>
        <w:t>方法及使用注意。</w:t>
      </w:r>
    </w:p>
    <w:p>
      <w:pPr>
        <w:spacing w:line="405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7" w:firstLine="481"/>
        <w:spacing w:before="242" w:line="417" w:lineRule="auto"/>
        <w:rPr/>
      </w:pPr>
      <w:r>
        <w:rPr>
          <w:rFonts w:ascii="Times New Roman" w:hAnsi="Times New Roman" w:eastAsia="Times New Roman" w:cs="Times New Roman"/>
          <w:spacing w:val="1"/>
        </w:rPr>
        <w:t>6.</w:t>
      </w:r>
      <w:r>
        <w:rPr>
          <w:spacing w:val="1"/>
        </w:rPr>
        <w:t>下列临床常用</w:t>
      </w:r>
      <w:r>
        <w:rPr>
          <w:rFonts w:ascii="Times New Roman" w:hAnsi="Times New Roman" w:eastAsia="Times New Roman" w:cs="Times New Roman"/>
          <w:spacing w:val="1"/>
        </w:rPr>
        <w:t>250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1"/>
        </w:rPr>
        <w:t>味重点中药药用部位的来源、药性、功效</w:t>
      </w:r>
      <w:r>
        <w:rPr/>
        <w:t>、主治病、配 </w:t>
      </w:r>
      <w:r>
        <w:rPr>
          <w:spacing w:val="-1"/>
        </w:rPr>
        <w:t>伍、用量用法、使用注意及相似功用鉴别要点。</w:t>
      </w:r>
    </w:p>
    <w:p>
      <w:pPr>
        <w:pStyle w:val="BodyText"/>
        <w:ind w:left="9" w:right="219" w:firstLine="490"/>
        <w:spacing w:before="37" w:line="4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）解表药：麻黄、桂枝、紫苏、生姜、防风、荆芥、香薷、羌活、白</w:t>
      </w:r>
      <w:r>
        <w:rPr>
          <w:spacing w:val="10"/>
        </w:rPr>
        <w:t xml:space="preserve"> </w:t>
      </w:r>
      <w:r>
        <w:rPr>
          <w:spacing w:val="-2"/>
        </w:rPr>
        <w:t>芷、细辛、苍耳子，薄荷、牛蒡子、蝉蜕、桑叶、菊花、葛根、柴胡、升麻、</w:t>
      </w:r>
      <w:r>
        <w:rPr>
          <w:spacing w:val="16"/>
        </w:rPr>
        <w:t xml:space="preserve"> </w:t>
      </w:r>
      <w:r>
        <w:rPr>
          <w:spacing w:val="-3"/>
        </w:rPr>
        <w:t>蔓荆子。</w:t>
      </w:r>
    </w:p>
    <w:p>
      <w:pPr>
        <w:pStyle w:val="BodyText"/>
        <w:ind w:left="9" w:right="219" w:firstLine="490"/>
        <w:spacing w:before="37" w:line="424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）清热药：石膏、知母、栀子、天花粉、芦根、夏枯草、决明子，黄</w:t>
      </w:r>
      <w:r>
        <w:rPr>
          <w:spacing w:val="10"/>
        </w:rPr>
        <w:t xml:space="preserve"> </w:t>
      </w:r>
      <w:r>
        <w:rPr/>
        <w:t>芩、黄连、黄柏、龙胆草、苦参、白鲜皮，金银</w:t>
      </w:r>
      <w:r>
        <w:rPr>
          <w:spacing w:val="-1"/>
        </w:rPr>
        <w:t>花、连翘、蒲公英、紫花地</w:t>
      </w:r>
      <w:r>
        <w:rPr/>
        <w:t xml:space="preserve">  </w:t>
      </w:r>
      <w:r>
        <w:rPr>
          <w:spacing w:val="-2"/>
        </w:rPr>
        <w:t>丁、鱼腥草、射干、山豆根、白头翁、大青叶、板蓝根、青黛、贯众、蚤休、</w:t>
      </w:r>
      <w:r>
        <w:rPr>
          <w:spacing w:val="16"/>
        </w:rPr>
        <w:t xml:space="preserve"> </w:t>
      </w:r>
      <w:r>
        <w:rPr>
          <w:spacing w:val="-2"/>
        </w:rPr>
        <w:t>土茯、熊胆，生地黄、玄参、牡丹皮、赤芍、水牛角，青蒿、地骨皮、白薇。</w:t>
      </w:r>
    </w:p>
    <w:p>
      <w:pPr>
        <w:pStyle w:val="BodyText"/>
        <w:ind w:left="500"/>
        <w:spacing w:before="3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）泻下药：大黄、芒硝，火麻仁，甘遂、巴豆、牵牛子、大戟和芫花。</w:t>
      </w:r>
    </w:p>
    <w:p>
      <w:pPr>
        <w:pStyle w:val="BodyText"/>
        <w:ind w:left="12" w:right="60" w:firstLine="487"/>
        <w:spacing w:before="275" w:line="4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）祛风湿药：独活、木瓜、威灵仙，秦艽、防己、蕲蛇，桑寄生、五加</w:t>
      </w:r>
      <w:r>
        <w:rPr>
          <w:spacing w:val="11"/>
        </w:rPr>
        <w:t xml:space="preserve"> </w:t>
      </w:r>
      <w:r>
        <w:rPr>
          <w:spacing w:val="-7"/>
        </w:rPr>
        <w:t>皮。</w:t>
      </w:r>
    </w:p>
    <w:p>
      <w:pPr>
        <w:pStyle w:val="BodyText"/>
        <w:ind w:left="500"/>
        <w:spacing w:before="31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）化湿药：苍术、厚朴、藿香、佩兰、砂仁、白豆蔻。</w:t>
      </w:r>
    </w:p>
    <w:p>
      <w:pPr>
        <w:pStyle w:val="BodyText"/>
        <w:ind w:left="9" w:right="60" w:firstLine="490"/>
        <w:spacing w:before="275" w:line="418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）利水渗湿药：茯苓、薏苡仁、泽泻、猪苓，车前子、木通、通草、滑</w:t>
      </w:r>
      <w:r>
        <w:rPr>
          <w:spacing w:val="11"/>
        </w:rPr>
        <w:t xml:space="preserve"> </w:t>
      </w:r>
      <w:r>
        <w:rPr>
          <w:spacing w:val="-1"/>
        </w:rPr>
        <w:t>石、石韦、瞿麦、萆薢，茵陈蒿、金钱草、虎杖。</w:t>
      </w:r>
    </w:p>
    <w:p>
      <w:pPr>
        <w:pStyle w:val="BodyText"/>
        <w:ind w:left="500"/>
        <w:spacing w:before="32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）温里药：附子、干姜、肉桂、吴茱萸、花椒、丁香、高良姜。</w:t>
      </w:r>
    </w:p>
    <w:p>
      <w:pPr>
        <w:pStyle w:val="BodyText"/>
        <w:ind w:left="10" w:right="300" w:firstLine="489"/>
        <w:spacing w:before="275" w:line="4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）理气药：橘皮、青皮、枳实、枳壳、木香、香附、乌药、沉香、檀</w:t>
      </w:r>
      <w:r>
        <w:rPr>
          <w:spacing w:val="10"/>
        </w:rPr>
        <w:t xml:space="preserve"> </w:t>
      </w:r>
      <w:r>
        <w:rPr>
          <w:spacing w:val="-2"/>
        </w:rPr>
        <w:t>香、川楝子、薤白。</w:t>
      </w:r>
    </w:p>
    <w:p>
      <w:pPr>
        <w:pStyle w:val="BodyText"/>
        <w:ind w:left="500"/>
        <w:spacing w:before="3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）消食药：山楂、莱菔子、鸡内金。</w:t>
      </w:r>
    </w:p>
    <w:p>
      <w:pPr>
        <w:pStyle w:val="BodyText"/>
        <w:ind w:left="500"/>
        <w:spacing w:before="275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10</w:t>
      </w:r>
      <w:r>
        <w:rPr>
          <w:spacing w:val="-1"/>
        </w:rPr>
        <w:t>）驱虫药：使君子、苦楝皮、槟榔、雷丸。</w:t>
      </w:r>
    </w:p>
    <w:p>
      <w:pPr>
        <w:pStyle w:val="BodyText"/>
        <w:ind w:left="10" w:right="180" w:firstLine="489"/>
        <w:spacing w:before="276" w:line="41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11</w:t>
      </w:r>
      <w:r>
        <w:rPr>
          <w:spacing w:val="-1"/>
        </w:rPr>
        <w:t>）止血药：大蓟、小蓟、地榆、槐花、白茅根、苎麻根，白芨、仙鹤</w:t>
      </w:r>
      <w:r>
        <w:rPr>
          <w:spacing w:val="11"/>
        </w:rPr>
        <w:t xml:space="preserve"> </w:t>
      </w:r>
      <w:r>
        <w:rPr>
          <w:spacing w:val="-1"/>
        </w:rPr>
        <w:t>草，三七、茜草、蒲黄，艾叶。</w:t>
      </w:r>
    </w:p>
    <w:p>
      <w:pPr>
        <w:pStyle w:val="BodyText"/>
        <w:ind w:left="7" w:right="238" w:firstLine="492"/>
        <w:spacing w:before="35" w:line="422" w:lineRule="auto"/>
        <w:jc w:val="both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spacing w:val="-3"/>
        </w:rPr>
        <w:t>）活血化瘀药：川芎、延胡索、郁金、姜黄、乳香、没药、五灵脂，</w:t>
      </w:r>
      <w:r>
        <w:rPr>
          <w:spacing w:val="18"/>
        </w:rPr>
        <w:t xml:space="preserve"> </w:t>
      </w:r>
      <w:r>
        <w:rPr/>
        <w:t>丹参、红花、桃仁、益母草、泽兰、鸡血藤、牛膝、</w:t>
      </w:r>
      <w:r>
        <w:rPr>
          <w:spacing w:val="-1"/>
        </w:rPr>
        <w:t>王不留行，血竭、土鳖</w:t>
      </w:r>
      <w:r>
        <w:rPr/>
        <w:t xml:space="preserve">  </w:t>
      </w:r>
      <w:r>
        <w:rPr>
          <w:spacing w:val="-1"/>
        </w:rPr>
        <w:t>虫、马钱子，三棱、莪术、水蛭、斑蝥、穿山甲。</w:t>
      </w:r>
    </w:p>
    <w:p>
      <w:pPr>
        <w:spacing w:line="422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12" w:right="219" w:firstLine="487"/>
        <w:spacing w:before="243" w:line="422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13</w:t>
      </w:r>
      <w:r>
        <w:rPr>
          <w:spacing w:val="-1"/>
        </w:rPr>
        <w:t>）化痰止咳平喘药：半夏、天南星、禹白附、白芥子、旋覆花、白</w:t>
      </w:r>
      <w:r>
        <w:rPr>
          <w:spacing w:val="5"/>
        </w:rPr>
        <w:t xml:space="preserve">  </w:t>
      </w:r>
      <w:r>
        <w:rPr>
          <w:spacing w:val="-2"/>
        </w:rPr>
        <w:t>前，浙贝母、川贝母、瓜蒌、胆南星、桔梗、竹茹，苦杏仁、紫苏子、百部、</w:t>
      </w:r>
      <w:r>
        <w:rPr>
          <w:spacing w:val="13"/>
        </w:rPr>
        <w:t xml:space="preserve"> </w:t>
      </w:r>
      <w:r>
        <w:rPr>
          <w:spacing w:val="-1"/>
        </w:rPr>
        <w:t>桑白皮、葶苈子、款冬花、紫菀、白果。</w:t>
      </w:r>
    </w:p>
    <w:p>
      <w:pPr>
        <w:pStyle w:val="BodyText"/>
        <w:ind w:left="500"/>
        <w:spacing w:before="3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14</w:t>
      </w:r>
      <w:r>
        <w:rPr>
          <w:spacing w:val="-1"/>
        </w:rPr>
        <w:t>）安神药：朱砂、磁石、龙骨、琥珀，酸枣仁、柏子仁、远志。</w:t>
      </w:r>
    </w:p>
    <w:p>
      <w:pPr>
        <w:pStyle w:val="BodyText"/>
        <w:ind w:left="9" w:right="420" w:firstLine="490"/>
        <w:spacing w:before="273" w:line="4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spacing w:val="-1"/>
        </w:rPr>
        <w:t>）平肝息风药：石决明、牡蛎、代赭石，羚羊角、牛黄、钩藤、天</w:t>
      </w:r>
      <w:r>
        <w:rPr>
          <w:spacing w:val="10"/>
        </w:rPr>
        <w:t xml:space="preserve"> </w:t>
      </w:r>
      <w:r>
        <w:rPr>
          <w:spacing w:val="-1"/>
        </w:rPr>
        <w:t>麻、地龙、全蝎、蜈蚣、僵蚕。</w:t>
      </w:r>
    </w:p>
    <w:p>
      <w:pPr>
        <w:pStyle w:val="BodyText"/>
        <w:ind w:left="500"/>
        <w:spacing w:before="32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16</w:t>
      </w:r>
      <w:r>
        <w:rPr>
          <w:spacing w:val="-2"/>
        </w:rPr>
        <w:t>）开窍药：麝香、石菖蒲。</w:t>
      </w:r>
    </w:p>
    <w:p>
      <w:pPr>
        <w:pStyle w:val="BodyText"/>
        <w:ind w:left="10" w:right="420" w:firstLine="489"/>
        <w:spacing w:before="276" w:line="42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17</w:t>
      </w:r>
      <w:r>
        <w:rPr>
          <w:spacing w:val="-1"/>
        </w:rPr>
        <w:t>）补益药：人参、西洋参、党参、太子参、黄芪、白术、山药、甘</w:t>
      </w:r>
      <w:r>
        <w:rPr>
          <w:spacing w:val="10"/>
        </w:rPr>
        <w:t xml:space="preserve"> </w:t>
      </w:r>
      <w:r>
        <w:rPr/>
        <w:t>草，鹿茸、淫羊藿、杜仲、续断、菟丝子、巴</w:t>
      </w:r>
      <w:r>
        <w:rPr>
          <w:spacing w:val="-1"/>
        </w:rPr>
        <w:t>戟天、补骨脂、紫河车、肉苁</w:t>
      </w:r>
      <w:r>
        <w:rPr/>
        <w:t xml:space="preserve"> </w:t>
      </w:r>
      <w:r>
        <w:rPr/>
        <w:t>蓉、蛤蚧、冬虫夏草，当归、熟地黄、何首乌</w:t>
      </w:r>
      <w:r>
        <w:rPr>
          <w:spacing w:val="-1"/>
        </w:rPr>
        <w:t>、白芍、阿胶，北沙参、南沙</w:t>
      </w:r>
      <w:r>
        <w:rPr/>
        <w:t xml:space="preserve"> </w:t>
      </w:r>
      <w:r>
        <w:rPr/>
        <w:t>参、麦冬、天冬、玉竹、石斛、百合、黄精、</w:t>
      </w:r>
      <w:r>
        <w:rPr>
          <w:spacing w:val="-1"/>
        </w:rPr>
        <w:t>枸杞子、墨旱莲、女贞子、龟</w:t>
      </w:r>
      <w:r>
        <w:rPr/>
        <w:t xml:space="preserve"> </w:t>
      </w:r>
      <w:r>
        <w:rPr>
          <w:spacing w:val="-3"/>
        </w:rPr>
        <w:t>甲、鳖甲。</w:t>
      </w:r>
    </w:p>
    <w:p>
      <w:pPr>
        <w:pStyle w:val="BodyText"/>
        <w:ind w:left="9" w:right="420" w:firstLine="490"/>
        <w:spacing w:before="29" w:line="41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18</w:t>
      </w:r>
      <w:r>
        <w:rPr>
          <w:spacing w:val="-1"/>
        </w:rPr>
        <w:t>）收涩药：五味子、乌梅、诃子、肉豆蔻、赤石脂，山茱萸、覆盆</w:t>
      </w:r>
      <w:r>
        <w:rPr>
          <w:spacing w:val="10"/>
        </w:rPr>
        <w:t xml:space="preserve"> </w:t>
      </w:r>
      <w:r>
        <w:rPr>
          <w:spacing w:val="-1"/>
        </w:rPr>
        <w:t>子、金樱子、莲子、芡实、椿皮、桑螵蛸、海螵蛸。</w:t>
      </w:r>
    </w:p>
    <w:p>
      <w:pPr>
        <w:pStyle w:val="BodyText"/>
        <w:ind w:left="500"/>
        <w:spacing w:before="3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19</w:t>
      </w:r>
      <w:r>
        <w:rPr>
          <w:spacing w:val="-2"/>
        </w:rPr>
        <w:t>）涌吐药：常山。</w:t>
      </w:r>
    </w:p>
    <w:p>
      <w:pPr>
        <w:pStyle w:val="BodyText"/>
        <w:ind w:left="500"/>
        <w:spacing w:before="27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spacing w:val="-1"/>
        </w:rPr>
        <w:t>）攻毒杀虫痒药：硫黄、雄黄、蟾酥、蛇床子。</w:t>
      </w:r>
    </w:p>
    <w:p>
      <w:pPr>
        <w:pStyle w:val="BodyText"/>
        <w:ind w:left="500"/>
        <w:spacing w:before="27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21</w:t>
      </w:r>
      <w:r>
        <w:rPr>
          <w:spacing w:val="-1"/>
        </w:rPr>
        <w:t>）拔毒化腐生肌药：升药、炉甘石、硼砂。</w:t>
      </w:r>
    </w:p>
    <w:p>
      <w:pPr>
        <w:pStyle w:val="BodyText"/>
        <w:ind w:left="9" w:firstLine="478"/>
        <w:spacing w:before="278" w:line="418" w:lineRule="auto"/>
        <w:rPr/>
      </w:pP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下列临床常用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120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味非重点药物的药性、功效、主治病证及相似功用鉴别</w:t>
      </w:r>
      <w:r>
        <w:rPr/>
        <w:t xml:space="preserve"> </w:t>
      </w:r>
      <w:r>
        <w:rPr>
          <w:spacing w:val="-4"/>
        </w:rPr>
        <w:t>要点。</w:t>
      </w:r>
    </w:p>
    <w:p>
      <w:pPr>
        <w:pStyle w:val="BodyText"/>
        <w:ind w:left="500"/>
        <w:spacing w:before="30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）解表药：藁本、辛夷、葱白，淡豆豉、浮萍。</w:t>
      </w:r>
    </w:p>
    <w:p>
      <w:pPr>
        <w:pStyle w:val="BodyText"/>
        <w:ind w:left="11" w:right="60" w:firstLine="488"/>
        <w:spacing w:before="279" w:line="41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）清热药：淡竹叶、密蒙花，秦皮，穿心莲、野菊花、白花蛇舌草、败</w:t>
      </w:r>
      <w:r>
        <w:rPr>
          <w:spacing w:val="11"/>
        </w:rPr>
        <w:t xml:space="preserve"> </w:t>
      </w:r>
      <w:r>
        <w:rPr/>
        <w:t>酱草、红藤、马勃、马齿苋、鸦胆子、漏芦</w:t>
      </w:r>
      <w:r>
        <w:rPr>
          <w:spacing w:val="-1"/>
        </w:rPr>
        <w:t>、山慈姑、半边莲、紫草，银柴</w:t>
      </w:r>
    </w:p>
    <w:p>
      <w:pPr>
        <w:pStyle w:val="BodyText"/>
        <w:ind w:left="16"/>
        <w:spacing w:before="36" w:line="219" w:lineRule="auto"/>
        <w:rPr/>
      </w:pPr>
      <w:r>
        <w:rPr>
          <w:spacing w:val="-3"/>
        </w:rPr>
        <w:t>胡、胡黄连。</w:t>
      </w:r>
    </w:p>
    <w:p>
      <w:pPr>
        <w:pStyle w:val="BodyText"/>
        <w:ind w:left="500"/>
        <w:spacing w:before="27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）泻下药：番泻叶、芦荟，郁李仁，商陆。</w:t>
      </w:r>
    </w:p>
    <w:p>
      <w:pPr>
        <w:spacing w:line="219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10" w:right="55" w:firstLine="489"/>
        <w:spacing w:before="241" w:line="41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）祛风湿药：川乌、草乌、乌梢蛇、昆明山海棠，雷公藤、络石藤、豨</w:t>
      </w:r>
      <w:r>
        <w:rPr>
          <w:spacing w:val="11"/>
        </w:rPr>
        <w:t xml:space="preserve"> </w:t>
      </w:r>
      <w:r>
        <w:rPr>
          <w:spacing w:val="-1"/>
        </w:rPr>
        <w:t>莶草、臭梧桐、桑枝、海桐皮、海风藤，狗脊。</w:t>
      </w:r>
    </w:p>
    <w:p>
      <w:pPr>
        <w:pStyle w:val="BodyText"/>
        <w:ind w:left="500"/>
        <w:spacing w:before="3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）化湿药：草豆蔻、草果。</w:t>
      </w:r>
    </w:p>
    <w:p>
      <w:pPr>
        <w:pStyle w:val="BodyText"/>
        <w:ind w:left="9" w:right="55" w:firstLine="490"/>
        <w:spacing w:before="273" w:line="41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）利水渗湿药：香加皮，海金沙、萹蓄、地肤子、冬葵子、灯心草，珍</w:t>
      </w:r>
      <w:r>
        <w:rPr>
          <w:spacing w:val="11"/>
        </w:rPr>
        <w:t xml:space="preserve"> </w:t>
      </w:r>
      <w:r>
        <w:rPr>
          <w:spacing w:val="-4"/>
        </w:rPr>
        <w:t>珠草。</w:t>
      </w:r>
    </w:p>
    <w:p>
      <w:pPr>
        <w:pStyle w:val="BodyText"/>
        <w:ind w:left="500"/>
        <w:spacing w:before="37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）温里药：小茴香、荜茇、荜澄茄、胡椒。</w:t>
      </w:r>
    </w:p>
    <w:p>
      <w:pPr>
        <w:pStyle w:val="BodyText"/>
        <w:ind w:left="7" w:right="55" w:firstLine="492"/>
        <w:spacing w:before="273" w:line="41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）理气药：柿蒂、荔枝核、青木香、佛手、香橼、大腹皮、刀豆、绿萼</w:t>
      </w:r>
      <w:r>
        <w:rPr>
          <w:spacing w:val="11"/>
        </w:rPr>
        <w:t xml:space="preserve"> </w:t>
      </w:r>
      <w:r>
        <w:rPr>
          <w:spacing w:val="-2"/>
        </w:rPr>
        <w:t>梅、玫瑰花。</w:t>
      </w:r>
    </w:p>
    <w:p>
      <w:pPr>
        <w:pStyle w:val="BodyText"/>
        <w:ind w:left="500"/>
        <w:spacing w:before="3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9</w:t>
      </w:r>
      <w:r>
        <w:rPr>
          <w:spacing w:val="-2"/>
        </w:rPr>
        <w:t>）消食药：神曲、麦芽、谷芽。</w:t>
      </w:r>
    </w:p>
    <w:p>
      <w:pPr>
        <w:pStyle w:val="BodyText"/>
        <w:ind w:left="500"/>
        <w:spacing w:before="27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spacing w:val="-2"/>
        </w:rPr>
        <w:t>）驱虫药：南瓜子、鹤草芽、榧子。</w:t>
      </w:r>
    </w:p>
    <w:p>
      <w:pPr>
        <w:pStyle w:val="BodyText"/>
        <w:ind w:left="500"/>
        <w:spacing w:before="27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11</w:t>
      </w:r>
      <w:r>
        <w:rPr>
          <w:spacing w:val="-1"/>
        </w:rPr>
        <w:t>）止血药：侧柏叶，棕榈炭、血余炭、紫珠，降香、花蕊石，炮姜、</w:t>
      </w:r>
    </w:p>
    <w:p>
      <w:pPr>
        <w:pStyle w:val="BodyText"/>
        <w:ind w:left="10"/>
        <w:spacing w:before="277" w:line="220" w:lineRule="auto"/>
        <w:rPr/>
      </w:pPr>
      <w:r>
        <w:rPr>
          <w:spacing w:val="-3"/>
        </w:rPr>
        <w:t>灶心土。</w:t>
      </w:r>
    </w:p>
    <w:p>
      <w:pPr>
        <w:pStyle w:val="BodyText"/>
        <w:ind w:left="15" w:right="175" w:firstLine="485"/>
        <w:spacing w:before="272" w:line="4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12</w:t>
      </w:r>
      <w:r>
        <w:rPr>
          <w:spacing w:val="-2"/>
        </w:rPr>
        <w:t>）活血化瘀药：夏天无、苏木、</w:t>
      </w:r>
      <w:r>
        <w:rPr>
          <w:spacing w:val="-71"/>
        </w:rPr>
        <w:t xml:space="preserve"> </w:t>
      </w:r>
      <w:r>
        <w:rPr>
          <w:spacing w:val="-2"/>
        </w:rPr>
        <w:t>自然铜、骨碎补、儿茶、</w:t>
      </w:r>
      <w:r>
        <w:rPr>
          <w:spacing w:val="-3"/>
        </w:rPr>
        <w:t>刘寄奴，虻</w:t>
      </w:r>
      <w:r>
        <w:rPr/>
        <w:t xml:space="preserve"> </w:t>
      </w:r>
      <w:r>
        <w:rPr>
          <w:spacing w:val="-8"/>
        </w:rPr>
        <w:t>虫。</w:t>
      </w:r>
    </w:p>
    <w:p>
      <w:pPr>
        <w:pStyle w:val="BodyText"/>
        <w:ind w:left="8" w:right="415" w:firstLine="491"/>
        <w:spacing w:before="34" w:line="416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13</w:t>
      </w:r>
      <w:r>
        <w:rPr>
          <w:spacing w:val="-1"/>
        </w:rPr>
        <w:t>）化痰止咳平喘药：皂荚，前胡、礞石、天竺黄、竹沥、海藻、昆</w:t>
      </w:r>
      <w:r>
        <w:rPr>
          <w:spacing w:val="10"/>
        </w:rPr>
        <w:t xml:space="preserve"> </w:t>
      </w:r>
      <w:r>
        <w:rPr/>
        <w:t>布、黄药子、海蛤壳、浮海石，马兜铃、胖</w:t>
      </w:r>
      <w:r>
        <w:rPr>
          <w:spacing w:val="-1"/>
        </w:rPr>
        <w:t>大海、枇杷叶、洋金花。</w:t>
      </w:r>
    </w:p>
    <w:p>
      <w:pPr>
        <w:pStyle w:val="BodyText"/>
        <w:ind w:left="500"/>
        <w:spacing w:before="36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14</w:t>
      </w:r>
      <w:r>
        <w:rPr>
          <w:spacing w:val="-2"/>
        </w:rPr>
        <w:t>）安神药：夜交藤、合欢皮、灵芝。</w:t>
      </w:r>
    </w:p>
    <w:p>
      <w:pPr>
        <w:pStyle w:val="BodyText"/>
        <w:ind w:left="500"/>
        <w:spacing w:before="27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15</w:t>
      </w:r>
      <w:r>
        <w:rPr>
          <w:spacing w:val="-1"/>
        </w:rPr>
        <w:t>）平肝息风药：珍珠母、刺蒺藜、罗布麻，珍珠。</w:t>
      </w:r>
    </w:p>
    <w:p>
      <w:pPr>
        <w:pStyle w:val="BodyText"/>
        <w:ind w:left="500"/>
        <w:spacing w:before="27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16</w:t>
      </w:r>
      <w:r>
        <w:rPr>
          <w:spacing w:val="-2"/>
        </w:rPr>
        <w:t>）开窍药：冰片、苏合香。</w:t>
      </w:r>
    </w:p>
    <w:p>
      <w:pPr>
        <w:pStyle w:val="BodyText"/>
        <w:ind w:left="500"/>
        <w:spacing w:before="273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17</w:t>
      </w:r>
      <w:r>
        <w:rPr>
          <w:spacing w:val="-1"/>
        </w:rPr>
        <w:t>）补益药：白扁豆、大枣、刺五加、绞股蓝、红景天、沙棘，仙茅、</w:t>
      </w:r>
    </w:p>
    <w:p>
      <w:pPr>
        <w:pStyle w:val="BodyText"/>
        <w:ind w:left="10"/>
        <w:spacing w:before="277" w:line="219" w:lineRule="auto"/>
        <w:rPr/>
      </w:pPr>
      <w:r>
        <w:rPr>
          <w:spacing w:val="-1"/>
        </w:rPr>
        <w:t>益智仁、锁阳、沙苑子、核桃仁，龙眼肉，桑葚。</w:t>
      </w:r>
    </w:p>
    <w:p>
      <w:pPr>
        <w:pStyle w:val="BodyText"/>
        <w:ind w:left="500"/>
        <w:spacing w:before="274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18</w:t>
      </w:r>
      <w:r>
        <w:rPr>
          <w:spacing w:val="-1"/>
        </w:rPr>
        <w:t>）收涩药：麻黄根，五倍子、禹余粮、石榴皮、罂粟壳。</w:t>
      </w:r>
    </w:p>
    <w:p>
      <w:pPr>
        <w:pStyle w:val="BodyText"/>
        <w:ind w:left="500"/>
        <w:spacing w:before="27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19</w:t>
      </w:r>
      <w:r>
        <w:rPr>
          <w:spacing w:val="-2"/>
        </w:rPr>
        <w:t>）涌吐药：瓜蒂、胆矾。</w:t>
      </w:r>
    </w:p>
    <w:p>
      <w:pPr>
        <w:pStyle w:val="BodyText"/>
        <w:ind w:left="500"/>
        <w:spacing w:before="275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spacing w:val="-1"/>
        </w:rPr>
        <w:t>）攻毒杀虫止痒药：土荆皮、白矾、大蒜。</w:t>
      </w:r>
    </w:p>
    <w:p>
      <w:pPr>
        <w:pStyle w:val="BodyText"/>
        <w:ind w:left="500"/>
        <w:spacing w:before="275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21</w:t>
      </w:r>
      <w:r>
        <w:rPr>
          <w:spacing w:val="-1"/>
        </w:rPr>
        <w:t>）拔毒化腐生肌药：砒石、铅丹、轻粉。</w:t>
      </w:r>
    </w:p>
    <w:p>
      <w:pPr>
        <w:spacing w:line="219" w:lineRule="auto"/>
        <w:sectPr>
          <w:pgSz w:w="11907" w:h="16840"/>
          <w:pgMar w:top="1431" w:right="1786" w:bottom="0" w:left="1786" w:header="0" w:footer="0" w:gutter="0"/>
        </w:sectPr>
        <w:rPr/>
      </w:pPr>
    </w:p>
    <w:p>
      <w:pPr>
        <w:pStyle w:val="BodyText"/>
        <w:ind w:left="490"/>
        <w:spacing w:before="242" w:line="220" w:lineRule="auto"/>
        <w:rPr/>
      </w:pPr>
      <w:r>
        <w:rPr>
          <w:b/>
          <w:bCs/>
          <w:spacing w:val="-7"/>
        </w:rPr>
        <w:t>（二）中药化学</w:t>
      </w:r>
    </w:p>
    <w:p>
      <w:pPr>
        <w:pStyle w:val="BodyText"/>
        <w:ind w:left="498"/>
        <w:spacing w:before="272" w:line="227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总论</w:t>
      </w:r>
    </w:p>
    <w:p>
      <w:pPr>
        <w:pStyle w:val="BodyText"/>
        <w:spacing w:before="266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）中药化学的含义、课程内容、任务和研究范</w:t>
      </w:r>
      <w:r>
        <w:rPr>
          <w:spacing w:val="-5"/>
        </w:rPr>
        <w:t>围及其在本专业中的地位；</w:t>
      </w:r>
    </w:p>
    <w:p>
      <w:pPr>
        <w:pStyle w:val="BodyText"/>
        <w:ind w:left="474" w:right="2164" w:firstLine="15"/>
        <w:spacing w:before="274" w:line="422" w:lineRule="auto"/>
        <w:jc w:val="both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）中药化学在中医药现代化和中药产业化中的作用；</w:t>
      </w:r>
      <w:r>
        <w:rPr>
          <w:spacing w:val="18"/>
        </w:rPr>
        <w:t xml:space="preserve"> </w:t>
      </w: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spacing w:val="-5"/>
        </w:rPr>
        <w:t>）当前中药研究概况、研究方法和今后发展的趋势；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中药化学成分的一般研究方法</w:t>
      </w:r>
    </w:p>
    <w:p>
      <w:pPr>
        <w:pStyle w:val="BodyText"/>
        <w:ind w:left="490"/>
        <w:spacing w:before="3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）中药中所含各类化学成分及主要生物合成途径简介；</w:t>
      </w:r>
    </w:p>
    <w:p>
      <w:pPr>
        <w:pStyle w:val="BodyText"/>
        <w:ind w:left="14" w:right="197" w:firstLine="476"/>
        <w:spacing w:before="274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）中药有效成分提取方法：溶剂提取法、水蒸气蒸馏法、升华法、超临</w:t>
      </w:r>
      <w:r>
        <w:rPr>
          <w:spacing w:val="14"/>
        </w:rPr>
        <w:t xml:space="preserve"> </w:t>
      </w:r>
      <w:r>
        <w:rPr>
          <w:spacing w:val="-3"/>
        </w:rPr>
        <w:t>界流体萃取法及超声波提取法等；</w:t>
      </w:r>
    </w:p>
    <w:p>
      <w:pPr>
        <w:pStyle w:val="BodyText"/>
        <w:ind w:left="14" w:firstLine="476"/>
        <w:spacing w:before="33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）中药有效成分的分离精制方法：溶剂法、沉淀法、分馏法、膜分离法、</w:t>
      </w:r>
      <w:r>
        <w:rPr>
          <w:spacing w:val="9"/>
        </w:rPr>
        <w:t xml:space="preserve"> </w:t>
      </w:r>
      <w:r>
        <w:rPr>
          <w:spacing w:val="-4"/>
        </w:rPr>
        <w:t>结晶法及色谱分离法；</w:t>
      </w:r>
    </w:p>
    <w:p>
      <w:pPr>
        <w:pStyle w:val="BodyText"/>
        <w:ind w:left="13" w:right="197" w:firstLine="477"/>
        <w:spacing w:before="36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）中药有效成分化学结构研究方法：中药化学成分的结构鉴定程序、紫</w:t>
      </w:r>
      <w:r>
        <w:rPr>
          <w:spacing w:val="14"/>
        </w:rPr>
        <w:t xml:space="preserve"> </w:t>
      </w:r>
      <w:r>
        <w:rPr>
          <w:spacing w:val="-2"/>
        </w:rPr>
        <w:t>外光谱、红外光谱、核磁共振谱（</w:t>
      </w:r>
      <w:r>
        <w:rPr>
          <w:rFonts w:ascii="Times New Roman" w:hAnsi="Times New Roman" w:eastAsia="Times New Roman" w:cs="Times New Roman"/>
          <w:spacing w:val="-2"/>
        </w:rPr>
        <w:t>1H-NMR</w:t>
      </w:r>
      <w:r>
        <w:rPr>
          <w:spacing w:val="-2"/>
        </w:rPr>
        <w:t>谱、）、质谱（</w:t>
      </w:r>
      <w:r>
        <w:rPr>
          <w:rFonts w:ascii="Times New Roman" w:hAnsi="Times New Roman" w:eastAsia="Times New Roman" w:cs="Times New Roman"/>
          <w:spacing w:val="-3"/>
        </w:rPr>
        <w:t>EI-MS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FD-MS</w:t>
      </w:r>
      <w:r>
        <w:rPr>
          <w:spacing w:val="-3"/>
        </w:rPr>
        <w:t>、</w:t>
      </w:r>
    </w:p>
    <w:p>
      <w:pPr>
        <w:pStyle w:val="BodyText"/>
        <w:ind w:left="3"/>
        <w:spacing w:before="34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FAB-MS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MS/MS</w:t>
      </w:r>
      <w:r>
        <w:rPr>
          <w:spacing w:val="-2"/>
        </w:rPr>
        <w:t>等）、在中药化学成分结构研究中的应</w:t>
      </w:r>
      <w:r>
        <w:rPr>
          <w:spacing w:val="-3"/>
        </w:rPr>
        <w:t>用。</w:t>
      </w:r>
    </w:p>
    <w:p>
      <w:pPr>
        <w:pStyle w:val="BodyText"/>
        <w:ind w:left="479"/>
        <w:spacing w:before="278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糖和苷类化合物</w:t>
      </w:r>
    </w:p>
    <w:p>
      <w:pPr>
        <w:pStyle w:val="BodyText"/>
        <w:ind w:left="490"/>
        <w:spacing w:before="27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）糖和苷类的含义和分布；</w:t>
      </w:r>
    </w:p>
    <w:p>
      <w:pPr>
        <w:pStyle w:val="BodyText"/>
        <w:ind w:left="490"/>
        <w:spacing w:before="276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）糖和苷类的结构与分类；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）糖和苷类的理化性质及检识：性状、溶解性、旋光性、化学反应及其</w:t>
      </w:r>
    </w:p>
    <w:p>
      <w:pPr>
        <w:pStyle w:val="BodyText"/>
        <w:ind w:left="7"/>
        <w:spacing w:before="274" w:line="219" w:lineRule="auto"/>
        <w:rPr/>
      </w:pPr>
      <w:r>
        <w:rPr>
          <w:spacing w:val="-3"/>
        </w:rPr>
        <w:t>在结构鉴定和检识中的应用；</w:t>
      </w:r>
    </w:p>
    <w:p>
      <w:pPr>
        <w:pStyle w:val="BodyText"/>
        <w:ind w:left="9" w:right="237" w:firstLine="480"/>
        <w:spacing w:before="275" w:line="41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）苷键的裂解：酸催化水解、碱催化水解、酶催化水解、乙酰解反应、</w:t>
      </w:r>
      <w:r>
        <w:rPr>
          <w:spacing w:val="7"/>
        </w:rPr>
        <w:t xml:space="preserve"> </w:t>
      </w:r>
      <w:r>
        <w:rPr>
          <w:spacing w:val="-3"/>
        </w:rPr>
        <w:t>氧化开裂反应等；</w:t>
      </w:r>
    </w:p>
    <w:p>
      <w:pPr>
        <w:pStyle w:val="BodyText"/>
        <w:ind w:left="490"/>
        <w:spacing w:before="3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）糖和苷类的提取与分离方法；</w:t>
      </w:r>
    </w:p>
    <w:p>
      <w:pPr>
        <w:pStyle w:val="BodyText"/>
        <w:ind w:left="473" w:right="4962" w:firstLine="16"/>
        <w:spacing w:before="273" w:line="419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6</w:t>
      </w:r>
      <w:r>
        <w:rPr>
          <w:spacing w:val="-9"/>
        </w:rPr>
        <w:t>）</w:t>
      </w:r>
      <w:r>
        <w:rPr>
          <w:spacing w:val="-53"/>
        </w:rPr>
        <w:t xml:space="preserve"> </w:t>
      </w:r>
      <w:r>
        <w:rPr>
          <w:spacing w:val="-9"/>
        </w:rPr>
        <w:t>糖和苷类的检识方法；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醌类化合物</w:t>
      </w:r>
    </w:p>
    <w:p>
      <w:pPr>
        <w:pStyle w:val="BodyText"/>
        <w:ind w:left="490"/>
        <w:spacing w:before="3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）醌类化合物的含义、分布和生理活性；</w:t>
      </w:r>
    </w:p>
    <w:p>
      <w:pPr>
        <w:spacing w:line="219" w:lineRule="auto"/>
        <w:sectPr>
          <w:pgSz w:w="11907" w:h="16840"/>
          <w:pgMar w:top="1431" w:right="1715" w:bottom="0" w:left="1786" w:header="0" w:footer="0" w:gutter="0"/>
        </w:sectPr>
        <w:rPr/>
      </w:pPr>
    </w:p>
    <w:p>
      <w:pPr>
        <w:pStyle w:val="BodyText"/>
        <w:ind w:left="490"/>
        <w:spacing w:before="24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）醌类化合物的结构类型和分类；</w:t>
      </w:r>
    </w:p>
    <w:p>
      <w:pPr>
        <w:pStyle w:val="BodyText"/>
        <w:spacing w:before="274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）醌类化合物的理化性质：性状、升华性、溶</w:t>
      </w:r>
      <w:r>
        <w:rPr>
          <w:spacing w:val="-5"/>
        </w:rPr>
        <w:t>解度、酸碱性、显色反应；</w:t>
      </w:r>
    </w:p>
    <w:p>
      <w:pPr>
        <w:pStyle w:val="BodyText"/>
        <w:spacing w:before="276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）掌握大黄、丹参中典型的蒽醌类化合物蒽醌</w:t>
      </w:r>
      <w:r>
        <w:rPr>
          <w:spacing w:val="-5"/>
        </w:rPr>
        <w:t>类化合物的提取分离方法；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）蒽醌类化合物的检识方法；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）蒽醌类化合物的结构测定：化学法（甲基化反应、乙酰化反应</w:t>
      </w:r>
      <w:r>
        <w:rPr>
          <w:spacing w:val="9"/>
        </w:rPr>
        <w:t>），</w:t>
      </w:r>
      <w:r>
        <w:rPr>
          <w:spacing w:val="-3"/>
        </w:rPr>
        <w:t>波</w:t>
      </w:r>
    </w:p>
    <w:p>
      <w:pPr>
        <w:pStyle w:val="BodyText"/>
        <w:ind w:left="480" w:right="2633" w:hanging="473"/>
        <w:spacing w:before="278" w:line="416" w:lineRule="auto"/>
        <w:rPr/>
      </w:pPr>
      <w:r>
        <w:rPr>
          <w:spacing w:val="-3"/>
        </w:rPr>
        <w:t>谱分析法（紫外光谱、红外光谱、</w:t>
      </w:r>
      <w:r>
        <w:rPr>
          <w:rFonts w:ascii="Times New Roman" w:hAnsi="Times New Roman" w:eastAsia="Times New Roman" w:cs="Times New Roman"/>
          <w:spacing w:val="-3"/>
        </w:rPr>
        <w:t>1H-NMR</w:t>
      </w:r>
      <w:r>
        <w:rPr>
          <w:spacing w:val="-3"/>
        </w:rPr>
        <w:t>谱</w:t>
      </w:r>
      <w:r>
        <w:rPr>
          <w:spacing w:val="-4"/>
        </w:rPr>
        <w:t>及</w:t>
      </w:r>
      <w:r>
        <w:rPr>
          <w:rFonts w:ascii="Times New Roman" w:hAnsi="Times New Roman" w:eastAsia="Times New Roman" w:cs="Times New Roman"/>
          <w:spacing w:val="-4"/>
        </w:rPr>
        <w:t>MS</w:t>
      </w:r>
      <w:r>
        <w:rPr>
          <w:spacing w:val="-4"/>
        </w:rPr>
        <w:t>谱）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苯丙素类化合物</w:t>
      </w:r>
    </w:p>
    <w:p>
      <w:pPr>
        <w:pStyle w:val="BodyText"/>
        <w:ind w:left="8" w:right="176" w:firstLine="481"/>
        <w:spacing w:before="35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）苯丙素（烯、醇、醛、酸）类、香豆素类和木脂素类的结构类型、分</w:t>
      </w:r>
      <w:r>
        <w:rPr>
          <w:spacing w:val="14"/>
        </w:rPr>
        <w:t xml:space="preserve"> </w:t>
      </w:r>
      <w:r>
        <w:rPr>
          <w:spacing w:val="-3"/>
        </w:rPr>
        <w:t>类、生源途径和生理活性。</w:t>
      </w:r>
    </w:p>
    <w:p>
      <w:pPr>
        <w:pStyle w:val="BodyText"/>
        <w:ind w:left="490"/>
        <w:spacing w:before="32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）香豆素类和木脂素类化合物的理化性质和显色反应；</w:t>
      </w:r>
    </w:p>
    <w:p>
      <w:pPr>
        <w:pStyle w:val="BodyText"/>
        <w:ind w:left="9" w:right="176" w:firstLine="480"/>
        <w:spacing w:before="274" w:line="4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）掌握秦皮、五味子中典型的香豆素和木脂素类化合物的提取、分离方</w:t>
      </w:r>
      <w:r>
        <w:rPr>
          <w:spacing w:val="14"/>
        </w:rPr>
        <w:t xml:space="preserve"> </w:t>
      </w:r>
      <w:r>
        <w:rPr>
          <w:spacing w:val="-6"/>
        </w:rPr>
        <w:t>法；</w:t>
      </w:r>
    </w:p>
    <w:p>
      <w:pPr>
        <w:pStyle w:val="BodyText"/>
        <w:ind w:left="490"/>
        <w:spacing w:before="29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）香豆素类和木脂素类化合物的检识方法；</w:t>
      </w:r>
    </w:p>
    <w:p>
      <w:pPr>
        <w:pStyle w:val="BodyText"/>
        <w:ind w:left="480" w:right="2380" w:firstLine="10"/>
        <w:spacing w:before="274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）香豆素和木脂素的结构测定（以波谱法为主</w:t>
      </w:r>
      <w:r>
        <w:rPr>
          <w:spacing w:val="-32"/>
        </w:rPr>
        <w:t>）；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黄酮类化合物</w:t>
      </w:r>
    </w:p>
    <w:p>
      <w:pPr>
        <w:pStyle w:val="BodyText"/>
        <w:ind w:left="490"/>
        <w:spacing w:before="31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）黄酮类化合物的含义、分布和生理活性；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）黄酮类化合物的生源途径、结构类型和分类；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）黄酮类化合物的理化性质：性状、溶解度、酸碱性、显色反应（基于</w:t>
      </w:r>
    </w:p>
    <w:p>
      <w:pPr>
        <w:pStyle w:val="BodyText"/>
        <w:ind w:left="7"/>
        <w:spacing w:before="274" w:line="219" w:lineRule="auto"/>
        <w:rPr/>
      </w:pPr>
      <w:r>
        <w:rPr>
          <w:spacing w:val="-3"/>
        </w:rPr>
        <w:t>黄酮母核的反应和基于取代基的反应</w:t>
      </w:r>
      <w:r>
        <w:rPr>
          <w:spacing w:val="3"/>
        </w:rPr>
        <w:t>）；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）黄酮类化合物的提取、分离方法；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）黄酮类化合物的检识方法；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）黄酮类化合物的结构测定：</w:t>
      </w:r>
      <w:r>
        <w:rPr>
          <w:rFonts w:ascii="Times New Roman" w:hAnsi="Times New Roman" w:eastAsia="Times New Roman" w:cs="Times New Roman"/>
          <w:spacing w:val="-3"/>
        </w:rPr>
        <w:t>UV</w:t>
      </w:r>
      <w:r>
        <w:rPr>
          <w:spacing w:val="-3"/>
        </w:rPr>
        <w:t>光谱（黄酮、黄酮醇、二氢黄酮、二氢</w:t>
      </w:r>
    </w:p>
    <w:p>
      <w:pPr>
        <w:pStyle w:val="BodyText"/>
        <w:ind w:left="8" w:right="61" w:hanging="1"/>
        <w:spacing w:before="275" w:line="422" w:lineRule="auto"/>
        <w:rPr/>
      </w:pPr>
      <w:r>
        <w:rPr>
          <w:spacing w:val="-2"/>
        </w:rPr>
        <w:t>黄酮醇、查耳酮、橙酮等在甲醇中的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spacing w:val="-2"/>
        </w:rPr>
        <w:t>光谱特征及诊断试剂</w:t>
      </w:r>
      <w:r>
        <w:rPr>
          <w:spacing w:val="-3"/>
        </w:rPr>
        <w:t>对黄酮、黄酮醇类</w:t>
      </w:r>
      <w:r>
        <w:rPr/>
        <w:t xml:space="preserve">  </w:t>
      </w:r>
      <w:r>
        <w:rPr>
          <w:spacing w:val="-2"/>
        </w:rPr>
        <w:t>化合物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spacing w:val="-2"/>
        </w:rPr>
        <w:t>光谱的影响）、</w:t>
      </w:r>
      <w:r>
        <w:rPr>
          <w:rFonts w:ascii="Times New Roman" w:hAnsi="Times New Roman" w:eastAsia="Times New Roman" w:cs="Times New Roman"/>
          <w:spacing w:val="-2"/>
        </w:rPr>
        <w:t>NMR</w:t>
      </w:r>
      <w:r>
        <w:rPr>
          <w:spacing w:val="-2"/>
        </w:rPr>
        <w:t>谱（</w:t>
      </w:r>
      <w:r>
        <w:rPr>
          <w:rFonts w:ascii="Times New Roman" w:hAnsi="Times New Roman" w:eastAsia="Times New Roman" w:cs="Times New Roman"/>
          <w:spacing w:val="-2"/>
        </w:rPr>
        <w:t>1H-NMR</w:t>
      </w:r>
      <w:r>
        <w:rPr>
          <w:spacing w:val="-2"/>
        </w:rPr>
        <w:t>谱）、</w:t>
      </w:r>
      <w:r>
        <w:rPr>
          <w:rFonts w:ascii="Times New Roman" w:hAnsi="Times New Roman" w:eastAsia="Times New Roman" w:cs="Times New Roman"/>
          <w:spacing w:val="-2"/>
        </w:rPr>
        <w:t>MS</w:t>
      </w:r>
      <w:r>
        <w:rPr>
          <w:spacing w:val="-3"/>
        </w:rPr>
        <w:t>谱（黄酮和黄酮醇类苷元</w:t>
      </w:r>
      <w:r>
        <w:rPr/>
        <w:t xml:space="preserve"> </w:t>
      </w:r>
      <w:r>
        <w:rPr>
          <w:spacing w:val="-3"/>
        </w:rPr>
        <w:t>的</w:t>
      </w:r>
      <w:r>
        <w:rPr>
          <w:rFonts w:ascii="Times New Roman" w:hAnsi="Times New Roman" w:eastAsia="Times New Roman" w:cs="Times New Roman"/>
          <w:spacing w:val="-3"/>
        </w:rPr>
        <w:t>EI-MS</w:t>
      </w:r>
      <w:r>
        <w:rPr>
          <w:spacing w:val="-3"/>
        </w:rPr>
        <w:t>谱及黄酮苷</w:t>
      </w:r>
      <w:r>
        <w:rPr>
          <w:rFonts w:ascii="Times New Roman" w:hAnsi="Times New Roman" w:eastAsia="Times New Roman" w:cs="Times New Roman"/>
          <w:spacing w:val="-3"/>
        </w:rPr>
        <w:t>MS</w:t>
      </w:r>
      <w:r>
        <w:rPr>
          <w:spacing w:val="-3"/>
        </w:rPr>
        <w:t>谱</w:t>
      </w:r>
      <w:r>
        <w:rPr>
          <w:spacing w:val="1"/>
        </w:rPr>
        <w:t>）；</w:t>
      </w:r>
    </w:p>
    <w:p>
      <w:pPr>
        <w:spacing w:line="422" w:lineRule="auto"/>
        <w:sectPr>
          <w:pgSz w:w="11907" w:h="16840"/>
          <w:pgMar w:top="1431" w:right="1737" w:bottom="0" w:left="1786" w:header="0" w:footer="0" w:gutter="0"/>
        </w:sectPr>
        <w:rPr/>
      </w:pPr>
    </w:p>
    <w:p>
      <w:pPr>
        <w:pStyle w:val="BodyText"/>
        <w:ind w:left="478" w:right="1357" w:firstLine="11"/>
        <w:spacing w:before="242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spacing w:val="-4"/>
        </w:rPr>
        <w:t>）掌握槐花，黄芩，葛根中典型的黄酮类化合物化学</w:t>
      </w:r>
      <w:r>
        <w:rPr>
          <w:spacing w:val="-5"/>
        </w:rPr>
        <w:t>结构。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萜类化合物和挥发油</w:t>
      </w:r>
    </w:p>
    <w:p>
      <w:pPr>
        <w:pStyle w:val="BodyText"/>
        <w:ind w:left="490"/>
        <w:spacing w:before="3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）萜的含义、分类和生源途径；</w:t>
      </w:r>
    </w:p>
    <w:p>
      <w:pPr>
        <w:pStyle w:val="BodyText"/>
        <w:ind w:left="8" w:right="127" w:firstLine="481"/>
        <w:spacing w:before="273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）单萜类的结构与分类，环烯醚萜类的结构与分类，提取实例；倍半萜</w:t>
      </w:r>
      <w:r>
        <w:rPr>
          <w:spacing w:val="14"/>
        </w:rPr>
        <w:t xml:space="preserve"> </w:t>
      </w:r>
      <w:r>
        <w:rPr>
          <w:spacing w:val="-3"/>
        </w:rPr>
        <w:t>类的结构与分类，</w:t>
      </w:r>
      <w:r>
        <w:rPr>
          <w:spacing w:val="-41"/>
        </w:rPr>
        <w:t xml:space="preserve"> </w:t>
      </w:r>
      <w:r>
        <w:rPr>
          <w:spacing w:val="-3"/>
        </w:rPr>
        <w:t>二萜类的结构与分类，二倍半萜类的结构与分类；</w:t>
      </w:r>
    </w:p>
    <w:p>
      <w:pPr>
        <w:pStyle w:val="BodyText"/>
        <w:ind w:left="9" w:right="127" w:firstLine="480"/>
        <w:spacing w:before="36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）萜类化合物的理化性质，物理性质：性状，旋光性，溶解度；化学性</w:t>
      </w:r>
      <w:r>
        <w:rPr>
          <w:spacing w:val="14"/>
        </w:rPr>
        <w:t xml:space="preserve"> </w:t>
      </w:r>
      <w:r>
        <w:rPr>
          <w:spacing w:val="-3"/>
        </w:rPr>
        <w:t>质：加成反应等；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）萜类化合物的提取与分离；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）萜类化合物的检识及结构研究；</w:t>
      </w:r>
    </w:p>
    <w:p>
      <w:pPr>
        <w:pStyle w:val="BodyText"/>
        <w:ind w:left="490"/>
        <w:spacing w:before="275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）挥发油；</w:t>
      </w:r>
    </w:p>
    <w:p>
      <w:pPr>
        <w:pStyle w:val="BodyText"/>
        <w:ind w:left="490"/>
        <w:spacing w:before="27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）掌握地黄、薄荷中典型的萜类化合物的化学结构。</w:t>
      </w:r>
    </w:p>
    <w:p>
      <w:pPr>
        <w:pStyle w:val="BodyText"/>
        <w:ind w:left="484"/>
        <w:spacing w:before="277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8.</w:t>
      </w:r>
      <w:r>
        <w:rPr>
          <w:spacing w:val="-4"/>
        </w:rPr>
        <w:t>三萜类化合物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）三萜和三萜类皂苷的含义、生源途径、分布和生理活性；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</w:t>
      </w:r>
      <w:r>
        <w:rPr>
          <w:spacing w:val="-46"/>
        </w:rPr>
        <w:t xml:space="preserve"> </w:t>
      </w:r>
      <w:r>
        <w:rPr>
          <w:spacing w:val="-3"/>
        </w:rPr>
        <w:t>三萜及其苷类化合物的结构类型和分类：四环三萜（羊毛脂甾烷型、</w:t>
      </w:r>
    </w:p>
    <w:p>
      <w:pPr>
        <w:pStyle w:val="BodyText"/>
        <w:ind w:left="8" w:right="2" w:firstLine="2"/>
        <w:spacing w:before="276" w:line="417" w:lineRule="auto"/>
        <w:jc w:val="both"/>
        <w:rPr/>
      </w:pPr>
      <w:r>
        <w:rPr>
          <w:spacing w:val="-2"/>
        </w:rPr>
        <w:t>大戟烷型、达玛烷型、葫芦素烷型、原萜烷型、楝烷型</w:t>
      </w:r>
      <w:r>
        <w:rPr>
          <w:spacing w:val="-3"/>
        </w:rPr>
        <w:t>、环菠萝蜜烷型）和五环</w:t>
      </w:r>
      <w:r>
        <w:rPr/>
        <w:t xml:space="preserve"> </w:t>
      </w:r>
      <w:r>
        <w:rPr>
          <w:spacing w:val="-3"/>
        </w:rPr>
        <w:t>三萜（齐墩果烷型、乌苏烷型、羽扇豆烷型、木栓烷型等</w:t>
      </w:r>
      <w:r>
        <w:rPr>
          <w:spacing w:val="7"/>
        </w:rPr>
        <w:t>）；</w:t>
      </w:r>
    </w:p>
    <w:p>
      <w:pPr>
        <w:pStyle w:val="BodyText"/>
        <w:ind w:left="8" w:right="127" w:firstLine="481"/>
        <w:spacing w:before="34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）三萜类化合物的理化性质：性状及溶解度、发泡性、溶血性、呈色反</w:t>
      </w:r>
      <w:r>
        <w:rPr>
          <w:spacing w:val="14"/>
        </w:rPr>
        <w:t xml:space="preserve"> </w:t>
      </w:r>
      <w:r>
        <w:rPr>
          <w:spacing w:val="-3"/>
        </w:rPr>
        <w:t>应、沉淀反应、水解反应；</w:t>
      </w:r>
    </w:p>
    <w:p>
      <w:pPr>
        <w:pStyle w:val="BodyText"/>
        <w:ind w:left="490"/>
        <w:spacing w:before="3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）掌握人参、甘草中典型的萜类化合物的提取与分离方法；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</w:t>
      </w:r>
      <w:r>
        <w:rPr>
          <w:spacing w:val="-49"/>
        </w:rPr>
        <w:t xml:space="preserve"> </w:t>
      </w:r>
      <w:r>
        <w:rPr>
          <w:spacing w:val="-4"/>
        </w:rPr>
        <w:t>三萜类化合物的检识方法；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）三萜类化合物的结构测定；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）了解人参、甘草中典型的萜类化合物的化学结构。</w:t>
      </w:r>
    </w:p>
    <w:p>
      <w:pPr>
        <w:pStyle w:val="BodyText"/>
        <w:ind w:left="479"/>
        <w:spacing w:before="275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9.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7"/>
        </w:rPr>
        <w:t>甾体类化合物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）甾体类化合物的定义、生源途径、分布及生理活性；</w:t>
      </w:r>
    </w:p>
    <w:p>
      <w:pPr>
        <w:spacing w:line="219" w:lineRule="auto"/>
        <w:sectPr>
          <w:pgSz w:w="11907" w:h="16840"/>
          <w:pgMar w:top="1431" w:right="1786" w:bottom="0" w:left="1786" w:header="0" w:footer="0" w:gutter="0"/>
        </w:sectPr>
        <w:rPr/>
      </w:pPr>
    </w:p>
    <w:p>
      <w:pPr>
        <w:pStyle w:val="BodyText"/>
        <w:spacing w:before="243" w:line="219" w:lineRule="auto"/>
        <w:outlineLvl w:val="0"/>
        <w:jc w:val="right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）强心苷、甾体皂苷、</w:t>
      </w:r>
      <w:r>
        <w:rPr>
          <w:rFonts w:ascii="Times New Roman" w:hAnsi="Times New Roman" w:eastAsia="Times New Roman" w:cs="Times New Roman"/>
          <w:spacing w:val="-3"/>
        </w:rPr>
        <w:t>C21</w:t>
      </w:r>
      <w:r>
        <w:rPr>
          <w:spacing w:val="-3"/>
        </w:rPr>
        <w:t>甾体化合物、植物甾醇、胆汁酸、昆虫变态激</w:t>
      </w:r>
    </w:p>
    <w:p>
      <w:pPr>
        <w:pStyle w:val="BodyText"/>
        <w:ind w:left="11"/>
        <w:spacing w:before="274" w:line="219" w:lineRule="auto"/>
        <w:rPr/>
      </w:pPr>
      <w:r>
        <w:rPr>
          <w:spacing w:val="-4"/>
        </w:rPr>
        <w:t>素的结构和分类；</w:t>
      </w:r>
    </w:p>
    <w:p>
      <w:pPr>
        <w:pStyle w:val="BodyText"/>
        <w:ind w:left="490"/>
        <w:spacing w:before="27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）强心苷、甾体皂苷、胆汁酸的理化性质、显色反应；</w:t>
      </w:r>
    </w:p>
    <w:p>
      <w:pPr>
        <w:pStyle w:val="BodyText"/>
        <w:ind w:left="490"/>
        <w:spacing w:before="273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</w:t>
      </w:r>
      <w:r>
        <w:rPr>
          <w:spacing w:val="-32"/>
        </w:rPr>
        <w:t xml:space="preserve"> </w:t>
      </w:r>
      <w:r>
        <w:rPr>
          <w:spacing w:val="-4"/>
        </w:rPr>
        <w:t>强心苷、甾体皂苷、胆汁酸的提取、分离方法；</w:t>
      </w:r>
    </w:p>
    <w:p>
      <w:pPr>
        <w:pStyle w:val="BodyText"/>
        <w:ind w:left="490"/>
        <w:spacing w:before="27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</w:t>
      </w:r>
      <w:r>
        <w:rPr>
          <w:spacing w:val="-37"/>
        </w:rPr>
        <w:t xml:space="preserve"> </w:t>
      </w:r>
      <w:r>
        <w:rPr>
          <w:spacing w:val="-4"/>
        </w:rPr>
        <w:t>强心苷、甾体皂苷、胆汁酸的检识方法；</w:t>
      </w:r>
    </w:p>
    <w:p>
      <w:pPr>
        <w:pStyle w:val="BodyText"/>
        <w:ind w:left="490"/>
        <w:spacing w:before="276" w:line="219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）强心苷、甾体皂苷的结构测定，</w:t>
      </w:r>
      <w:r>
        <w:rPr>
          <w:rFonts w:ascii="Times New Roman" w:hAnsi="Times New Roman" w:eastAsia="Times New Roman" w:cs="Times New Roman"/>
          <w:spacing w:val="-2"/>
        </w:rPr>
        <w:t>UV</w:t>
      </w:r>
      <w:r>
        <w:rPr>
          <w:spacing w:val="-2"/>
        </w:rPr>
        <w:t>光</w:t>
      </w:r>
      <w:r>
        <w:rPr>
          <w:spacing w:val="-3"/>
        </w:rPr>
        <w:t>谱、</w:t>
      </w:r>
      <w:r>
        <w:rPr>
          <w:rFonts w:ascii="Times New Roman" w:hAnsi="Times New Roman" w:eastAsia="Times New Roman" w:cs="Times New Roman"/>
          <w:spacing w:val="-3"/>
        </w:rPr>
        <w:t>IR</w:t>
      </w:r>
      <w:r>
        <w:rPr>
          <w:spacing w:val="-3"/>
        </w:rPr>
        <w:t>光谱、</w:t>
      </w:r>
      <w:r>
        <w:rPr>
          <w:rFonts w:ascii="Times New Roman" w:hAnsi="Times New Roman" w:eastAsia="Times New Roman" w:cs="Times New Roman"/>
          <w:spacing w:val="-3"/>
        </w:rPr>
        <w:t>1H-NMR</w:t>
      </w:r>
      <w:r>
        <w:rPr>
          <w:spacing w:val="-3"/>
        </w:rPr>
        <w:t>谱和</w:t>
      </w:r>
      <w:r>
        <w:rPr>
          <w:rFonts w:ascii="Times New Roman" w:hAnsi="Times New Roman" w:eastAsia="Times New Roman" w:cs="Times New Roman"/>
          <w:spacing w:val="-3"/>
        </w:rPr>
        <w:t>MS</w:t>
      </w:r>
    </w:p>
    <w:p>
      <w:pPr>
        <w:pStyle w:val="BodyText"/>
        <w:ind w:left="7"/>
        <w:spacing w:before="274" w:line="221" w:lineRule="auto"/>
        <w:rPr/>
      </w:pPr>
      <w:r>
        <w:rPr>
          <w:spacing w:val="-5"/>
        </w:rPr>
        <w:t>谱</w:t>
      </w:r>
      <w:r>
        <w:rPr>
          <w:spacing w:val="-65"/>
        </w:rPr>
        <w:t xml:space="preserve"> </w:t>
      </w:r>
      <w:r>
        <w:rPr>
          <w:spacing w:val="-5"/>
        </w:rPr>
        <w:t>；</w:t>
      </w:r>
    </w:p>
    <w:p>
      <w:pPr>
        <w:pStyle w:val="BodyText"/>
        <w:ind w:left="498"/>
        <w:spacing w:before="272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10.</w:t>
      </w:r>
      <w:r>
        <w:rPr>
          <w:spacing w:val="-5"/>
        </w:rPr>
        <w:t>生物碱化合物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</w:t>
      </w:r>
      <w:r>
        <w:rPr>
          <w:spacing w:val="-54"/>
        </w:rPr>
        <w:t xml:space="preserve"> </w:t>
      </w:r>
      <w:r>
        <w:rPr>
          <w:spacing w:val="-3"/>
        </w:rPr>
        <w:t>生物碱的含义、分布、生源途径、存在和生理活性；</w:t>
      </w:r>
    </w:p>
    <w:p>
      <w:pPr>
        <w:pStyle w:val="BodyText"/>
        <w:ind w:left="490"/>
        <w:spacing w:before="276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）生物碱的分类；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</w:t>
      </w:r>
      <w:r>
        <w:rPr>
          <w:spacing w:val="-46"/>
        </w:rPr>
        <w:t xml:space="preserve"> </w:t>
      </w:r>
      <w:r>
        <w:rPr>
          <w:spacing w:val="-3"/>
        </w:rPr>
        <w:t>生物碱的理化性质：性状、旋光性、溶解度、碱性、沉淀反应、显色</w:t>
      </w:r>
    </w:p>
    <w:p>
      <w:pPr>
        <w:pStyle w:val="BodyText"/>
        <w:ind w:left="9"/>
        <w:spacing w:before="276" w:line="221" w:lineRule="auto"/>
        <w:rPr/>
      </w:pPr>
      <w:r>
        <w:rPr>
          <w:spacing w:val="-5"/>
        </w:rPr>
        <w:t>反应；</w:t>
      </w:r>
    </w:p>
    <w:p>
      <w:pPr>
        <w:pStyle w:val="BodyText"/>
        <w:ind w:left="490"/>
        <w:spacing w:before="27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）生物碱的提取、分离方法；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）生物碱的检识方法；</w:t>
      </w:r>
    </w:p>
    <w:p>
      <w:pPr>
        <w:pStyle w:val="BodyText"/>
        <w:ind w:left="490"/>
        <w:spacing w:before="277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）生物碱的结构测定：化学法、波谱分析；</w:t>
      </w:r>
    </w:p>
    <w:p>
      <w:pPr>
        <w:pStyle w:val="BodyText"/>
        <w:ind w:left="490"/>
        <w:spacing w:before="27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）掌握黄连、麻黄、苦参中典型的生物碱类化合物的化学结构。</w:t>
      </w:r>
    </w:p>
    <w:p>
      <w:pPr>
        <w:pStyle w:val="BodyText"/>
        <w:ind w:left="498"/>
        <w:spacing w:before="274" w:line="220" w:lineRule="auto"/>
        <w:rPr/>
      </w:pPr>
      <w:r>
        <w:rPr>
          <w:rFonts w:ascii="Times New Roman" w:hAnsi="Times New Roman" w:eastAsia="Times New Roman" w:cs="Times New Roman"/>
          <w:spacing w:val="-7"/>
        </w:rPr>
        <w:t>11.</w:t>
      </w:r>
      <w:r>
        <w:rPr>
          <w:spacing w:val="-7"/>
        </w:rPr>
        <w:t>鞣质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）鞣质的含义、分类和生理活性；</w:t>
      </w:r>
    </w:p>
    <w:p>
      <w:pPr>
        <w:pStyle w:val="BodyText"/>
        <w:ind w:left="490"/>
        <w:spacing w:before="274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）鞣质的理化通性；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）鞣质的提取、分离和检识方法；</w:t>
      </w:r>
    </w:p>
    <w:p>
      <w:pPr>
        <w:pStyle w:val="BodyText"/>
        <w:ind w:left="490"/>
        <w:spacing w:before="277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</w:t>
      </w:r>
      <w:r>
        <w:rPr>
          <w:spacing w:val="-47"/>
        </w:rPr>
        <w:t xml:space="preserve"> </w:t>
      </w:r>
      <w:r>
        <w:rPr>
          <w:spacing w:val="-5"/>
        </w:rPr>
        <w:t>鞣质的结构测定。</w:t>
      </w:r>
    </w:p>
    <w:p>
      <w:pPr>
        <w:pStyle w:val="BodyText"/>
        <w:ind w:left="494" w:right="5980" w:hanging="4"/>
        <w:spacing w:before="274" w:line="420" w:lineRule="auto"/>
        <w:rPr/>
      </w:pPr>
      <w:r>
        <w:rPr>
          <w:b/>
          <w:bCs/>
          <w:spacing w:val="-7"/>
        </w:rPr>
        <w:t>（三）中药鉴定学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</w:rPr>
        <w:t>1.</w:t>
      </w:r>
      <w:r>
        <w:rPr>
          <w:b/>
          <w:bCs/>
          <w:spacing w:val="-6"/>
        </w:rPr>
        <w:t>总论</w:t>
      </w:r>
    </w:p>
    <w:p>
      <w:pPr>
        <w:pStyle w:val="BodyText"/>
        <w:ind w:left="500"/>
        <w:spacing w:before="2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）中药鉴定学的定义和任务</w:t>
      </w:r>
    </w:p>
    <w:p>
      <w:pPr>
        <w:pStyle w:val="BodyText"/>
        <w:ind w:left="487"/>
        <w:spacing w:before="274" w:line="217" w:lineRule="auto"/>
        <w:rPr/>
      </w:pPr>
      <w:r>
        <w:rPr>
          <w:spacing w:val="-1"/>
        </w:rPr>
        <w:t>①中药鉴定学的学科定义；</w:t>
      </w:r>
    </w:p>
    <w:p>
      <w:pPr>
        <w:spacing w:line="217" w:lineRule="auto"/>
        <w:sectPr>
          <w:pgSz w:w="11907" w:h="16840"/>
          <w:pgMar w:top="1431" w:right="1757" w:bottom="0" w:left="1786" w:header="0" w:footer="0" w:gutter="0"/>
        </w:sectPr>
        <w:rPr/>
      </w:pPr>
    </w:p>
    <w:p>
      <w:pPr>
        <w:pStyle w:val="BodyText"/>
        <w:ind w:left="486"/>
        <w:spacing w:before="242" w:line="217" w:lineRule="auto"/>
        <w:outlineLvl w:val="0"/>
        <w:rPr/>
      </w:pPr>
      <w:r>
        <w:rPr>
          <w:spacing w:val="-1"/>
        </w:rPr>
        <w:t>②中药鉴定学的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四大任务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。</w:t>
      </w:r>
    </w:p>
    <w:p>
      <w:pPr>
        <w:pStyle w:val="BodyText"/>
        <w:ind w:left="500"/>
        <w:spacing w:before="27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）中药鉴定学的发展史</w:t>
      </w:r>
    </w:p>
    <w:p>
      <w:pPr>
        <w:pStyle w:val="BodyText"/>
        <w:ind w:left="487"/>
        <w:spacing w:before="275" w:line="217" w:lineRule="auto"/>
        <w:rPr/>
      </w:pPr>
      <w:r>
        <w:rPr>
          <w:spacing w:val="-1"/>
        </w:rPr>
        <w:t>①古代中药鉴定学知识；</w:t>
      </w:r>
    </w:p>
    <w:p>
      <w:pPr>
        <w:pStyle w:val="BodyText"/>
        <w:ind w:left="486"/>
        <w:spacing w:before="277" w:line="217" w:lineRule="auto"/>
        <w:rPr/>
      </w:pPr>
      <w:r>
        <w:rPr>
          <w:spacing w:val="-1"/>
        </w:rPr>
        <w:t>②中药鉴定学的起源与发展。</w:t>
      </w:r>
    </w:p>
    <w:p>
      <w:pPr>
        <w:pStyle w:val="BodyText"/>
        <w:ind w:left="500"/>
        <w:spacing w:before="27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）中药的产地、采收、加工与贮藏</w:t>
      </w:r>
    </w:p>
    <w:p>
      <w:pPr>
        <w:pStyle w:val="BodyText"/>
        <w:ind w:left="487"/>
        <w:spacing w:before="277" w:line="217" w:lineRule="auto"/>
        <w:rPr/>
      </w:pPr>
      <w:r>
        <w:rPr>
          <w:spacing w:val="-2"/>
        </w:rPr>
        <w:t>①中药的产地；</w:t>
      </w:r>
    </w:p>
    <w:p>
      <w:pPr>
        <w:pStyle w:val="BodyText"/>
        <w:ind w:left="486"/>
        <w:spacing w:before="277" w:line="217" w:lineRule="auto"/>
        <w:rPr/>
      </w:pPr>
      <w:r>
        <w:rPr>
          <w:spacing w:val="-2"/>
        </w:rPr>
        <w:t>②中药的采收；</w:t>
      </w:r>
    </w:p>
    <w:p>
      <w:pPr>
        <w:pStyle w:val="BodyText"/>
        <w:ind w:left="486"/>
        <w:spacing w:before="277" w:line="217" w:lineRule="auto"/>
        <w:rPr/>
      </w:pPr>
      <w:r>
        <w:rPr>
          <w:spacing w:val="-1"/>
        </w:rPr>
        <w:t>③中药材的产地加工；</w:t>
      </w:r>
    </w:p>
    <w:p>
      <w:pPr>
        <w:pStyle w:val="BodyText"/>
        <w:ind w:left="486"/>
        <w:spacing w:before="280" w:line="217" w:lineRule="auto"/>
        <w:rPr/>
      </w:pPr>
      <w:r>
        <w:rPr>
          <w:spacing w:val="-2"/>
        </w:rPr>
        <w:t>④中药的贮藏。</w:t>
      </w:r>
    </w:p>
    <w:p>
      <w:pPr>
        <w:pStyle w:val="BodyText"/>
        <w:ind w:left="50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）中药材的鉴定</w:t>
      </w:r>
    </w:p>
    <w:p>
      <w:pPr>
        <w:pStyle w:val="BodyText"/>
        <w:ind w:left="487"/>
        <w:spacing w:before="276" w:line="217" w:lineRule="auto"/>
        <w:rPr/>
      </w:pPr>
      <w:r>
        <w:rPr>
          <w:spacing w:val="1"/>
        </w:rPr>
        <w:t>①中药鉴定的依据和程序</w:t>
      </w:r>
      <w:r>
        <w:rPr>
          <w:spacing w:val="-18"/>
        </w:rPr>
        <w:t>；（</w:t>
      </w:r>
      <w:r>
        <w:rPr>
          <w:spacing w:val="1"/>
        </w:rPr>
        <w:t>包含《中国药典》（现行版）一</w:t>
      </w:r>
      <w:r>
        <w:rPr/>
        <w:t>部凡例和附</w:t>
      </w:r>
    </w:p>
    <w:p>
      <w:pPr>
        <w:pStyle w:val="BodyText"/>
        <w:ind w:left="9"/>
        <w:spacing w:before="278" w:line="219" w:lineRule="auto"/>
        <w:rPr/>
      </w:pPr>
      <w:r>
        <w:rPr>
          <w:spacing w:val="-1"/>
        </w:rPr>
        <w:t>录中与药材鉴定有关的规定</w:t>
      </w:r>
      <w:r>
        <w:rPr/>
        <w:t>；）</w:t>
      </w:r>
    </w:p>
    <w:p>
      <w:pPr>
        <w:pStyle w:val="BodyText"/>
        <w:ind w:left="486"/>
        <w:spacing w:before="276" w:line="217" w:lineRule="auto"/>
        <w:rPr/>
      </w:pPr>
      <w:r>
        <w:rPr>
          <w:spacing w:val="1"/>
        </w:rPr>
        <w:t>②中药鉴定的方法</w:t>
      </w:r>
      <w:r>
        <w:rPr>
          <w:spacing w:val="-18"/>
        </w:rPr>
        <w:t>；（</w:t>
      </w:r>
      <w:r>
        <w:rPr>
          <w:spacing w:val="1"/>
        </w:rPr>
        <w:t>包含各类药材鉴定常用的名词及经验鉴别</w:t>
      </w:r>
      <w:r>
        <w:rPr/>
        <w:t>术语。）</w:t>
      </w:r>
    </w:p>
    <w:p>
      <w:pPr>
        <w:pStyle w:val="BodyText"/>
        <w:ind w:left="485"/>
        <w:spacing w:before="277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2.</w:t>
      </w:r>
      <w:r>
        <w:rPr>
          <w:b/>
          <w:bCs/>
          <w:spacing w:val="-2"/>
        </w:rPr>
        <w:t>植物类中药</w:t>
      </w:r>
    </w:p>
    <w:p>
      <w:pPr>
        <w:pStyle w:val="BodyText"/>
        <w:ind w:left="500"/>
        <w:spacing w:before="27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）各章节概述</w:t>
      </w:r>
      <w:r>
        <w:rPr>
          <w:rFonts w:ascii="Times New Roman" w:hAnsi="Times New Roman" w:eastAsia="Times New Roman" w:cs="Times New Roman"/>
          <w:spacing w:val="-1"/>
        </w:rPr>
        <w:t>:</w:t>
      </w:r>
      <w:r>
        <w:rPr>
          <w:spacing w:val="-1"/>
        </w:rPr>
        <w:t>各类中药的概念、鉴定方法（性状鉴别与显微鉴别</w:t>
      </w:r>
      <w:r>
        <w:rPr>
          <w:spacing w:val="3"/>
        </w:rPr>
        <w:t>）；</w:t>
      </w:r>
    </w:p>
    <w:p>
      <w:pPr>
        <w:pStyle w:val="BodyText"/>
        <w:ind w:left="11" w:right="159" w:firstLine="488"/>
        <w:spacing w:before="274" w:line="417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）重点药材</w:t>
      </w:r>
      <w:r>
        <w:rPr>
          <w:rFonts w:ascii="Times New Roman" w:hAnsi="Times New Roman" w:eastAsia="Times New Roman" w:cs="Times New Roman"/>
        </w:rPr>
        <w:t>:</w:t>
      </w:r>
      <w:r>
        <w:rPr/>
        <w:t>要求来源、产地、采收加工、化学成分、性状鉴别、显微鉴</w:t>
      </w:r>
      <w:r>
        <w:rPr>
          <w:spacing w:val="16"/>
        </w:rPr>
        <w:t xml:space="preserve"> </w:t>
      </w:r>
      <w:r>
        <w:rPr>
          <w:spacing w:val="-1"/>
        </w:rPr>
        <w:t>别、理化鉴别、纯度检查、浸出物和含量测定等；</w:t>
      </w:r>
    </w:p>
    <w:p>
      <w:pPr>
        <w:pStyle w:val="BodyText"/>
        <w:spacing w:before="37" w:line="219" w:lineRule="auto"/>
        <w:jc w:val="right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）非重点药材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spacing w:val="-2"/>
        </w:rPr>
        <w:t>要求来源、产地、采收加工、化学成分、性状鉴别要点等。</w:t>
      </w:r>
    </w:p>
    <w:p>
      <w:pPr>
        <w:pStyle w:val="BodyText"/>
        <w:ind w:left="500"/>
        <w:spacing w:before="274" w:line="219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）常见药材（饮片）的鉴定</w:t>
      </w:r>
      <w:r>
        <w:rPr>
          <w:rFonts w:ascii="Times New Roman" w:hAnsi="Times New Roman" w:eastAsia="Times New Roman" w:cs="Times New Roman"/>
          <w:spacing w:val="-2"/>
        </w:rPr>
        <w:t>:</w:t>
      </w:r>
    </w:p>
    <w:p>
      <w:pPr>
        <w:pStyle w:val="BodyText"/>
        <w:ind w:left="487"/>
        <w:spacing w:before="276" w:line="217" w:lineRule="auto"/>
        <w:rPr/>
      </w:pPr>
      <w:r>
        <w:rPr>
          <w:spacing w:val="-3"/>
        </w:rPr>
        <w:t>①根及根茎类中药（饮片）的鉴定（</w:t>
      </w:r>
      <w:r>
        <w:rPr>
          <w:rFonts w:ascii="Times New Roman" w:hAnsi="Times New Roman" w:eastAsia="Times New Roman" w:cs="Times New Roman"/>
          <w:spacing w:val="-3"/>
        </w:rPr>
        <w:t>62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</w:t>
      </w:r>
    </w:p>
    <w:p>
      <w:pPr>
        <w:pStyle w:val="BodyText"/>
        <w:ind w:left="14" w:right="345" w:firstLine="475"/>
        <w:spacing w:before="279" w:line="424" w:lineRule="auto"/>
        <w:rPr>
          <w:rFonts w:ascii="Times New Roman" w:hAnsi="Times New Roman" w:eastAsia="Times New Roman" w:cs="Times New Roman"/>
        </w:rPr>
      </w:pPr>
      <w:r>
        <w:rPr>
          <w:spacing w:val="-4"/>
        </w:rPr>
        <w:t>重点药材（</w:t>
      </w:r>
      <w:r>
        <w:rPr>
          <w:rFonts w:ascii="Times New Roman" w:hAnsi="Times New Roman" w:eastAsia="Times New Roman" w:cs="Times New Roman"/>
          <w:spacing w:val="-4"/>
        </w:rPr>
        <w:t>29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6"/>
        </w:rPr>
        <w:t>）：</w:t>
      </w:r>
      <w:r>
        <w:rPr>
          <w:spacing w:val="-4"/>
        </w:rPr>
        <w:t>绵马贯众，细辛，大黄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，何首乌（附：</w:t>
      </w:r>
      <w:r>
        <w:rPr>
          <w:spacing w:val="-5"/>
        </w:rPr>
        <w:t>首乌藤）</w:t>
      </w:r>
      <w:r>
        <w:rPr/>
        <w:t xml:space="preserve"> </w:t>
      </w:r>
      <w:r>
        <w:rPr>
          <w:spacing w:val="-3"/>
        </w:rPr>
        <w:t>牛膝，川乌，附子，黄连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3"/>
        </w:rPr>
        <w:t>，板蓝根，甘草，黄芪，人参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，西洋参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，三七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</w:t>
      </w:r>
      <w:r>
        <w:rPr/>
        <w:t xml:space="preserve"> </w:t>
      </w:r>
      <w:r>
        <w:rPr>
          <w:spacing w:val="-1"/>
        </w:rPr>
        <w:t>白芷，当归，柴胡，丹参，黄芩，地黄，党参，白术，苍术，木香，半夏，川</w:t>
      </w:r>
      <w:r>
        <w:rPr>
          <w:spacing w:val="17"/>
        </w:rPr>
        <w:t xml:space="preserve"> </w:t>
      </w:r>
      <w:r>
        <w:rPr>
          <w:spacing w:val="-4"/>
        </w:rPr>
        <w:t>贝母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4"/>
        </w:rPr>
        <w:t>，麦冬，郁金，天麻</w:t>
      </w:r>
      <w:r>
        <w:rPr>
          <w:rFonts w:ascii="Times New Roman" w:hAnsi="Times New Roman" w:eastAsia="Times New Roman" w:cs="Times New Roman"/>
          <w:spacing w:val="-4"/>
        </w:rPr>
        <w:t>*</w:t>
      </w:r>
    </w:p>
    <w:p>
      <w:pPr>
        <w:pStyle w:val="BodyText"/>
        <w:ind w:left="492"/>
        <w:spacing w:before="34" w:line="219" w:lineRule="auto"/>
        <w:outlineLvl w:val="0"/>
        <w:rPr/>
      </w:pPr>
      <w:r>
        <w:rPr>
          <w:spacing w:val="-1"/>
        </w:rPr>
        <w:t>非重点药材（</w:t>
      </w:r>
      <w:r>
        <w:rPr>
          <w:rFonts w:ascii="Times New Roman" w:hAnsi="Times New Roman" w:eastAsia="Times New Roman" w:cs="Times New Roman"/>
          <w:spacing w:val="-1"/>
        </w:rPr>
        <w:t>33</w:t>
      </w:r>
      <w:r>
        <w:rPr>
          <w:spacing w:val="8"/>
        </w:rPr>
        <w:t>）：</w:t>
      </w:r>
      <w:r>
        <w:rPr>
          <w:spacing w:val="-1"/>
        </w:rPr>
        <w:t>狗脊，川牛膝，银柴胡，草乌，白芍，赤芍，防己，</w:t>
      </w:r>
    </w:p>
    <w:p>
      <w:pPr>
        <w:spacing w:line="219" w:lineRule="auto"/>
        <w:sectPr>
          <w:pgSz w:w="11907" w:h="16840"/>
          <w:pgMar w:top="1431" w:right="1576" w:bottom="0" w:left="1786" w:header="0" w:footer="0" w:gutter="0"/>
        </w:sectPr>
        <w:rPr/>
      </w:pPr>
    </w:p>
    <w:p>
      <w:pPr>
        <w:pStyle w:val="BodyText"/>
        <w:ind w:left="8" w:right="238"/>
        <w:spacing w:before="242" w:line="422" w:lineRule="auto"/>
        <w:jc w:val="both"/>
        <w:rPr/>
      </w:pPr>
      <w:r>
        <w:rPr/>
        <w:t>延胡索，葛根，川芎，防风，川木香，龙胆，巴</w:t>
      </w:r>
      <w:r>
        <w:rPr>
          <w:spacing w:val="-1"/>
        </w:rPr>
        <w:t>戟天，天花粉，泽泻，浙贝</w:t>
      </w:r>
      <w:r>
        <w:rPr/>
        <w:t xml:space="preserve">  </w:t>
      </w:r>
      <w:r>
        <w:rPr>
          <w:spacing w:val="-2"/>
        </w:rPr>
        <w:t>母，知母，山药，莪术，白芨；商陆，太子参，白头翁，升麻，苦参，紫草，</w:t>
      </w:r>
      <w:r>
        <w:rPr/>
        <w:t xml:space="preserve"> </w:t>
      </w:r>
      <w:r>
        <w:rPr>
          <w:spacing w:val="-1"/>
        </w:rPr>
        <w:t>桔梗，南沙参，北沙参，玄参，白附子，姜黄。</w:t>
      </w:r>
    </w:p>
    <w:p>
      <w:pPr>
        <w:pStyle w:val="BodyText"/>
        <w:ind w:left="486"/>
        <w:spacing w:before="34" w:line="210" w:lineRule="auto"/>
        <w:outlineLvl w:val="0"/>
        <w:rPr/>
      </w:pPr>
      <w:r>
        <w:rPr>
          <w:spacing w:val="-4"/>
        </w:rPr>
        <w:t>②茎木类中药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饮片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的鉴定（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</w:t>
      </w:r>
    </w:p>
    <w:p>
      <w:pPr>
        <w:pStyle w:val="BodyText"/>
        <w:ind w:left="489"/>
        <w:spacing w:before="285" w:line="219" w:lineRule="auto"/>
        <w:rPr/>
      </w:pPr>
      <w:r>
        <w:rPr>
          <w:spacing w:val="-3"/>
        </w:rPr>
        <w:t>重点药材（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6"/>
        </w:rPr>
        <w:t>）：</w:t>
      </w:r>
      <w:r>
        <w:rPr>
          <w:spacing w:val="-3"/>
        </w:rPr>
        <w:t>鸡血藤，沉香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，钩藤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；</w:t>
      </w:r>
    </w:p>
    <w:p>
      <w:pPr>
        <w:pStyle w:val="BodyText"/>
        <w:ind w:left="492"/>
        <w:spacing w:before="276" w:line="219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6"/>
        </w:rPr>
        <w:t>）：</w:t>
      </w:r>
      <w:r>
        <w:rPr>
          <w:spacing w:val="-3"/>
        </w:rPr>
        <w:t>木通，大血藤，苏木，通草（小通草）。</w:t>
      </w:r>
    </w:p>
    <w:p>
      <w:pPr>
        <w:pStyle w:val="BodyText"/>
        <w:ind w:left="486"/>
        <w:spacing w:before="275" w:line="210" w:lineRule="auto"/>
        <w:rPr/>
      </w:pPr>
      <w:r>
        <w:rPr>
          <w:spacing w:val="-3"/>
        </w:rPr>
        <w:t>③皮类中药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饮片</w:t>
      </w:r>
      <w:r>
        <w:rPr>
          <w:rFonts w:ascii="Times New Roman" w:hAnsi="Times New Roman" w:eastAsia="Times New Roman" w:cs="Times New Roman"/>
          <w:spacing w:val="-3"/>
        </w:rPr>
        <w:t>)</w:t>
      </w:r>
      <w:r>
        <w:rPr>
          <w:spacing w:val="-3"/>
        </w:rPr>
        <w:t>的鉴定（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3"/>
        </w:rPr>
        <w:t>，附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</w:t>
      </w:r>
    </w:p>
    <w:p>
      <w:pPr>
        <w:pStyle w:val="BodyText"/>
        <w:ind w:left="9" w:right="600" w:firstLine="480"/>
        <w:spacing w:before="286" w:line="419" w:lineRule="auto"/>
        <w:rPr/>
      </w:pPr>
      <w:r>
        <w:rPr>
          <w:spacing w:val="-4"/>
        </w:rPr>
        <w:t>重点药材（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4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9"/>
        </w:rPr>
        <w:t>）：</w:t>
      </w:r>
      <w:r>
        <w:rPr>
          <w:spacing w:val="-4"/>
        </w:rPr>
        <w:t>厚朴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4"/>
        </w:rPr>
        <w:t>，肉桂（附：桂枝</w:t>
      </w:r>
      <w:r>
        <w:rPr>
          <w:spacing w:val="9"/>
        </w:rPr>
        <w:t>），</w:t>
      </w:r>
      <w:r>
        <w:rPr>
          <w:spacing w:val="-4"/>
        </w:rPr>
        <w:t>黄柏</w:t>
      </w:r>
      <w:r>
        <w:rPr>
          <w:rFonts w:ascii="Times New Roman" w:hAnsi="Times New Roman" w:eastAsia="Times New Roman" w:cs="Times New Roman"/>
          <w:spacing w:val="-4"/>
        </w:rPr>
        <w:t>*</w:t>
      </w:r>
      <w:r>
        <w:rPr>
          <w:spacing w:val="-4"/>
        </w:rPr>
        <w:t>（附：关黄</w:t>
      </w:r>
      <w:r>
        <w:rPr/>
        <w:t xml:space="preserve"> </w:t>
      </w:r>
      <w:r>
        <w:rPr>
          <w:spacing w:val="-6"/>
        </w:rPr>
        <w:t>柏</w:t>
      </w:r>
      <w:r>
        <w:rPr>
          <w:spacing w:val="6"/>
        </w:rPr>
        <w:t>），</w:t>
      </w:r>
      <w:r>
        <w:rPr>
          <w:spacing w:val="-6"/>
        </w:rPr>
        <w:t>秦皮；</w:t>
      </w:r>
    </w:p>
    <w:p>
      <w:pPr>
        <w:pStyle w:val="BodyText"/>
        <w:ind w:left="7" w:right="120" w:firstLine="484"/>
        <w:spacing w:before="31" w:line="417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8"/>
        </w:rPr>
        <w:t>）：</w:t>
      </w:r>
      <w:r>
        <w:rPr>
          <w:spacing w:val="-3"/>
        </w:rPr>
        <w:t>桑白皮（附：桑枝、桑叶、桑椹</w:t>
      </w:r>
      <w:r>
        <w:rPr>
          <w:spacing w:val="8"/>
        </w:rPr>
        <w:t>），</w:t>
      </w:r>
      <w:r>
        <w:rPr>
          <w:spacing w:val="-3"/>
        </w:rPr>
        <w:t>牡丹皮，杜</w:t>
      </w:r>
      <w:r>
        <w:rPr/>
        <w:t xml:space="preserve"> </w:t>
      </w:r>
      <w:r>
        <w:rPr>
          <w:spacing w:val="-1"/>
        </w:rPr>
        <w:t>仲，地骨皮，香加皮。</w:t>
      </w:r>
    </w:p>
    <w:p>
      <w:pPr>
        <w:pStyle w:val="BodyText"/>
        <w:ind w:left="486"/>
        <w:spacing w:before="38" w:line="210" w:lineRule="auto"/>
        <w:outlineLvl w:val="0"/>
        <w:rPr/>
      </w:pPr>
      <w:r>
        <w:rPr>
          <w:spacing w:val="-1"/>
        </w:rPr>
        <w:t>④叶类中药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饮片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的鉴定（</w:t>
      </w:r>
      <w:r>
        <w:rPr>
          <w:rFonts w:ascii="Times New Roman" w:hAnsi="Times New Roman" w:eastAsia="Times New Roman" w:cs="Times New Roman"/>
          <w:spacing w:val="-1"/>
        </w:rPr>
        <w:t>7</w:t>
      </w:r>
      <w:r>
        <w:rPr>
          <w:spacing w:val="-1"/>
        </w:rPr>
        <w:t>）</w:t>
      </w:r>
    </w:p>
    <w:p>
      <w:pPr>
        <w:pStyle w:val="BodyText"/>
        <w:ind w:left="489"/>
        <w:spacing w:before="285" w:line="219" w:lineRule="auto"/>
        <w:rPr/>
      </w:pPr>
      <w:r>
        <w:rPr>
          <w:spacing w:val="-2"/>
        </w:rPr>
        <w:t>重点药材（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13"/>
        </w:rPr>
        <w:t>）：</w:t>
      </w:r>
      <w:r>
        <w:rPr>
          <w:spacing w:val="-2"/>
        </w:rPr>
        <w:t>淫羊藿、大青叶，番泻叶</w:t>
      </w: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；</w:t>
      </w:r>
    </w:p>
    <w:p>
      <w:pPr>
        <w:pStyle w:val="BodyText"/>
        <w:ind w:left="492"/>
        <w:spacing w:before="274" w:line="219" w:lineRule="auto"/>
        <w:rPr/>
      </w:pPr>
      <w:r>
        <w:rPr>
          <w:spacing w:val="-1"/>
        </w:rPr>
        <w:t>非重点药材（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5"/>
        </w:rPr>
        <w:t>）：</w:t>
      </w:r>
      <w:r>
        <w:rPr>
          <w:spacing w:val="-1"/>
        </w:rPr>
        <w:t>蓼大青叶，石韦，枇杷叶，</w:t>
      </w:r>
      <w:r>
        <w:rPr>
          <w:spacing w:val="-2"/>
        </w:rPr>
        <w:t>艾叶。</w:t>
      </w:r>
    </w:p>
    <w:p>
      <w:pPr>
        <w:pStyle w:val="BodyText"/>
        <w:ind w:left="486"/>
        <w:spacing w:before="278" w:line="210" w:lineRule="auto"/>
        <w:outlineLvl w:val="0"/>
        <w:rPr/>
      </w:pPr>
      <w:r>
        <w:rPr>
          <w:spacing w:val="-3"/>
        </w:rPr>
        <w:t>⑤花类中药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饮片</w:t>
      </w:r>
      <w:r>
        <w:rPr>
          <w:rFonts w:ascii="Times New Roman" w:hAnsi="Times New Roman" w:eastAsia="Times New Roman" w:cs="Times New Roman"/>
          <w:spacing w:val="-3"/>
        </w:rPr>
        <w:t>)</w:t>
      </w:r>
      <w:r>
        <w:rPr>
          <w:spacing w:val="-3"/>
        </w:rPr>
        <w:t>的鉴定（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3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</w:t>
      </w:r>
    </w:p>
    <w:p>
      <w:pPr>
        <w:pStyle w:val="BodyText"/>
        <w:ind w:left="9" w:firstLine="480"/>
        <w:spacing w:before="285" w:line="418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重点药材（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5"/>
        </w:rPr>
        <w:t>）：</w:t>
      </w:r>
      <w:r>
        <w:rPr>
          <w:spacing w:val="-2"/>
        </w:rPr>
        <w:t>丁香（附：母丁香</w:t>
      </w:r>
      <w:r>
        <w:rPr>
          <w:spacing w:val="5"/>
        </w:rPr>
        <w:t>），</w:t>
      </w:r>
      <w:r>
        <w:rPr>
          <w:spacing w:val="-2"/>
        </w:rPr>
        <w:t>洋金花，</w:t>
      </w:r>
      <w:r>
        <w:rPr>
          <w:spacing w:val="-3"/>
        </w:rPr>
        <w:t>金银花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（附：山银</w:t>
      </w:r>
      <w:r>
        <w:rPr/>
        <w:t xml:space="preserve"> </w:t>
      </w:r>
      <w:r>
        <w:rPr>
          <w:spacing w:val="-4"/>
        </w:rPr>
        <w:t>花</w:t>
      </w:r>
      <w:r>
        <w:rPr>
          <w:spacing w:val="10"/>
        </w:rPr>
        <w:t>），</w:t>
      </w:r>
      <w:r>
        <w:rPr>
          <w:spacing w:val="-4"/>
        </w:rPr>
        <w:t>红花，西红花</w:t>
      </w:r>
      <w:r>
        <w:rPr>
          <w:rFonts w:ascii="Times New Roman" w:hAnsi="Times New Roman" w:eastAsia="Times New Roman" w:cs="Times New Roman"/>
          <w:spacing w:val="-4"/>
        </w:rPr>
        <w:t>*</w:t>
      </w:r>
    </w:p>
    <w:p>
      <w:pPr>
        <w:pStyle w:val="BodyText"/>
        <w:ind w:left="492"/>
        <w:spacing w:before="35" w:line="219" w:lineRule="auto"/>
        <w:rPr/>
      </w:pPr>
      <w:r>
        <w:rPr>
          <w:spacing w:val="-1"/>
        </w:rPr>
        <w:t>非重点药材（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5"/>
        </w:rPr>
        <w:t>）：</w:t>
      </w:r>
      <w:r>
        <w:rPr>
          <w:spacing w:val="-1"/>
        </w:rPr>
        <w:t>松花粉，蒲黄，辛夷，款冬花；菊花。</w:t>
      </w:r>
    </w:p>
    <w:p>
      <w:pPr>
        <w:pStyle w:val="BodyText"/>
        <w:ind w:left="486"/>
        <w:spacing w:before="275" w:line="210" w:lineRule="auto"/>
        <w:outlineLvl w:val="0"/>
        <w:rPr/>
      </w:pPr>
      <w:r>
        <w:rPr>
          <w:spacing w:val="-2"/>
        </w:rPr>
        <w:t>⑥果实及种子类中药</w:t>
      </w:r>
      <w:r>
        <w:rPr>
          <w:rFonts w:ascii="Times New Roman" w:hAnsi="Times New Roman" w:eastAsia="Times New Roman" w:cs="Times New Roman"/>
          <w:spacing w:val="-2"/>
        </w:rPr>
        <w:t>(</w:t>
      </w:r>
      <w:r>
        <w:rPr>
          <w:spacing w:val="-2"/>
        </w:rPr>
        <w:t>饮片</w:t>
      </w:r>
      <w:r>
        <w:rPr>
          <w:rFonts w:ascii="Times New Roman" w:hAnsi="Times New Roman" w:eastAsia="Times New Roman" w:cs="Times New Roman"/>
          <w:spacing w:val="-2"/>
        </w:rPr>
        <w:t>)</w:t>
      </w:r>
      <w:r>
        <w:rPr>
          <w:spacing w:val="-2"/>
        </w:rPr>
        <w:t>的鉴定（</w:t>
      </w:r>
      <w:r>
        <w:rPr>
          <w:rFonts w:ascii="Times New Roman" w:hAnsi="Times New Roman" w:eastAsia="Times New Roman" w:cs="Times New Roman"/>
          <w:spacing w:val="-2"/>
        </w:rPr>
        <w:t>19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</w:t>
      </w:r>
    </w:p>
    <w:p>
      <w:pPr>
        <w:pStyle w:val="BodyText"/>
        <w:ind w:left="20" w:firstLine="469"/>
        <w:spacing w:before="287" w:line="418" w:lineRule="auto"/>
        <w:rPr/>
      </w:pPr>
      <w:r>
        <w:rPr>
          <w:spacing w:val="-3"/>
        </w:rPr>
        <w:t>重点药材（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3"/>
        </w:rPr>
        <w:t>，附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9"/>
        </w:rPr>
        <w:t>）：</w:t>
      </w:r>
      <w:r>
        <w:rPr>
          <w:spacing w:val="-3"/>
        </w:rPr>
        <w:t>五味子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（附：南五味子</w:t>
      </w:r>
      <w:r>
        <w:rPr>
          <w:spacing w:val="9"/>
        </w:rPr>
        <w:t>），</w:t>
      </w:r>
      <w:r>
        <w:rPr>
          <w:spacing w:val="-3"/>
        </w:rPr>
        <w:t>苦杏仁，补骨脂，枳壳</w:t>
      </w:r>
      <w:r>
        <w:rPr/>
        <w:t xml:space="preserve"> </w:t>
      </w:r>
      <w:r>
        <w:rPr>
          <w:spacing w:val="-3"/>
        </w:rPr>
        <w:t>（附：枳实</w:t>
      </w:r>
      <w:r>
        <w:rPr>
          <w:spacing w:val="15"/>
        </w:rPr>
        <w:t>），</w:t>
      </w:r>
      <w:r>
        <w:rPr>
          <w:spacing w:val="-3"/>
        </w:rPr>
        <w:t>巴豆，小茴香，马钱子，槟榔（附：大腹皮</w:t>
      </w:r>
      <w:r>
        <w:rPr>
          <w:spacing w:val="15"/>
        </w:rPr>
        <w:t>），</w:t>
      </w:r>
      <w:r>
        <w:rPr>
          <w:spacing w:val="-3"/>
        </w:rPr>
        <w:t>砂仁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。</w:t>
      </w:r>
    </w:p>
    <w:p>
      <w:pPr>
        <w:pStyle w:val="BodyText"/>
        <w:ind w:left="20" w:right="240" w:firstLine="472"/>
        <w:spacing w:before="33" w:line="415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10"/>
        </w:rPr>
        <w:t>）：</w:t>
      </w:r>
      <w:r>
        <w:rPr>
          <w:spacing w:val="-3"/>
        </w:rPr>
        <w:t>葶苈子，山楂，桃仁，吴茱萸，山茱萸，瓜蒌</w:t>
      </w:r>
      <w:r>
        <w:rPr/>
        <w:t xml:space="preserve"> </w:t>
      </w:r>
      <w:r>
        <w:rPr>
          <w:spacing w:val="-1"/>
        </w:rPr>
        <w:t>（附：瓜蒌子）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spacing w:val="-1"/>
        </w:rPr>
        <w:t>连翘，肉豆蔻，木瓜，薏苡仁。</w:t>
      </w:r>
    </w:p>
    <w:p>
      <w:pPr>
        <w:pStyle w:val="BodyText"/>
        <w:ind w:left="486"/>
        <w:spacing w:before="42" w:line="210" w:lineRule="auto"/>
        <w:rPr/>
      </w:pPr>
      <w:r>
        <w:rPr>
          <w:spacing w:val="-3"/>
        </w:rPr>
        <w:t>⑦全草类中药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饮片</w:t>
      </w:r>
      <w:r>
        <w:rPr>
          <w:rFonts w:ascii="Times New Roman" w:hAnsi="Times New Roman" w:eastAsia="Times New Roman" w:cs="Times New Roman"/>
          <w:spacing w:val="-3"/>
        </w:rPr>
        <w:t>)</w:t>
      </w:r>
      <w:r>
        <w:rPr>
          <w:spacing w:val="-3"/>
        </w:rPr>
        <w:t>的鉴定（</w:t>
      </w:r>
      <w:r>
        <w:rPr>
          <w:rFonts w:ascii="Times New Roman" w:hAnsi="Times New Roman" w:eastAsia="Times New Roman" w:cs="Times New Roman"/>
          <w:spacing w:val="-3"/>
        </w:rPr>
        <w:t>13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3"/>
        </w:rPr>
        <w:t>，附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</w:t>
      </w:r>
    </w:p>
    <w:p>
      <w:pPr>
        <w:pStyle w:val="BodyText"/>
        <w:ind w:left="489"/>
        <w:spacing w:before="285" w:line="219" w:lineRule="auto"/>
        <w:rPr/>
      </w:pPr>
      <w:r>
        <w:rPr>
          <w:spacing w:val="-2"/>
        </w:rPr>
        <w:t>重点药材（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2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5"/>
        </w:rPr>
        <w:t>）：</w:t>
      </w:r>
      <w:r>
        <w:rPr>
          <w:spacing w:val="-2"/>
        </w:rPr>
        <w:t>麻黄</w:t>
      </w:r>
      <w:r>
        <w:rPr>
          <w:rFonts w:ascii="Times New Roman" w:hAnsi="Times New Roman" w:eastAsia="Times New Roman" w:cs="Times New Roman"/>
          <w:spacing w:val="-2"/>
        </w:rPr>
        <w:t>*</w:t>
      </w:r>
      <w:r>
        <w:rPr>
          <w:spacing w:val="-2"/>
        </w:rPr>
        <w:t>（附：麻黄根</w:t>
      </w:r>
      <w:r>
        <w:rPr>
          <w:spacing w:val="5"/>
        </w:rPr>
        <w:t>），</w:t>
      </w:r>
      <w:r>
        <w:rPr>
          <w:spacing w:val="-2"/>
        </w:rPr>
        <w:t>金钱草，广</w:t>
      </w:r>
      <w:r>
        <w:rPr>
          <w:spacing w:val="-3"/>
        </w:rPr>
        <w:t>藿香，薄荷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，</w:t>
      </w:r>
    </w:p>
    <w:p>
      <w:pPr>
        <w:spacing w:line="219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8"/>
        <w:spacing w:before="242" w:line="219" w:lineRule="auto"/>
        <w:rPr/>
      </w:pPr>
      <w:r>
        <w:rPr>
          <w:spacing w:val="-1"/>
        </w:rPr>
        <w:t>青蒿，石斛（附：铁皮石斛</w:t>
      </w:r>
      <w:r>
        <w:rPr/>
        <w:t>）；</w:t>
      </w:r>
    </w:p>
    <w:p>
      <w:pPr>
        <w:pStyle w:val="BodyText"/>
        <w:ind w:left="9" w:right="600" w:firstLine="482"/>
        <w:spacing w:before="275" w:line="418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8"/>
        </w:rPr>
        <w:t>）：</w:t>
      </w:r>
      <w:r>
        <w:rPr>
          <w:spacing w:val="-3"/>
        </w:rPr>
        <w:t>槲寄生（附：桑寄生</w:t>
      </w:r>
      <w:r>
        <w:rPr>
          <w:spacing w:val="8"/>
        </w:rPr>
        <w:t>），</w:t>
      </w:r>
      <w:r>
        <w:rPr>
          <w:spacing w:val="-3"/>
        </w:rPr>
        <w:t>益母草（附：茺蔚</w:t>
      </w:r>
      <w:r>
        <w:rPr/>
        <w:t xml:space="preserve"> </w:t>
      </w:r>
      <w:r>
        <w:rPr>
          <w:spacing w:val="-3"/>
        </w:rPr>
        <w:t>子</w:t>
      </w:r>
      <w:r>
        <w:rPr>
          <w:spacing w:val="22"/>
        </w:rPr>
        <w:t>），</w:t>
      </w:r>
      <w:r>
        <w:rPr>
          <w:spacing w:val="-3"/>
        </w:rPr>
        <w:t>肉苁蓉，穿心莲、茵陈，荆芥，淡竹叶。</w:t>
      </w:r>
    </w:p>
    <w:p>
      <w:pPr>
        <w:pStyle w:val="BodyText"/>
        <w:ind w:left="486"/>
        <w:spacing w:before="33" w:line="210" w:lineRule="auto"/>
        <w:rPr/>
      </w:pPr>
      <w:r>
        <w:rPr>
          <w:spacing w:val="-1"/>
        </w:rPr>
        <w:t>⑧藻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spacing w:val="-1"/>
        </w:rPr>
        <w:t>菌类中药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饮片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的鉴定（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</w:t>
      </w:r>
    </w:p>
    <w:p>
      <w:pPr>
        <w:pStyle w:val="BodyText"/>
        <w:ind w:left="491" w:right="4081" w:hanging="2"/>
        <w:spacing w:before="286" w:line="418" w:lineRule="auto"/>
        <w:rPr/>
      </w:pPr>
      <w:r>
        <w:rPr>
          <w:spacing w:val="-8"/>
        </w:rPr>
        <w:t>重点药材（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spacing w:val="9"/>
        </w:rPr>
        <w:t>）：</w:t>
      </w:r>
      <w:r>
        <w:rPr>
          <w:spacing w:val="-8"/>
        </w:rPr>
        <w:t>冬虫夏草</w:t>
      </w:r>
      <w:r>
        <w:rPr>
          <w:rFonts w:ascii="Times New Roman" w:hAnsi="Times New Roman" w:eastAsia="Times New Roman" w:cs="Times New Roman"/>
          <w:spacing w:val="-8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8"/>
        </w:rPr>
        <w:t>，茯苓；</w:t>
      </w:r>
      <w:r>
        <w:rPr/>
        <w:t xml:space="preserve"> </w:t>
      </w: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12"/>
        </w:rPr>
        <w:t>）：</w:t>
      </w:r>
      <w:r>
        <w:rPr>
          <w:spacing w:val="-3"/>
        </w:rPr>
        <w:t>灵芝，猪苓。</w:t>
      </w:r>
    </w:p>
    <w:p>
      <w:pPr>
        <w:pStyle w:val="BodyText"/>
        <w:ind w:left="486"/>
        <w:spacing w:before="33" w:line="210" w:lineRule="auto"/>
        <w:outlineLvl w:val="0"/>
        <w:rPr/>
      </w:pPr>
      <w:r>
        <w:rPr>
          <w:spacing w:val="-1"/>
        </w:rPr>
        <w:t>⑨树脂类中药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饮片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的鉴定（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</w:t>
      </w:r>
    </w:p>
    <w:p>
      <w:pPr>
        <w:pStyle w:val="BodyText"/>
        <w:ind w:left="491" w:right="3841" w:hanging="2"/>
        <w:spacing w:before="287" w:line="418" w:lineRule="auto"/>
        <w:rPr/>
      </w:pPr>
      <w:r>
        <w:rPr>
          <w:spacing w:val="-7"/>
        </w:rPr>
        <w:t>重点药材（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spacing w:val="5"/>
        </w:rPr>
        <w:t>）：</w:t>
      </w:r>
      <w:r>
        <w:rPr>
          <w:spacing w:val="-7"/>
        </w:rPr>
        <w:t>乳香</w:t>
      </w:r>
      <w:r>
        <w:rPr>
          <w:rFonts w:ascii="Times New Roman" w:hAnsi="Times New Roman" w:eastAsia="Times New Roman" w:cs="Times New Roman"/>
          <w:spacing w:val="-7"/>
        </w:rPr>
        <w:t>*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7"/>
        </w:rPr>
        <w:t>，没药，血竭；</w:t>
      </w:r>
      <w:r>
        <w:rPr/>
        <w:t xml:space="preserve"> </w:t>
      </w:r>
      <w:r>
        <w:rPr>
          <w:spacing w:val="-2"/>
        </w:rPr>
        <w:t>非重点药材（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7"/>
        </w:rPr>
        <w:t>）：</w:t>
      </w:r>
      <w:r>
        <w:rPr>
          <w:spacing w:val="-2"/>
        </w:rPr>
        <w:t>苏合香，阿魏。</w:t>
      </w:r>
    </w:p>
    <w:p>
      <w:pPr>
        <w:pStyle w:val="BodyText"/>
        <w:ind w:left="546"/>
        <w:spacing w:before="33" w:line="210" w:lineRule="auto"/>
        <w:outlineLvl w:val="0"/>
        <w:rPr/>
      </w:pPr>
      <w:r>
        <w:rPr>
          <w:spacing w:val="-1"/>
        </w:rPr>
        <w:t>⑩其他类中药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饮片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的鉴定（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</w:t>
      </w:r>
    </w:p>
    <w:p>
      <w:pPr>
        <w:pStyle w:val="BodyText"/>
        <w:ind w:left="491" w:right="3721" w:hanging="2"/>
        <w:spacing w:before="287" w:line="418" w:lineRule="auto"/>
        <w:rPr/>
      </w:pPr>
      <w:r>
        <w:rPr>
          <w:spacing w:val="-6"/>
        </w:rPr>
        <w:t>重点药材（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11"/>
        </w:rPr>
        <w:t>）：</w:t>
      </w:r>
      <w:r>
        <w:rPr>
          <w:spacing w:val="-6"/>
        </w:rPr>
        <w:t>儿茶，五倍子，冰片；</w:t>
      </w:r>
      <w:r>
        <w:rPr>
          <w:spacing w:val="1"/>
        </w:rPr>
        <w:t xml:space="preserve"> </w:t>
      </w:r>
      <w:r>
        <w:rPr>
          <w:spacing w:val="-2"/>
        </w:rPr>
        <w:t>非重点药材（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6"/>
        </w:rPr>
        <w:t>）：</w:t>
      </w:r>
      <w:r>
        <w:rPr>
          <w:spacing w:val="-2"/>
        </w:rPr>
        <w:t>青黛，海金沙。</w:t>
      </w:r>
    </w:p>
    <w:p>
      <w:pPr>
        <w:pStyle w:val="BodyText"/>
        <w:ind w:left="483"/>
        <w:spacing w:before="34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3.</w:t>
      </w:r>
      <w:r>
        <w:rPr>
          <w:b/>
          <w:bCs/>
          <w:spacing w:val="-2"/>
        </w:rPr>
        <w:t>动物类中药</w:t>
      </w:r>
    </w:p>
    <w:p>
      <w:pPr>
        <w:pStyle w:val="BodyText"/>
        <w:ind w:left="500"/>
        <w:spacing w:before="27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）动物类中药的应用与研究；</w:t>
      </w:r>
    </w:p>
    <w:p>
      <w:pPr>
        <w:pStyle w:val="BodyText"/>
        <w:ind w:left="500"/>
        <w:spacing w:before="278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）药用动物的分类；</w:t>
      </w:r>
    </w:p>
    <w:p>
      <w:pPr>
        <w:pStyle w:val="BodyText"/>
        <w:ind w:left="500"/>
        <w:spacing w:before="275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）动物类中药的分类；</w:t>
      </w:r>
    </w:p>
    <w:p>
      <w:pPr>
        <w:pStyle w:val="BodyText"/>
        <w:ind w:left="500"/>
        <w:spacing w:before="27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）动物类中药的鉴定方法；</w:t>
      </w:r>
    </w:p>
    <w:p>
      <w:pPr>
        <w:pStyle w:val="BodyText"/>
        <w:ind w:left="500"/>
        <w:spacing w:before="276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）动物类药材（饮片）的鉴定（</w:t>
      </w:r>
      <w:r>
        <w:rPr>
          <w:rFonts w:ascii="Times New Roman" w:hAnsi="Times New Roman" w:eastAsia="Times New Roman" w:cs="Times New Roman"/>
          <w:spacing w:val="-4"/>
        </w:rPr>
        <w:t>23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4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</w:t>
      </w:r>
    </w:p>
    <w:p>
      <w:pPr>
        <w:pStyle w:val="BodyText"/>
        <w:ind w:left="8" w:firstLine="480"/>
        <w:spacing w:before="275" w:line="417" w:lineRule="auto"/>
        <w:rPr/>
      </w:pPr>
      <w:r>
        <w:rPr>
          <w:spacing w:val="-3"/>
        </w:rPr>
        <w:t>重点药材（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3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5"/>
        </w:rPr>
        <w:t>）：</w:t>
      </w:r>
      <w:r>
        <w:rPr>
          <w:spacing w:val="-3"/>
        </w:rPr>
        <w:t>珍珠，蜂蜜</w:t>
      </w:r>
      <w:r>
        <w:rPr>
          <w:rFonts w:ascii="Times New Roman" w:hAnsi="Times New Roman" w:eastAsia="Times New Roman" w:cs="Times New Roman"/>
          <w:spacing w:val="-3"/>
        </w:rPr>
        <w:t>*</w:t>
      </w:r>
      <w:r>
        <w:rPr>
          <w:spacing w:val="-3"/>
        </w:rPr>
        <w:t>（附：蜂房</w:t>
      </w:r>
      <w:r>
        <w:rPr>
          <w:spacing w:val="5"/>
        </w:rPr>
        <w:t>），</w:t>
      </w:r>
      <w:r>
        <w:rPr>
          <w:spacing w:val="-3"/>
        </w:rPr>
        <w:t>蟾酥，蛤蚧，金钱白花</w:t>
      </w:r>
      <w:r>
        <w:rPr/>
        <w:t xml:space="preserve"> </w:t>
      </w:r>
      <w:r>
        <w:rPr>
          <w:spacing w:val="-1"/>
        </w:rPr>
        <w:t>蛇，蕲蛇，麝香，鹿茸，牛黄，</w:t>
      </w:r>
    </w:p>
    <w:p>
      <w:pPr>
        <w:pStyle w:val="BodyText"/>
        <w:ind w:left="19" w:right="238" w:firstLine="473"/>
        <w:spacing w:before="38" w:line="416" w:lineRule="auto"/>
        <w:rPr/>
      </w:pPr>
      <w:r>
        <w:rPr>
          <w:spacing w:val="-3"/>
        </w:rPr>
        <w:t>非重点药材（</w:t>
      </w: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10"/>
        </w:rPr>
        <w:t>）：</w:t>
      </w:r>
      <w:r>
        <w:rPr>
          <w:spacing w:val="-3"/>
        </w:rPr>
        <w:t>地龙，水蛭，石决明，斑蝥，僵蚕，海马，乌梢蛇，</w:t>
      </w:r>
      <w:r>
        <w:rPr/>
        <w:t xml:space="preserve"> </w:t>
      </w:r>
      <w:r>
        <w:rPr>
          <w:spacing w:val="-1"/>
        </w:rPr>
        <w:t>阿胶，羚羊角，海螵蛸，桑螵蛸，蝉蜕，哈蟆油，鸡内金。</w:t>
      </w:r>
    </w:p>
    <w:p>
      <w:pPr>
        <w:pStyle w:val="BodyText"/>
        <w:ind w:left="485"/>
        <w:spacing w:before="36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2"/>
        </w:rPr>
        <w:t>4.</w:t>
      </w:r>
      <w:r>
        <w:rPr>
          <w:b/>
          <w:bCs/>
          <w:spacing w:val="-2"/>
        </w:rPr>
        <w:t>矿物类中药</w:t>
      </w:r>
    </w:p>
    <w:p>
      <w:pPr>
        <w:pStyle w:val="BodyText"/>
        <w:ind w:left="500"/>
        <w:spacing w:before="276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）矿物类中药的应用与研究、、和鉴定方法</w:t>
      </w:r>
    </w:p>
    <w:p>
      <w:pPr>
        <w:pStyle w:val="BodyText"/>
        <w:ind w:left="500"/>
        <w:spacing w:before="274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）矿物类中药的基本性质</w:t>
      </w:r>
    </w:p>
    <w:p>
      <w:pPr>
        <w:spacing w:line="219" w:lineRule="auto"/>
        <w:sectPr>
          <w:pgSz w:w="11907" w:h="16840"/>
          <w:pgMar w:top="1431" w:right="1781" w:bottom="0" w:left="1786" w:header="0" w:footer="0" w:gutter="0"/>
        </w:sectPr>
        <w:rPr/>
      </w:pPr>
    </w:p>
    <w:p>
      <w:pPr>
        <w:pStyle w:val="BodyText"/>
        <w:ind w:left="500"/>
        <w:spacing w:before="243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）矿物类中药的分类</w:t>
      </w:r>
    </w:p>
    <w:p>
      <w:pPr>
        <w:pStyle w:val="BodyText"/>
        <w:ind w:left="500"/>
        <w:spacing w:before="273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）矿物类药材（饮片）的鉴定（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</w:t>
      </w:r>
    </w:p>
    <w:p>
      <w:pPr>
        <w:pStyle w:val="BodyText"/>
        <w:ind w:left="491" w:right="896" w:hanging="2"/>
        <w:spacing w:before="278" w:line="416" w:lineRule="auto"/>
        <w:rPr/>
      </w:pPr>
      <w:r>
        <w:rPr>
          <w:spacing w:val="-3"/>
        </w:rPr>
        <w:t>重点药材（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3"/>
        </w:rPr>
        <w:t>，附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13"/>
        </w:rPr>
        <w:t>）：</w:t>
      </w:r>
      <w:r>
        <w:rPr>
          <w:spacing w:val="-3"/>
        </w:rPr>
        <w:t>朱砂，雄黄，石膏，芒硝（附：玄明粉</w:t>
      </w:r>
      <w:r>
        <w:rPr>
          <w:spacing w:val="-13"/>
        </w:rPr>
        <w:t>）；</w:t>
      </w:r>
      <w:r>
        <w:rPr/>
        <w:t xml:space="preserve"> </w:t>
      </w:r>
      <w:r>
        <w:rPr>
          <w:spacing w:val="-4"/>
        </w:rPr>
        <w:t>非重点药材（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2"/>
        </w:rPr>
        <w:t>）：</w:t>
      </w:r>
      <w:r>
        <w:rPr>
          <w:spacing w:val="-71"/>
        </w:rPr>
        <w:t xml:space="preserve"> </w:t>
      </w:r>
      <w:r>
        <w:rPr>
          <w:spacing w:val="-4"/>
        </w:rPr>
        <w:t>自然铜，赭石，信石。</w:t>
      </w:r>
    </w:p>
    <w:p>
      <w:pPr>
        <w:ind w:left="9" w:right="27" w:firstLine="491"/>
        <w:spacing w:before="36" w:line="415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b/>
          <w:bCs/>
          <w:spacing w:val="-2"/>
        </w:rPr>
        <w:t>注：标有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“*”</w:t>
      </w:r>
      <w:r>
        <w:rPr>
          <w:rFonts w:ascii="KaiTi" w:hAnsi="KaiTi" w:eastAsia="KaiTi" w:cs="KaiTi"/>
          <w:sz w:val="24"/>
          <w:szCs w:val="24"/>
          <w:b/>
          <w:bCs/>
          <w:spacing w:val="-2"/>
        </w:rPr>
        <w:t>的药材，附有伪品（或掺伪品、混淆品、劣质品、</w:t>
      </w:r>
      <w:r>
        <w:rPr>
          <w:rFonts w:ascii="KaiTi" w:hAnsi="KaiTi" w:eastAsia="KaiTi" w:cs="KaiTi"/>
          <w:sz w:val="24"/>
          <w:szCs w:val="24"/>
          <w:b/>
          <w:bCs/>
          <w:spacing w:val="-3"/>
        </w:rPr>
        <w:t>代用品、人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b/>
          <w:bCs/>
          <w:spacing w:val="-2"/>
        </w:rPr>
        <w:t>工合成品、培育品）。要求熟记其中药材拉丁名及其来源动、植物拉</w:t>
      </w:r>
      <w:r>
        <w:rPr>
          <w:rFonts w:ascii="KaiTi" w:hAnsi="KaiTi" w:eastAsia="KaiTi" w:cs="KaiTi"/>
          <w:sz w:val="24"/>
          <w:szCs w:val="24"/>
          <w:b/>
          <w:bCs/>
          <w:spacing w:val="-3"/>
        </w:rPr>
        <w:t>丁名。</w:t>
      </w:r>
    </w:p>
    <w:p>
      <w:pPr>
        <w:pStyle w:val="BodyText"/>
        <w:ind w:left="490"/>
        <w:spacing w:before="40" w:line="219" w:lineRule="auto"/>
        <w:rPr/>
      </w:pPr>
      <w:r>
        <w:rPr>
          <w:b/>
          <w:bCs/>
          <w:spacing w:val="-6"/>
        </w:rPr>
        <w:t>（五）中药药剂学</w:t>
      </w:r>
    </w:p>
    <w:p>
      <w:pPr>
        <w:pStyle w:val="BodyText"/>
        <w:ind w:left="498"/>
        <w:spacing w:before="275" w:line="220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绪论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）中药药剂学的性质与任务、常用术语。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）中药药剂学的基本内容。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）剂型分类与选择原则。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</w:t>
      </w:r>
      <w:r>
        <w:rPr>
          <w:spacing w:val="-25"/>
        </w:rPr>
        <w:t xml:space="preserve"> </w:t>
      </w:r>
      <w:r>
        <w:rPr>
          <w:spacing w:val="-6"/>
        </w:rPr>
        <w:t>中药药剂学的发展简况。</w:t>
      </w:r>
    </w:p>
    <w:p>
      <w:pPr>
        <w:pStyle w:val="BodyText"/>
        <w:ind w:left="474"/>
        <w:spacing w:before="274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2.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7"/>
        </w:rPr>
        <w:t>中药调剂</w:t>
      </w:r>
    </w:p>
    <w:p>
      <w:pPr>
        <w:pStyle w:val="BodyText"/>
        <w:ind w:left="490"/>
        <w:spacing w:before="275" w:line="221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）处方。</w:t>
      </w:r>
    </w:p>
    <w:p>
      <w:pPr>
        <w:pStyle w:val="BodyText"/>
        <w:ind w:left="490"/>
        <w:spacing w:before="275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）中药处方的调配。</w:t>
      </w:r>
    </w:p>
    <w:p>
      <w:pPr>
        <w:pStyle w:val="BodyText"/>
        <w:ind w:left="490"/>
        <w:spacing w:before="27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斗谱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排列的一般原则。</w:t>
      </w:r>
    </w:p>
    <w:p>
      <w:pPr>
        <w:pStyle w:val="BodyText"/>
        <w:ind w:left="490"/>
        <w:spacing w:before="273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）其他形式的饮片。</w:t>
      </w:r>
    </w:p>
    <w:p>
      <w:pPr>
        <w:pStyle w:val="BodyText"/>
        <w:ind w:left="479"/>
        <w:spacing w:before="276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3.</w:t>
      </w:r>
      <w:r>
        <w:rPr>
          <w:spacing w:val="-3"/>
        </w:rPr>
        <w:t>制药卫生</w:t>
      </w:r>
    </w:p>
    <w:p>
      <w:pPr>
        <w:pStyle w:val="BodyText"/>
        <w:ind w:left="10" w:right="127" w:firstLine="479"/>
        <w:spacing w:before="273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）概述：制药卫生的重要性、卫生标准及检验方法、微生物污染途径及</w:t>
      </w:r>
      <w:r>
        <w:rPr>
          <w:spacing w:val="14"/>
        </w:rPr>
        <w:t xml:space="preserve"> </w:t>
      </w:r>
      <w:r>
        <w:rPr>
          <w:spacing w:val="-4"/>
        </w:rPr>
        <w:t>预防措施。</w:t>
      </w:r>
    </w:p>
    <w:p>
      <w:pPr>
        <w:pStyle w:val="BodyText"/>
        <w:ind w:left="490"/>
        <w:spacing w:before="3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）物理与化学灭菌法的特点与应用；洁净室净化标准及适用范围。</w:t>
      </w:r>
    </w:p>
    <w:p>
      <w:pPr>
        <w:pStyle w:val="BodyText"/>
        <w:ind w:left="473" w:right="4688" w:firstLine="16"/>
        <w:spacing w:before="273" w:line="417" w:lineRule="auto"/>
        <w:rPr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spacing w:val="-7"/>
        </w:rPr>
        <w:t>）常用防腐剂及适用范围。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5"/>
        </w:rPr>
        <w:t>中药制剂的原辅料</w:t>
      </w:r>
    </w:p>
    <w:p>
      <w:pPr>
        <w:pStyle w:val="BodyText"/>
        <w:ind w:left="490"/>
        <w:spacing w:before="37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）中药制剂的原料。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spacing w:val="-7"/>
        </w:rPr>
        <w:t>）</w:t>
      </w:r>
      <w:r>
        <w:rPr>
          <w:spacing w:val="-25"/>
        </w:rPr>
        <w:t xml:space="preserve"> </w:t>
      </w:r>
      <w:r>
        <w:rPr>
          <w:spacing w:val="-7"/>
        </w:rPr>
        <w:t>中药制剂的辅料。</w:t>
      </w:r>
    </w:p>
    <w:p>
      <w:pPr>
        <w:spacing w:line="219" w:lineRule="auto"/>
        <w:sectPr>
          <w:pgSz w:w="11907" w:h="16840"/>
          <w:pgMar w:top="1431" w:right="1786" w:bottom="0" w:left="1786" w:header="0" w:footer="0" w:gutter="0"/>
        </w:sectPr>
        <w:rPr/>
      </w:pPr>
    </w:p>
    <w:p>
      <w:pPr>
        <w:pStyle w:val="BodyText"/>
        <w:ind w:left="481"/>
        <w:spacing w:before="243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粉碎、筛析、混合</w:t>
      </w:r>
    </w:p>
    <w:p>
      <w:pPr>
        <w:pStyle w:val="BodyText"/>
        <w:ind w:left="490"/>
        <w:spacing w:before="273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）粉碎、筛析及混合的目的、基本原理及常用方法。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）粉体的特性及其在药剂中的应用。</w:t>
      </w:r>
    </w:p>
    <w:p>
      <w:pPr>
        <w:pStyle w:val="BodyText"/>
        <w:ind w:left="480"/>
        <w:spacing w:before="274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6.</w:t>
      </w:r>
      <w:r>
        <w:rPr>
          <w:spacing w:val="-3"/>
        </w:rPr>
        <w:t>浸提、分离、精制、浓缩与干燥</w:t>
      </w:r>
    </w:p>
    <w:p>
      <w:pPr>
        <w:pStyle w:val="BodyText"/>
        <w:ind w:left="11" w:right="197" w:firstLine="479"/>
        <w:spacing w:before="274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）浸提、分离、精制、浓缩与干燥等操作的原理、特点、方法、步骤及</w:t>
      </w:r>
      <w:r>
        <w:rPr>
          <w:spacing w:val="14"/>
        </w:rPr>
        <w:t xml:space="preserve"> </w:t>
      </w:r>
      <w:r>
        <w:rPr>
          <w:spacing w:val="-3"/>
        </w:rPr>
        <w:t>各操作过程的影响因素。</w:t>
      </w:r>
    </w:p>
    <w:p>
      <w:pPr>
        <w:pStyle w:val="BodyText"/>
        <w:ind w:left="478" w:firstLine="11"/>
        <w:spacing w:before="31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）浸提、分离、精制、浓缩与干燥等操作常用的设备及新型设备与方法。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7.</w:t>
      </w:r>
      <w:r>
        <w:rPr>
          <w:spacing w:val="-3"/>
        </w:rPr>
        <w:t>浸出制剂</w:t>
      </w:r>
    </w:p>
    <w:p>
      <w:pPr>
        <w:pStyle w:val="BodyText"/>
        <w:ind w:left="490"/>
        <w:spacing w:before="37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</w:t>
      </w:r>
      <w:r>
        <w:rPr>
          <w:spacing w:val="-42"/>
        </w:rPr>
        <w:t xml:space="preserve"> </w:t>
      </w:r>
      <w:r>
        <w:rPr>
          <w:spacing w:val="-4"/>
        </w:rPr>
        <w:t>浸出制剂的种类、特点、质量要求。</w:t>
      </w:r>
    </w:p>
    <w:p>
      <w:pPr>
        <w:pStyle w:val="BodyText"/>
        <w:ind w:left="484" w:right="2798" w:firstLine="6"/>
        <w:spacing w:before="274" w:line="417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）</w:t>
      </w:r>
      <w:r>
        <w:rPr>
          <w:spacing w:val="-55"/>
        </w:rPr>
        <w:t xml:space="preserve"> </w:t>
      </w:r>
      <w:r>
        <w:rPr>
          <w:spacing w:val="-5"/>
        </w:rPr>
        <w:t>浸出制剂各种剂型的制备方法与操作关键。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4"/>
        </w:rPr>
        <w:t>8.</w:t>
      </w:r>
      <w:r>
        <w:rPr>
          <w:spacing w:val="-4"/>
        </w:rPr>
        <w:t>液体制剂</w:t>
      </w:r>
    </w:p>
    <w:p>
      <w:pPr>
        <w:pStyle w:val="BodyText"/>
        <w:ind w:left="490"/>
        <w:spacing w:before="3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）液体制剂的含义、特点及分类。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）表面活性剂。</w:t>
      </w:r>
    </w:p>
    <w:p>
      <w:pPr>
        <w:pStyle w:val="BodyText"/>
        <w:ind w:left="490"/>
        <w:spacing w:before="275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）增加药物溶解度的方法。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）真溶液型、胶体溶液型、乳浊液型、混悬液型制剂的特点、制备方法</w:t>
      </w:r>
    </w:p>
    <w:p>
      <w:pPr>
        <w:pStyle w:val="BodyText"/>
        <w:ind w:left="7"/>
        <w:spacing w:before="275" w:line="220" w:lineRule="auto"/>
        <w:rPr/>
      </w:pPr>
      <w:r>
        <w:rPr>
          <w:spacing w:val="-3"/>
        </w:rPr>
        <w:t>及质量要求。</w:t>
      </w:r>
    </w:p>
    <w:p>
      <w:pPr>
        <w:pStyle w:val="BodyText"/>
        <w:ind w:left="479" w:right="4244" w:firstLine="11"/>
        <w:spacing w:before="274" w:line="41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）液体制剂的矫嗅、矫味与着色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9.</w:t>
      </w:r>
      <w:r>
        <w:rPr>
          <w:spacing w:val="-3"/>
        </w:rPr>
        <w:t>注射剂</w:t>
      </w:r>
    </w:p>
    <w:p>
      <w:pPr>
        <w:pStyle w:val="BodyText"/>
        <w:ind w:left="11" w:right="197" w:firstLine="479"/>
        <w:spacing w:before="33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）注射剂与输液剂的含义、特点、分类和质量要求；中药注射剂制备的</w:t>
      </w:r>
      <w:r>
        <w:rPr>
          <w:spacing w:val="14"/>
        </w:rPr>
        <w:t xml:space="preserve"> </w:t>
      </w:r>
      <w:r>
        <w:rPr>
          <w:spacing w:val="-2"/>
        </w:rPr>
        <w:t>工艺过程与技术关键；热原的性质、污染途径及除去</w:t>
      </w:r>
      <w:r>
        <w:rPr>
          <w:spacing w:val="-3"/>
        </w:rPr>
        <w:t>方法，热原的检查方法。</w:t>
      </w:r>
    </w:p>
    <w:p>
      <w:pPr>
        <w:pStyle w:val="BodyText"/>
        <w:ind w:left="8" w:right="197" w:firstLine="481"/>
        <w:spacing w:before="38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）注射剂常用溶剂的种类；注射用水的质量要求及制备；注射剂常用附</w:t>
      </w:r>
      <w:r>
        <w:rPr>
          <w:spacing w:val="14"/>
        </w:rPr>
        <w:t xml:space="preserve"> </w:t>
      </w:r>
      <w:r>
        <w:rPr>
          <w:spacing w:val="-3"/>
        </w:rPr>
        <w:t>加剂的种类、性质、适用范围、质量要求及处理。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）中药注射剂常见质量问题。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）注射剂容器的种类及处理方法。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）眼用液体制剂。</w:t>
      </w:r>
    </w:p>
    <w:p>
      <w:pPr>
        <w:spacing w:line="219" w:lineRule="auto"/>
        <w:sectPr>
          <w:pgSz w:w="11907" w:h="16840"/>
          <w:pgMar w:top="1431" w:right="1715" w:bottom="0" w:left="1786" w:header="0" w:footer="0" w:gutter="0"/>
        </w:sectPr>
        <w:rPr/>
      </w:pPr>
    </w:p>
    <w:p>
      <w:pPr>
        <w:pStyle w:val="BodyText"/>
        <w:ind w:left="498"/>
        <w:spacing w:before="242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10.</w:t>
      </w:r>
      <w:r>
        <w:rPr>
          <w:spacing w:val="-6"/>
        </w:rPr>
        <w:t>外用膏剂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）外用膏剂的种类、含义、特点、制备方法及注意事项。</w:t>
      </w:r>
    </w:p>
    <w:p>
      <w:pPr>
        <w:pStyle w:val="BodyText"/>
        <w:ind w:left="490"/>
        <w:spacing w:before="27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）外用膏剂透皮吸收影响因素。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）外用膏剂的质量要求。</w:t>
      </w:r>
    </w:p>
    <w:p>
      <w:pPr>
        <w:pStyle w:val="BodyText"/>
        <w:ind w:left="498"/>
        <w:spacing w:before="274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11.</w:t>
      </w:r>
      <w:r>
        <w:rPr>
          <w:spacing w:val="-7"/>
        </w:rPr>
        <w:t>栓剂</w:t>
      </w:r>
    </w:p>
    <w:p>
      <w:pPr>
        <w:pStyle w:val="BodyText"/>
        <w:ind w:left="9" w:right="353" w:firstLine="480"/>
        <w:spacing w:before="278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）栓剂的含义和特点；药物吸收的途径与影响吸收的因素；热熔法制备</w:t>
      </w:r>
      <w:r>
        <w:rPr>
          <w:spacing w:val="14"/>
        </w:rPr>
        <w:t xml:space="preserve"> </w:t>
      </w:r>
      <w:r>
        <w:rPr>
          <w:spacing w:val="-3"/>
        </w:rPr>
        <w:t>栓剂的工艺要求；置换价的含义及其计算方法。</w:t>
      </w:r>
    </w:p>
    <w:p>
      <w:pPr>
        <w:pStyle w:val="BodyText"/>
        <w:ind w:left="490"/>
        <w:spacing w:before="36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）栓剂常用基质的种类、特点以及栓剂的质量要求。</w:t>
      </w:r>
    </w:p>
    <w:p>
      <w:pPr>
        <w:pStyle w:val="BodyText"/>
        <w:ind w:left="498"/>
        <w:spacing w:before="277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12.</w:t>
      </w:r>
      <w:r>
        <w:rPr>
          <w:spacing w:val="-7"/>
        </w:rPr>
        <w:t>胶剂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）胶剂的含义、分类、制备及质量要求。</w:t>
      </w:r>
    </w:p>
    <w:p>
      <w:pPr>
        <w:pStyle w:val="BodyText"/>
        <w:ind w:left="490"/>
        <w:spacing w:before="275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）胶剂原辅料的选择。</w:t>
      </w:r>
    </w:p>
    <w:p>
      <w:pPr>
        <w:pStyle w:val="BodyText"/>
        <w:ind w:left="498"/>
        <w:spacing w:before="277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13.</w:t>
      </w:r>
      <w:r>
        <w:rPr>
          <w:spacing w:val="-5"/>
        </w:rPr>
        <w:t>常见固体制剂</w:t>
      </w:r>
    </w:p>
    <w:p>
      <w:pPr>
        <w:pStyle w:val="BodyText"/>
        <w:ind w:left="11" w:right="393" w:firstLine="479"/>
        <w:spacing w:before="274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）散剂、丸剂、颗粒剂、胶囊剂、片剂等常见固体制剂的含义、特点、</w:t>
      </w:r>
      <w:r>
        <w:rPr>
          <w:spacing w:val="7"/>
        </w:rPr>
        <w:t xml:space="preserve"> </w:t>
      </w:r>
      <w:r>
        <w:rPr>
          <w:spacing w:val="-3"/>
        </w:rPr>
        <w:t>分类、制法、注意事项及质量要求。</w:t>
      </w:r>
    </w:p>
    <w:p>
      <w:pPr>
        <w:pStyle w:val="BodyText"/>
        <w:ind w:left="490"/>
        <w:spacing w:before="38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）典型处方分析。</w:t>
      </w:r>
    </w:p>
    <w:p>
      <w:pPr>
        <w:pStyle w:val="BodyText"/>
        <w:ind w:left="498"/>
        <w:spacing w:before="273" w:line="219" w:lineRule="auto"/>
        <w:rPr/>
      </w:pPr>
      <w:r>
        <w:rPr>
          <w:rFonts w:ascii="Times New Roman" w:hAnsi="Times New Roman" w:eastAsia="Times New Roman" w:cs="Times New Roman"/>
          <w:spacing w:val="-4"/>
        </w:rPr>
        <w:t>14.</w:t>
      </w:r>
      <w:r>
        <w:rPr>
          <w:spacing w:val="-4"/>
        </w:rPr>
        <w:t>气雾剂、喷雾剂与粉雾剂</w:t>
      </w:r>
    </w:p>
    <w:p>
      <w:pPr>
        <w:pStyle w:val="BodyText"/>
        <w:ind w:left="490"/>
        <w:spacing w:before="27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）气雾剂、喷雾剂与粉雾剂的含义、分类、特点、制备方法和质量要求。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）抛射剂的含义、种类及用量。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）药物经肺吸收的机理及影响因素。</w:t>
      </w:r>
    </w:p>
    <w:p>
      <w:pPr>
        <w:pStyle w:val="BodyText"/>
        <w:ind w:left="498"/>
        <w:spacing w:before="275" w:line="219" w:lineRule="auto"/>
        <w:rPr/>
      </w:pPr>
      <w:r>
        <w:rPr>
          <w:rFonts w:ascii="Times New Roman" w:hAnsi="Times New Roman" w:eastAsia="Times New Roman" w:cs="Times New Roman"/>
          <w:spacing w:val="-6"/>
        </w:rPr>
        <w:t>15.</w:t>
      </w:r>
      <w:r>
        <w:rPr>
          <w:spacing w:val="-6"/>
        </w:rPr>
        <w:t>其他剂型</w:t>
      </w:r>
    </w:p>
    <w:p>
      <w:pPr>
        <w:pStyle w:val="BodyText"/>
        <w:ind w:left="11" w:firstLine="479"/>
        <w:spacing w:before="276" w:line="405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）膜剂、海绵剂、丹药、烟剂、烟熏剂、香囊</w:t>
      </w:r>
      <w:r>
        <w:rPr>
          <w:rFonts w:ascii="Times New Roman" w:hAnsi="Times New Roman" w:eastAsia="Times New Roman" w:cs="Times New Roman"/>
          <w:spacing w:val="-4"/>
        </w:rPr>
        <w:t>(</w:t>
      </w:r>
      <w:r>
        <w:rPr>
          <w:spacing w:val="-4"/>
        </w:rPr>
        <w:t>袋</w:t>
      </w:r>
      <w:r>
        <w:rPr>
          <w:rFonts w:ascii="Times New Roman" w:hAnsi="Times New Roman" w:eastAsia="Times New Roman" w:cs="Times New Roman"/>
          <w:spacing w:val="-4"/>
        </w:rPr>
        <w:t>)</w:t>
      </w:r>
      <w:r>
        <w:rPr>
          <w:spacing w:val="-4"/>
        </w:rPr>
        <w:t>剂、锭剂、糕剂、钉剂、</w:t>
      </w:r>
      <w:r>
        <w:rPr>
          <w:spacing w:val="13"/>
        </w:rPr>
        <w:t xml:space="preserve"> </w:t>
      </w:r>
      <w:r>
        <w:rPr>
          <w:spacing w:val="-2"/>
        </w:rPr>
        <w:t>线剂、条剂、灸剂、熨剂、棒剂、离子导入剂与沐</w:t>
      </w:r>
      <w:r>
        <w:rPr>
          <w:spacing w:val="-3"/>
        </w:rPr>
        <w:t>浴剂等的含义及特点。</w:t>
      </w:r>
    </w:p>
    <w:p>
      <w:pPr>
        <w:pStyle w:val="BodyText"/>
        <w:ind w:left="498"/>
        <w:spacing w:before="66" w:line="219" w:lineRule="auto"/>
        <w:rPr/>
      </w:pPr>
      <w:r>
        <w:rPr>
          <w:rFonts w:ascii="Times New Roman" w:hAnsi="Times New Roman" w:eastAsia="Times New Roman" w:cs="Times New Roman"/>
          <w:spacing w:val="-5"/>
        </w:rPr>
        <w:t>16.</w:t>
      </w:r>
      <w:r>
        <w:rPr>
          <w:spacing w:val="-5"/>
        </w:rPr>
        <w:t>药物制剂新技术</w:t>
      </w:r>
    </w:p>
    <w:p>
      <w:pPr>
        <w:pStyle w:val="BodyText"/>
        <w:ind w:left="8" w:right="353" w:firstLine="481"/>
        <w:spacing w:before="278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）环糊精包合、固体分散体、微囊与微球的含义、特点、制备方法及质</w:t>
      </w:r>
      <w:r>
        <w:rPr>
          <w:spacing w:val="14"/>
        </w:rPr>
        <w:t xml:space="preserve"> </w:t>
      </w:r>
      <w:r>
        <w:rPr>
          <w:spacing w:val="-4"/>
        </w:rPr>
        <w:t>量评价。</w:t>
      </w:r>
    </w:p>
    <w:p>
      <w:pPr>
        <w:spacing w:line="416" w:lineRule="auto"/>
        <w:sectPr>
          <w:pgSz w:w="11907" w:h="16840"/>
          <w:pgMar w:top="1431" w:right="1559" w:bottom="0" w:left="1786" w:header="0" w:footer="0" w:gutter="0"/>
        </w:sectPr>
        <w:rPr/>
      </w:pPr>
    </w:p>
    <w:p>
      <w:pPr>
        <w:pStyle w:val="BodyText"/>
        <w:ind w:left="497" w:right="715" w:hanging="7"/>
        <w:spacing w:before="243" w:line="417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）纳米乳、亚微乳、纳米粒、脂质体及聚合物胶束的含义、特点。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17.</w:t>
      </w:r>
      <w:r>
        <w:rPr>
          <w:spacing w:val="-5"/>
        </w:rPr>
        <w:t>新型给药系统</w:t>
      </w:r>
    </w:p>
    <w:p>
      <w:pPr>
        <w:pStyle w:val="BodyText"/>
        <w:ind w:left="490"/>
        <w:spacing w:before="35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）缓释、控释、迟释及靶向制剂的含义和特点。</w:t>
      </w:r>
    </w:p>
    <w:p>
      <w:pPr>
        <w:pStyle w:val="BodyText"/>
        <w:ind w:left="7" w:right="197" w:firstLine="482"/>
        <w:spacing w:before="275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）缓释、控释、迟释及靶向制剂的释药原理、分类、设计、制备方法及</w:t>
      </w:r>
      <w:r>
        <w:rPr>
          <w:spacing w:val="14"/>
        </w:rPr>
        <w:t xml:space="preserve"> </w:t>
      </w:r>
      <w:r>
        <w:rPr>
          <w:spacing w:val="-4"/>
        </w:rPr>
        <w:t>评价。</w:t>
      </w:r>
    </w:p>
    <w:p>
      <w:pPr>
        <w:pStyle w:val="BodyText"/>
        <w:ind w:left="498"/>
        <w:spacing w:before="38" w:line="219" w:lineRule="auto"/>
        <w:rPr/>
      </w:pPr>
      <w:r>
        <w:rPr>
          <w:rFonts w:ascii="Times New Roman" w:hAnsi="Times New Roman" w:eastAsia="Times New Roman" w:cs="Times New Roman"/>
          <w:spacing w:val="-7"/>
        </w:rPr>
        <w:t>18.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7"/>
        </w:rPr>
        <w:t>中药制剂的稳定性</w:t>
      </w:r>
    </w:p>
    <w:p>
      <w:pPr>
        <w:pStyle w:val="BodyText"/>
        <w:ind w:left="490"/>
        <w:spacing w:before="274" w:line="2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）中药制剂稳定性的含义。</w:t>
      </w:r>
    </w:p>
    <w:p>
      <w:pPr>
        <w:pStyle w:val="BodyText"/>
        <w:ind w:left="490"/>
        <w:spacing w:before="274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）中药制剂稳定性的影响因素及稳定化措施。</w:t>
      </w:r>
    </w:p>
    <w:p>
      <w:pPr>
        <w:pStyle w:val="BodyText"/>
        <w:ind w:left="490"/>
        <w:spacing w:before="277" w:line="2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）中药制剂稳定性的考察方法。</w:t>
      </w:r>
    </w:p>
    <w:p>
      <w:pPr>
        <w:pStyle w:val="BodyText"/>
        <w:ind w:left="490"/>
        <w:spacing w:before="275" w:line="220" w:lineRule="auto"/>
        <w:rPr/>
      </w:pPr>
      <w:r>
        <w:rPr>
          <w:b/>
          <w:bCs/>
          <w:spacing w:val="-6"/>
        </w:rPr>
        <w:t>（六）中药药理学</w:t>
      </w:r>
    </w:p>
    <w:p>
      <w:pPr>
        <w:pStyle w:val="BodyText"/>
        <w:ind w:left="498"/>
        <w:spacing w:before="273" w:line="227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spacing w:val="-8"/>
        </w:rPr>
        <w:t>总论</w:t>
      </w:r>
    </w:p>
    <w:p>
      <w:pPr>
        <w:pStyle w:val="BodyText"/>
        <w:spacing w:before="266" w:line="219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）中药药理学的基本概念、研究内容、学科特征及主要任务、发展简史。</w:t>
      </w:r>
    </w:p>
    <w:p>
      <w:pPr>
        <w:pStyle w:val="BodyText"/>
        <w:ind w:left="18" w:right="197" w:firstLine="472"/>
        <w:spacing w:before="274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）中药药性的基本概念和基本特点；中药四性的现代科学内涵；中药五</w:t>
      </w:r>
      <w:r>
        <w:rPr>
          <w:spacing w:val="14"/>
        </w:rPr>
        <w:t xml:space="preserve"> </w:t>
      </w:r>
      <w:r>
        <w:rPr>
          <w:spacing w:val="-3"/>
        </w:rPr>
        <w:t>味的现代研究进展；中药归经、升降浮沉的药理研究进展。</w:t>
      </w:r>
    </w:p>
    <w:p>
      <w:pPr>
        <w:pStyle w:val="BodyText"/>
        <w:ind w:left="35" w:right="197" w:firstLine="455"/>
        <w:spacing w:before="37" w:line="4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）中药配伍的概念、中药配伍的层次、中药配伍关系、配伍环境、配伍</w:t>
      </w:r>
      <w:r>
        <w:rPr>
          <w:spacing w:val="14"/>
        </w:rPr>
        <w:t xml:space="preserve"> </w:t>
      </w:r>
      <w:r>
        <w:rPr>
          <w:spacing w:val="-13"/>
        </w:rPr>
        <w:t>比例。</w:t>
      </w:r>
    </w:p>
    <w:p>
      <w:pPr>
        <w:pStyle w:val="BodyText"/>
        <w:ind w:left="9" w:right="197" w:firstLine="480"/>
        <w:spacing w:before="33" w:line="4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）中药药效学的概念、研究内容、研究意义和基本特点以及中药的基本</w:t>
      </w:r>
      <w:r>
        <w:rPr>
          <w:spacing w:val="14"/>
        </w:rPr>
        <w:t xml:space="preserve"> </w:t>
      </w:r>
      <w:r>
        <w:rPr>
          <w:spacing w:val="-3"/>
        </w:rPr>
        <w:t>作用；中药药效学研究方法。</w:t>
      </w:r>
    </w:p>
    <w:p>
      <w:pPr>
        <w:pStyle w:val="BodyText"/>
        <w:ind w:left="9" w:right="197" w:firstLine="480"/>
        <w:spacing w:before="32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）中药药动学的概念；中药体内过程相关术语的概念；中药药动学的主</w:t>
      </w:r>
      <w:r>
        <w:rPr>
          <w:spacing w:val="14"/>
        </w:rPr>
        <w:t xml:space="preserve"> </w:t>
      </w:r>
      <w:r>
        <w:rPr>
          <w:spacing w:val="-3"/>
        </w:rPr>
        <w:t>要特点及其时效、量效关系；中药药动学研究方法。</w:t>
      </w:r>
    </w:p>
    <w:p>
      <w:pPr>
        <w:pStyle w:val="BodyText"/>
        <w:ind w:left="14" w:right="197" w:firstLine="476"/>
        <w:spacing w:before="38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）中药毒理学的基本概念、主要内容、基本特点和中药毒理学研究主要</w:t>
      </w:r>
      <w:r>
        <w:rPr>
          <w:spacing w:val="14"/>
        </w:rPr>
        <w:t xml:space="preserve"> </w:t>
      </w:r>
      <w:r>
        <w:rPr>
          <w:spacing w:val="-3"/>
        </w:rPr>
        <w:t>实验类型；毒性分级、毒性类型和影响中药毒性的因素及合理应用。</w:t>
      </w:r>
    </w:p>
    <w:p>
      <w:pPr>
        <w:pStyle w:val="BodyText"/>
        <w:ind w:left="9" w:right="197" w:firstLine="480"/>
        <w:spacing w:before="35" w:line="41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7</w:t>
      </w:r>
      <w:r>
        <w:rPr>
          <w:spacing w:val="-3"/>
        </w:rPr>
        <w:t>）中成药及中成药学的基本概念；中成药学的主要任务、基本特点、主</w:t>
      </w:r>
      <w:r>
        <w:rPr>
          <w:spacing w:val="14"/>
        </w:rPr>
        <w:t xml:space="preserve"> </w:t>
      </w:r>
      <w:r>
        <w:rPr>
          <w:spacing w:val="-3"/>
        </w:rPr>
        <w:t>要研究方法。</w:t>
      </w:r>
    </w:p>
    <w:p>
      <w:pPr>
        <w:pStyle w:val="BodyText"/>
        <w:ind w:left="474"/>
        <w:spacing w:before="33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各论</w:t>
      </w:r>
    </w:p>
    <w:p>
      <w:pPr>
        <w:spacing w:line="220" w:lineRule="auto"/>
        <w:sectPr>
          <w:pgSz w:w="11907" w:h="16840"/>
          <w:pgMar w:top="1431" w:right="1715" w:bottom="0" w:left="1786" w:header="0" w:footer="0" w:gutter="0"/>
        </w:sectPr>
        <w:rPr/>
      </w:pPr>
    </w:p>
    <w:p>
      <w:pPr>
        <w:pStyle w:val="BodyText"/>
        <w:ind w:left="10" w:right="322" w:firstLine="479"/>
        <w:spacing w:before="241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）解表方药的概念、主要药理作用和代表药麻黄、柴胡、葛根的药理作</w:t>
      </w:r>
      <w:r>
        <w:rPr>
          <w:spacing w:val="14"/>
        </w:rPr>
        <w:t xml:space="preserve"> </w:t>
      </w:r>
      <w:r>
        <w:rPr>
          <w:spacing w:val="-2"/>
        </w:rPr>
        <w:t>用、物质基础、机制和临床应用；桂枝、桑叶、菊</w:t>
      </w:r>
      <w:r>
        <w:rPr>
          <w:spacing w:val="-3"/>
        </w:rPr>
        <w:t>花的主要药理作用。</w:t>
      </w:r>
    </w:p>
    <w:p>
      <w:pPr>
        <w:pStyle w:val="BodyText"/>
        <w:ind w:left="10" w:right="237" w:firstLine="479"/>
        <w:spacing w:before="39" w:line="4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）清热方药的概念、主要药理作用及代表药黄连、黄芩、青蒿的药理作</w:t>
      </w:r>
      <w:r>
        <w:rPr>
          <w:spacing w:val="14"/>
        </w:rPr>
        <w:t xml:space="preserve"> </w:t>
      </w:r>
      <w:r>
        <w:rPr>
          <w:spacing w:val="-3"/>
        </w:rPr>
        <w:t>用、物质基础、机制和临床应用；知母、苦参</w:t>
      </w:r>
      <w:r>
        <w:rPr>
          <w:spacing w:val="-4"/>
        </w:rPr>
        <w:t>、连翘、金银花、栀子、板蓝根、</w:t>
      </w:r>
      <w:r>
        <w:rPr/>
        <w:t xml:space="preserve"> </w:t>
      </w:r>
      <w:r>
        <w:rPr>
          <w:spacing w:val="-3"/>
        </w:rPr>
        <w:t>鱼腥草的药理作用。</w:t>
      </w:r>
    </w:p>
    <w:p>
      <w:pPr>
        <w:pStyle w:val="BodyText"/>
        <w:ind w:left="8" w:right="124" w:firstLine="481"/>
        <w:spacing w:before="38" w:line="416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）泻下方药的概念、泻下机制和主要药理作用；代表药大黄的药理作用、</w:t>
      </w:r>
      <w:r>
        <w:rPr>
          <w:spacing w:val="9"/>
        </w:rPr>
        <w:t xml:space="preserve"> </w:t>
      </w:r>
      <w:r>
        <w:rPr>
          <w:spacing w:val="-3"/>
        </w:rPr>
        <w:t>物质基础、机制、临床应用及不良反应。</w:t>
      </w:r>
    </w:p>
    <w:p>
      <w:pPr>
        <w:pStyle w:val="BodyText"/>
        <w:ind w:left="8" w:right="146" w:firstLine="481"/>
        <w:spacing w:before="34" w:line="41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）祛风湿方药的概念和主要药理作用；常用药</w:t>
      </w:r>
      <w:r>
        <w:rPr>
          <w:spacing w:val="-5"/>
        </w:rPr>
        <w:t>秦艽和雷公藤的药理作用；</w:t>
      </w:r>
      <w:r>
        <w:rPr/>
        <w:t xml:space="preserve"> </w:t>
      </w:r>
      <w:r>
        <w:rPr>
          <w:spacing w:val="-3"/>
        </w:rPr>
        <w:t>独活、川乌、五加皮的主要药理作用。</w:t>
      </w:r>
    </w:p>
    <w:p>
      <w:pPr>
        <w:pStyle w:val="BodyText"/>
        <w:ind w:left="7" w:right="322" w:firstLine="482"/>
        <w:spacing w:before="30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）温里方药的概念和主要药理作用；代表药物附子的药理作用、物质基</w:t>
      </w:r>
      <w:r>
        <w:rPr>
          <w:spacing w:val="14"/>
        </w:rPr>
        <w:t xml:space="preserve"> </w:t>
      </w:r>
      <w:r>
        <w:rPr>
          <w:spacing w:val="-2"/>
        </w:rPr>
        <w:t>础、毒性成分、机制和临床应用及不良反应；干姜、肉桂</w:t>
      </w:r>
      <w:r>
        <w:rPr>
          <w:spacing w:val="-3"/>
        </w:rPr>
        <w:t>的药理作用。</w:t>
      </w:r>
    </w:p>
    <w:p>
      <w:pPr>
        <w:pStyle w:val="BodyText"/>
        <w:ind w:left="12" w:right="560" w:firstLine="478"/>
        <w:spacing w:before="39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）理气方药的概念和主要药理作用；常用药枳实（枳壳）、陈皮（青</w:t>
      </w:r>
      <w:r>
        <w:rPr>
          <w:spacing w:val="13"/>
        </w:rPr>
        <w:t xml:space="preserve"> </w:t>
      </w:r>
      <w:r>
        <w:rPr>
          <w:spacing w:val="-3"/>
        </w:rPr>
        <w:t>皮）、木香、香附的药理作用。</w:t>
      </w:r>
    </w:p>
    <w:p>
      <w:pPr>
        <w:pStyle w:val="BodyText"/>
        <w:ind w:left="7" w:right="124" w:firstLine="482"/>
        <w:spacing w:before="36" w:line="41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7</w:t>
      </w:r>
      <w:r>
        <w:rPr>
          <w:spacing w:val="-4"/>
        </w:rPr>
        <w:t>）止血方药的概念和主要药理作用；代表药三七的药理作用、物质基础、</w:t>
      </w:r>
      <w:r>
        <w:rPr>
          <w:spacing w:val="9"/>
        </w:rPr>
        <w:t xml:space="preserve"> </w:t>
      </w:r>
      <w:r>
        <w:rPr>
          <w:spacing w:val="-2"/>
        </w:rPr>
        <w:t>机制、临床应用及不良反应；槐花、白及、仙鹤草的主要</w:t>
      </w:r>
      <w:r>
        <w:rPr>
          <w:spacing w:val="-3"/>
        </w:rPr>
        <w:t>药理作用。</w:t>
      </w:r>
    </w:p>
    <w:p>
      <w:pPr>
        <w:pStyle w:val="BodyText"/>
        <w:ind w:left="8" w:firstLine="481"/>
        <w:spacing w:before="34" w:line="4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）活血化瘀方药的概念和主要药理作用；代表药丹参的药理作用、物质</w:t>
      </w:r>
      <w:r>
        <w:rPr>
          <w:spacing w:val="4"/>
        </w:rPr>
        <w:t xml:space="preserve">   </w:t>
      </w:r>
      <w:r>
        <w:rPr>
          <w:spacing w:val="-3"/>
        </w:rPr>
        <w:t>基础、机制、临床应用及不良反应；常用药川芎、延胡</w:t>
      </w:r>
      <w:r>
        <w:rPr>
          <w:spacing w:val="-4"/>
        </w:rPr>
        <w:t>索、益母草、莪术、水蛭、</w:t>
      </w:r>
      <w:r>
        <w:rPr/>
        <w:t xml:space="preserve"> </w:t>
      </w:r>
      <w:r>
        <w:rPr>
          <w:spacing w:val="-3"/>
        </w:rPr>
        <w:t>银杏叶的主要药理作用。</w:t>
      </w:r>
    </w:p>
    <w:p>
      <w:pPr>
        <w:pStyle w:val="BodyText"/>
        <w:ind w:left="7" w:right="322" w:firstLine="482"/>
        <w:spacing w:before="33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9</w:t>
      </w:r>
      <w:r>
        <w:rPr>
          <w:spacing w:val="-3"/>
        </w:rPr>
        <w:t>）化痰止咳平喘方药的概念和主要药理作用；常用药半夏、川贝母、桔</w:t>
      </w:r>
      <w:r>
        <w:rPr>
          <w:spacing w:val="14"/>
        </w:rPr>
        <w:t xml:space="preserve"> </w:t>
      </w:r>
      <w:r>
        <w:rPr>
          <w:spacing w:val="-3"/>
        </w:rPr>
        <w:t>梗、苦杏仁的主要药理作用。</w:t>
      </w:r>
    </w:p>
    <w:p>
      <w:pPr>
        <w:pStyle w:val="BodyText"/>
        <w:ind w:left="9" w:right="204" w:firstLine="480"/>
        <w:spacing w:before="38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）安神方药的概念和主要药理作用；常用药酸枣仁、远志、朱砂的药理</w:t>
      </w:r>
      <w:r>
        <w:rPr>
          <w:spacing w:val="15"/>
        </w:rPr>
        <w:t xml:space="preserve"> </w:t>
      </w:r>
      <w:r>
        <w:rPr>
          <w:spacing w:val="-5"/>
        </w:rPr>
        <w:t>作用。</w:t>
      </w:r>
    </w:p>
    <w:p>
      <w:pPr>
        <w:pStyle w:val="BodyText"/>
        <w:ind w:left="10" w:right="204" w:firstLine="479"/>
        <w:spacing w:before="33" w:line="419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11</w:t>
      </w:r>
      <w:r>
        <w:rPr>
          <w:spacing w:val="-3"/>
        </w:rPr>
        <w:t>）平肝息风方药的概念和主要药理作用；常用药天麻、钩藤、牛黄、地</w:t>
      </w:r>
      <w:r>
        <w:rPr>
          <w:spacing w:val="15"/>
        </w:rPr>
        <w:t xml:space="preserve"> </w:t>
      </w:r>
      <w:r>
        <w:rPr>
          <w:spacing w:val="-3"/>
        </w:rPr>
        <w:t>龙的主要药理作用。</w:t>
      </w:r>
    </w:p>
    <w:p>
      <w:pPr>
        <w:spacing w:line="419" w:lineRule="auto"/>
        <w:sectPr>
          <w:pgSz w:w="11907" w:h="16840"/>
          <w:pgMar w:top="1431" w:right="1590" w:bottom="0" w:left="1786" w:header="0" w:footer="0" w:gutter="0"/>
        </w:sectPr>
        <w:rPr/>
      </w:pPr>
    </w:p>
    <w:p>
      <w:pPr>
        <w:pStyle w:val="BodyText"/>
        <w:ind w:left="10" w:right="9" w:firstLine="479"/>
        <w:spacing w:before="243" w:line="417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spacing w:val="-3"/>
        </w:rPr>
        <w:t>）开窍方药的概念和主要药理作用；常用药麝香、冰片、石菖蒲、苏合</w:t>
      </w:r>
      <w:r>
        <w:rPr>
          <w:spacing w:val="15"/>
        </w:rPr>
        <w:t xml:space="preserve"> </w:t>
      </w:r>
      <w:r>
        <w:rPr>
          <w:spacing w:val="-3"/>
        </w:rPr>
        <w:t>香的主要药理作用。</w:t>
      </w:r>
    </w:p>
    <w:p>
      <w:pPr>
        <w:pStyle w:val="BodyText"/>
        <w:ind w:left="10" w:right="9" w:firstLine="479"/>
        <w:spacing w:before="37" w:line="4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13</w:t>
      </w:r>
      <w:r>
        <w:rPr>
          <w:spacing w:val="-3"/>
        </w:rPr>
        <w:t>）补虚方药的概念和主要药理作用；代表药人参、黄芪、甘草的药理作</w:t>
      </w:r>
      <w:r>
        <w:rPr>
          <w:spacing w:val="15"/>
        </w:rPr>
        <w:t xml:space="preserve"> </w:t>
      </w:r>
      <w:r>
        <w:rPr>
          <w:spacing w:val="-3"/>
        </w:rPr>
        <w:t>用、物质基础、机制和临床应用及不良反应；常用药党参、淫羊藿、冬虫夏草、</w:t>
      </w:r>
      <w:r>
        <w:rPr>
          <w:spacing w:val="18"/>
        </w:rPr>
        <w:t xml:space="preserve"> </w:t>
      </w:r>
      <w:r>
        <w:rPr>
          <w:spacing w:val="-3"/>
        </w:rPr>
        <w:t>当归、何首乌、熟地黄、枸杞子主要药理作用和物质基础。</w:t>
      </w:r>
    </w:p>
    <w:p>
      <w:pPr>
        <w:pStyle w:val="BodyText"/>
        <w:ind w:left="8" w:right="9" w:firstLine="481"/>
        <w:spacing w:before="38" w:line="416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14</w:t>
      </w:r>
      <w:r>
        <w:rPr>
          <w:spacing w:val="-3"/>
        </w:rPr>
        <w:t>）收涩方药的概念和主要药理作用；代表药物五味子的药理作用、物质</w:t>
      </w:r>
      <w:r>
        <w:rPr>
          <w:spacing w:val="15"/>
        </w:rPr>
        <w:t xml:space="preserve"> </w:t>
      </w:r>
      <w:r>
        <w:rPr>
          <w:spacing w:val="-3"/>
        </w:rPr>
        <w:t>基础；山茱萸、肉豆蔻的药理作用。</w:t>
      </w:r>
    </w:p>
    <w:sectPr>
      <w:pgSz w:w="11907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2024-10-08T15:28:09Z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2024-10-10T17:22:01</vt:filetime>
  </property>
</Properties>
</file>