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F5D76">
      <w:pPr>
        <w:spacing w:line="440" w:lineRule="exact"/>
        <w:ind w:right="1280"/>
        <w:rPr>
          <w:rFonts w:hint="eastAsia"/>
          <w:sz w:val="28"/>
        </w:rPr>
      </w:pPr>
      <w:bookmarkStart w:id="1" w:name="_GoBack"/>
      <w:bookmarkEnd w:id="1"/>
      <w:r>
        <w:rPr>
          <w:rFonts w:hint="eastAsia"/>
          <w:sz w:val="28"/>
        </w:rPr>
        <w:t>附件5：</w:t>
      </w:r>
    </w:p>
    <w:p w14:paraId="64518363">
      <w:pPr>
        <w:spacing w:line="440" w:lineRule="exact"/>
        <w:jc w:val="center"/>
        <w:outlineLvl w:val="0"/>
        <w:rPr>
          <w:rFonts w:hint="eastAsia" w:ascii="宋体" w:hAnsi="宋体" w:cs="宋体"/>
          <w:b/>
          <w:bCs/>
          <w:sz w:val="32"/>
          <w:szCs w:val="32"/>
        </w:rPr>
      </w:pPr>
      <w:r>
        <w:rPr>
          <w:rFonts w:hint="eastAsia" w:ascii="宋体" w:hAnsi="宋体" w:cs="宋体"/>
          <w:b/>
          <w:bCs/>
          <w:sz w:val="32"/>
          <w:szCs w:val="32"/>
        </w:rPr>
        <w:t>20</w:t>
      </w:r>
      <w:r>
        <w:rPr>
          <w:rFonts w:ascii="宋体" w:hAnsi="宋体" w:cs="宋体"/>
          <w:b/>
          <w:bCs/>
          <w:sz w:val="32"/>
          <w:szCs w:val="32"/>
        </w:rPr>
        <w:t>25</w:t>
      </w:r>
      <w:r>
        <w:rPr>
          <w:rFonts w:hint="eastAsia" w:ascii="宋体" w:hAnsi="宋体" w:cs="宋体"/>
          <w:b/>
          <w:bCs/>
          <w:sz w:val="32"/>
          <w:szCs w:val="32"/>
        </w:rPr>
        <w:t>年考试内容范围说明</w:t>
      </w:r>
    </w:p>
    <w:p w14:paraId="12437D0C">
      <w:pPr>
        <w:spacing w:line="440" w:lineRule="exact"/>
        <w:jc w:val="center"/>
        <w:outlineLvl w:val="0"/>
        <w:rPr>
          <w:rFonts w:hint="eastAsia" w:ascii="宋体" w:hAnsi="宋体" w:cs="宋体"/>
          <w:b/>
          <w:bCs/>
          <w:sz w:val="32"/>
          <w:szCs w:val="32"/>
        </w:rPr>
      </w:pPr>
    </w:p>
    <w:p w14:paraId="3950571D">
      <w:pPr>
        <w:adjustRightInd w:val="0"/>
        <w:snapToGrid w:val="0"/>
        <w:rPr>
          <w:rFonts w:ascii="宋体" w:hAnsi="宋体"/>
          <w:b/>
          <w:sz w:val="24"/>
        </w:rPr>
      </w:pPr>
      <w:bookmarkStart w:id="0" w:name="_Hlk82589926"/>
      <w:r>
        <w:rPr>
          <w:rFonts w:hint="eastAsia" w:ascii="宋体" w:hAnsi="宋体"/>
          <w:b/>
          <w:sz w:val="24"/>
        </w:rPr>
        <w:t xml:space="preserve">考试科目名称: </w:t>
      </w:r>
      <w:r>
        <w:rPr>
          <w:rFonts w:hint="eastAsia" w:ascii="宋体" w:hAnsi="宋体" w:cs="宋体"/>
          <w:b/>
          <w:bCs/>
          <w:sz w:val="24"/>
        </w:rPr>
        <w:t>计算机专业基础综合</w:t>
      </w:r>
      <w:r>
        <w:rPr>
          <w:rFonts w:ascii="宋体" w:hAnsi="宋体"/>
          <w:b/>
          <w:sz w:val="24"/>
        </w:rPr>
        <w:t xml:space="preserve">            </w:t>
      </w:r>
      <w:r>
        <w:rPr>
          <w:rFonts w:ascii="Segoe UI Emoji" w:hAnsi="Segoe UI Emoji" w:eastAsia="Segoe UI Emoji" w:cs="Segoe UI Emoji"/>
          <w:b/>
          <w:sz w:val="24"/>
        </w:rPr>
        <w:t>■</w:t>
      </w:r>
      <w:r>
        <w:rPr>
          <w:rFonts w:hint="eastAsia" w:ascii="宋体" w:hAnsi="宋体"/>
          <w:b/>
          <w:sz w:val="24"/>
        </w:rPr>
        <w:t xml:space="preserve">初试 </w:t>
      </w:r>
      <w:r>
        <w:rPr>
          <w:rFonts w:ascii="宋体" w:hAnsi="宋体"/>
          <w:b/>
          <w:sz w:val="24"/>
        </w:rPr>
        <w:t xml:space="preserve"> </w:t>
      </w:r>
      <w:r>
        <w:rPr>
          <w:rFonts w:hint="eastAsia" w:ascii="宋体" w:hAnsi="宋体"/>
          <w:b/>
          <w:sz w:val="24"/>
        </w:rPr>
        <w:t>□复试  □加试</w:t>
      </w:r>
    </w:p>
    <w:bookmarkEnd w:id="0"/>
    <w:tbl>
      <w:tblPr>
        <w:tblStyle w:val="9"/>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1B08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0A8BCFE6">
            <w:pPr>
              <w:rPr>
                <w:rFonts w:ascii="宋体" w:hAnsi="宋体"/>
                <w:b/>
                <w:sz w:val="24"/>
              </w:rPr>
            </w:pPr>
            <w:r>
              <w:rPr>
                <w:rFonts w:hint="eastAsia" w:ascii="宋体" w:hAnsi="宋体"/>
                <w:b/>
                <w:sz w:val="24"/>
              </w:rPr>
              <w:t>数据结构部分</w:t>
            </w:r>
          </w:p>
          <w:p w14:paraId="324982DD">
            <w:pPr>
              <w:rPr>
                <w:rFonts w:ascii="宋体" w:hAnsi="宋体"/>
                <w:sz w:val="24"/>
              </w:rPr>
            </w:pPr>
            <w:r>
              <w:rPr>
                <w:rFonts w:hint="eastAsia" w:ascii="宋体" w:hAnsi="宋体"/>
                <w:sz w:val="24"/>
              </w:rPr>
              <w:t xml:space="preserve">考试内容范围: </w:t>
            </w:r>
          </w:p>
          <w:p w14:paraId="273E85F8">
            <w:pPr>
              <w:numPr>
                <w:ilvl w:val="0"/>
                <w:numId w:val="1"/>
              </w:numPr>
              <w:spacing w:line="380" w:lineRule="exact"/>
              <w:rPr>
                <w:sz w:val="24"/>
              </w:rPr>
            </w:pPr>
            <w:r>
              <w:rPr>
                <w:rFonts w:hint="eastAsia" w:cs="宋体"/>
                <w:sz w:val="24"/>
              </w:rPr>
              <w:t>绪论</w:t>
            </w:r>
          </w:p>
          <w:p w14:paraId="2D79BC9D">
            <w:pPr>
              <w:numPr>
                <w:ilvl w:val="0"/>
                <w:numId w:val="2"/>
              </w:numPr>
              <w:spacing w:line="380" w:lineRule="exact"/>
            </w:pPr>
            <w:r>
              <w:rPr>
                <w:rFonts w:hint="eastAsia" w:cs="宋体"/>
              </w:rPr>
              <w:t>了解有关数据结构的各个名词和术语的含义，以及语句频度和时间复杂度、空间复杂度的估算。</w:t>
            </w:r>
          </w:p>
          <w:p w14:paraId="091A5483">
            <w:pPr>
              <w:tabs>
                <w:tab w:val="left" w:pos="810"/>
              </w:tabs>
              <w:spacing w:line="380" w:lineRule="exact"/>
              <w:ind w:left="810"/>
              <w:rPr>
                <w:rFonts w:hint="eastAsia"/>
              </w:rPr>
            </w:pPr>
          </w:p>
          <w:p w14:paraId="34C154CB">
            <w:pPr>
              <w:numPr>
                <w:ilvl w:val="0"/>
                <w:numId w:val="1"/>
              </w:numPr>
              <w:spacing w:line="380" w:lineRule="exact"/>
              <w:rPr>
                <w:sz w:val="24"/>
              </w:rPr>
            </w:pPr>
            <w:r>
              <w:rPr>
                <w:rFonts w:hint="eastAsia" w:cs="宋体"/>
                <w:sz w:val="24"/>
              </w:rPr>
              <w:t>线性表</w:t>
            </w:r>
          </w:p>
          <w:p w14:paraId="09CD0B13">
            <w:pPr>
              <w:numPr>
                <w:ilvl w:val="0"/>
                <w:numId w:val="3"/>
              </w:numPr>
              <w:spacing w:line="380" w:lineRule="exact"/>
              <w:ind w:left="777" w:hanging="357"/>
            </w:pPr>
            <w:r>
              <w:rPr>
                <w:rFonts w:hint="eastAsia" w:cs="宋体"/>
              </w:rPr>
              <w:t>了解线性表的逻辑结构特性是数据元素之间存在线性关系，在计算机中表示这种关系的两类不同的存储结构是顺序存储结构和链式存储结构。</w:t>
            </w:r>
          </w:p>
          <w:p w14:paraId="703B060F">
            <w:pPr>
              <w:numPr>
                <w:ilvl w:val="0"/>
                <w:numId w:val="3"/>
              </w:numPr>
              <w:spacing w:line="380" w:lineRule="exact"/>
              <w:ind w:left="777" w:hanging="357"/>
            </w:pPr>
            <w:r>
              <w:rPr>
                <w:rFonts w:hint="eastAsia" w:cs="宋体"/>
              </w:rPr>
              <w:t>熟练掌握顺序存储结构和链式存储结构的描述方法以及线性表的操作在这两种存储结构上的算法实现。</w:t>
            </w:r>
          </w:p>
          <w:p w14:paraId="63DB513D">
            <w:pPr>
              <w:numPr>
                <w:ilvl w:val="0"/>
                <w:numId w:val="3"/>
              </w:numPr>
              <w:spacing w:line="380" w:lineRule="exact"/>
              <w:ind w:left="777" w:hanging="357"/>
            </w:pPr>
            <w:r>
              <w:rPr>
                <w:rFonts w:hint="eastAsia" w:cs="宋体"/>
              </w:rPr>
              <w:t>能够从时间和空间复杂度的角度综合比较线性表两种存储结构的不同特点及其适用场合。</w:t>
            </w:r>
          </w:p>
          <w:p w14:paraId="42A426B1">
            <w:pPr>
              <w:tabs>
                <w:tab w:val="left" w:pos="360"/>
              </w:tabs>
              <w:spacing w:line="380" w:lineRule="exact"/>
              <w:ind w:left="777"/>
              <w:rPr>
                <w:rFonts w:hint="eastAsia"/>
              </w:rPr>
            </w:pPr>
          </w:p>
          <w:p w14:paraId="28485144">
            <w:pPr>
              <w:numPr>
                <w:ilvl w:val="0"/>
                <w:numId w:val="1"/>
              </w:numPr>
              <w:spacing w:line="380" w:lineRule="exact"/>
              <w:rPr>
                <w:sz w:val="24"/>
              </w:rPr>
            </w:pPr>
            <w:r>
              <w:rPr>
                <w:rFonts w:hint="eastAsia" w:cs="宋体"/>
                <w:sz w:val="24"/>
              </w:rPr>
              <w:t>栈和队列</w:t>
            </w:r>
          </w:p>
          <w:p w14:paraId="6170C64E">
            <w:pPr>
              <w:numPr>
                <w:ilvl w:val="0"/>
                <w:numId w:val="4"/>
              </w:numPr>
              <w:spacing w:line="380" w:lineRule="exact"/>
              <w:ind w:left="777" w:hanging="357"/>
            </w:pPr>
            <w:r>
              <w:rPr>
                <w:rFonts w:hint="eastAsia" w:cs="宋体"/>
              </w:rPr>
              <w:t>掌握栈和队列这两种抽象数据类型的特点，并能在相应的应用问题中正确选用它们。</w:t>
            </w:r>
          </w:p>
          <w:p w14:paraId="2305B795">
            <w:pPr>
              <w:numPr>
                <w:ilvl w:val="0"/>
                <w:numId w:val="4"/>
              </w:numPr>
              <w:spacing w:line="380" w:lineRule="exact"/>
              <w:ind w:left="777" w:hanging="357"/>
            </w:pPr>
            <w:r>
              <w:rPr>
                <w:rFonts w:hint="eastAsia" w:cs="宋体"/>
              </w:rPr>
              <w:t>熟练掌握栈类型的两种实现方法。</w:t>
            </w:r>
          </w:p>
          <w:p w14:paraId="648D02ED">
            <w:pPr>
              <w:numPr>
                <w:ilvl w:val="0"/>
                <w:numId w:val="4"/>
              </w:numPr>
              <w:spacing w:line="380" w:lineRule="exact"/>
              <w:ind w:left="777" w:hanging="357"/>
            </w:pPr>
            <w:r>
              <w:rPr>
                <w:rFonts w:hint="eastAsia" w:cs="宋体"/>
              </w:rPr>
              <w:t>熟练掌握循环队列和链队列的基本操作实现算法。</w:t>
            </w:r>
          </w:p>
          <w:p w14:paraId="1E5A06A0">
            <w:pPr>
              <w:numPr>
                <w:ilvl w:val="0"/>
                <w:numId w:val="4"/>
              </w:numPr>
              <w:spacing w:line="380" w:lineRule="exact"/>
              <w:ind w:left="777" w:hanging="357"/>
            </w:pPr>
            <w:r>
              <w:rPr>
                <w:rFonts w:hint="eastAsia" w:cs="宋体"/>
              </w:rPr>
              <w:t>理解递归算法执行过程中栈的状态变化过程。</w:t>
            </w:r>
          </w:p>
          <w:p w14:paraId="06A7ECC5">
            <w:pPr>
              <w:tabs>
                <w:tab w:val="left" w:pos="360"/>
              </w:tabs>
              <w:spacing w:line="380" w:lineRule="exact"/>
              <w:ind w:left="777"/>
              <w:rPr>
                <w:rFonts w:hint="eastAsia"/>
              </w:rPr>
            </w:pPr>
          </w:p>
          <w:p w14:paraId="0E145A62">
            <w:pPr>
              <w:numPr>
                <w:ilvl w:val="0"/>
                <w:numId w:val="1"/>
              </w:numPr>
              <w:spacing w:line="380" w:lineRule="exact"/>
              <w:rPr>
                <w:sz w:val="24"/>
              </w:rPr>
            </w:pPr>
            <w:r>
              <w:rPr>
                <w:rFonts w:hint="eastAsia" w:cs="宋体"/>
                <w:sz w:val="24"/>
              </w:rPr>
              <w:t>串</w:t>
            </w:r>
          </w:p>
          <w:p w14:paraId="2147E1C0">
            <w:pPr>
              <w:numPr>
                <w:ilvl w:val="0"/>
                <w:numId w:val="5"/>
              </w:numPr>
              <w:spacing w:line="380" w:lineRule="exact"/>
              <w:ind w:left="777" w:hanging="357"/>
            </w:pPr>
            <w:r>
              <w:rPr>
                <w:rFonts w:hint="eastAsia" w:cs="宋体"/>
              </w:rPr>
              <w:t>理解串类型定义中各基本操作的特点，并能正确利用它们进行串的其它操作。</w:t>
            </w:r>
          </w:p>
          <w:p w14:paraId="0A2121A3">
            <w:pPr>
              <w:numPr>
                <w:ilvl w:val="0"/>
                <w:numId w:val="5"/>
              </w:numPr>
              <w:spacing w:line="380" w:lineRule="exact"/>
              <w:ind w:left="777" w:hanging="357"/>
            </w:pPr>
            <w:r>
              <w:rPr>
                <w:rFonts w:hint="eastAsia" w:cs="宋体"/>
              </w:rPr>
              <w:t>理解串类型的各种存储表示和实现，理解串的应用场合。</w:t>
            </w:r>
          </w:p>
          <w:p w14:paraId="542AC432">
            <w:pPr>
              <w:tabs>
                <w:tab w:val="left" w:pos="360"/>
              </w:tabs>
              <w:spacing w:line="380" w:lineRule="exact"/>
              <w:ind w:left="777"/>
              <w:rPr>
                <w:rFonts w:hint="eastAsia"/>
              </w:rPr>
            </w:pPr>
          </w:p>
          <w:p w14:paraId="452C16A4">
            <w:pPr>
              <w:numPr>
                <w:ilvl w:val="0"/>
                <w:numId w:val="1"/>
              </w:numPr>
              <w:spacing w:line="380" w:lineRule="exact"/>
            </w:pPr>
            <w:r>
              <w:rPr>
                <w:rFonts w:hint="eastAsia" w:cs="宋体"/>
                <w:sz w:val="24"/>
              </w:rPr>
              <w:t>数组和广义表</w:t>
            </w:r>
          </w:p>
          <w:p w14:paraId="57271294">
            <w:pPr>
              <w:numPr>
                <w:ilvl w:val="0"/>
                <w:numId w:val="6"/>
              </w:numPr>
              <w:spacing w:line="380" w:lineRule="exact"/>
              <w:ind w:left="777" w:hanging="357"/>
            </w:pPr>
            <w:r>
              <w:rPr>
                <w:rFonts w:hint="eastAsia" w:cs="宋体"/>
              </w:rPr>
              <w:t>理解多维数组类型的特点及其在高级编程语言中的存储表示和实现方法，并掌握数组在“以行为主”和“以列为主”的存储表示中的地址计算方法。</w:t>
            </w:r>
          </w:p>
          <w:p w14:paraId="1C8B3BC1">
            <w:pPr>
              <w:numPr>
                <w:ilvl w:val="0"/>
                <w:numId w:val="6"/>
              </w:numPr>
              <w:spacing w:line="380" w:lineRule="exact"/>
              <w:ind w:left="777" w:hanging="357"/>
            </w:pPr>
            <w:r>
              <w:rPr>
                <w:rFonts w:hint="eastAsia" w:cs="宋体"/>
              </w:rPr>
              <w:t>掌握特殊矩阵的压缩存储表示和实现方法。</w:t>
            </w:r>
          </w:p>
          <w:p w14:paraId="1DAA742E">
            <w:pPr>
              <w:numPr>
                <w:ilvl w:val="0"/>
                <w:numId w:val="6"/>
              </w:numPr>
              <w:spacing w:line="380" w:lineRule="exact"/>
              <w:ind w:left="777" w:hanging="357"/>
            </w:pPr>
            <w:r>
              <w:rPr>
                <w:rFonts w:hint="eastAsia" w:cs="宋体"/>
              </w:rPr>
              <w:t>理解稀疏矩阵的压缩存储方法的特点及其适用范围，领会以三元组表示稀疏矩阵时进行矩阵运算所采用的处理方法。</w:t>
            </w:r>
          </w:p>
          <w:p w14:paraId="35FB0EA6">
            <w:pPr>
              <w:numPr>
                <w:ilvl w:val="0"/>
                <w:numId w:val="6"/>
              </w:numPr>
              <w:spacing w:line="380" w:lineRule="exact"/>
              <w:ind w:left="777" w:hanging="357"/>
            </w:pPr>
            <w:r>
              <w:rPr>
                <w:rFonts w:hint="eastAsia" w:cs="宋体"/>
              </w:rPr>
              <w:t>理解广义表定义及其从各种基本操作的特点，并能正确利用它们进行广义表的操作。理解广义表的存储表示。</w:t>
            </w:r>
          </w:p>
          <w:p w14:paraId="629CB980">
            <w:pPr>
              <w:tabs>
                <w:tab w:val="left" w:pos="360"/>
              </w:tabs>
              <w:spacing w:line="380" w:lineRule="exact"/>
              <w:ind w:left="777"/>
              <w:rPr>
                <w:rFonts w:hint="eastAsia"/>
              </w:rPr>
            </w:pPr>
          </w:p>
          <w:p w14:paraId="6896E29C">
            <w:pPr>
              <w:numPr>
                <w:ilvl w:val="0"/>
                <w:numId w:val="1"/>
              </w:numPr>
              <w:spacing w:line="380" w:lineRule="exact"/>
            </w:pPr>
            <w:r>
              <w:rPr>
                <w:rFonts w:hint="eastAsia" w:cs="宋体"/>
                <w:sz w:val="24"/>
              </w:rPr>
              <w:t>树和二叉树</w:t>
            </w:r>
          </w:p>
          <w:p w14:paraId="7627E19E">
            <w:pPr>
              <w:numPr>
                <w:ilvl w:val="0"/>
                <w:numId w:val="7"/>
              </w:numPr>
              <w:spacing w:line="380" w:lineRule="exact"/>
              <w:ind w:left="777" w:hanging="357"/>
            </w:pPr>
            <w:r>
              <w:rPr>
                <w:rFonts w:hint="eastAsia" w:cs="宋体"/>
              </w:rPr>
              <w:t>领会树和二叉树的类型定义，理解树和二叉树的结构差别。</w:t>
            </w:r>
          </w:p>
          <w:p w14:paraId="4EDE1539">
            <w:pPr>
              <w:numPr>
                <w:ilvl w:val="0"/>
                <w:numId w:val="7"/>
              </w:numPr>
              <w:spacing w:line="380" w:lineRule="exact"/>
              <w:ind w:left="777" w:hanging="357"/>
            </w:pPr>
            <w:r>
              <w:rPr>
                <w:rFonts w:hint="eastAsia" w:cs="宋体"/>
              </w:rPr>
              <w:t>熟记二叉树的主要特性，并掌握它们的证明方法。</w:t>
            </w:r>
          </w:p>
          <w:p w14:paraId="5102514B">
            <w:pPr>
              <w:numPr>
                <w:ilvl w:val="0"/>
                <w:numId w:val="7"/>
              </w:numPr>
              <w:spacing w:line="380" w:lineRule="exact"/>
              <w:ind w:left="777" w:hanging="357"/>
            </w:pPr>
            <w:r>
              <w:rPr>
                <w:rFonts w:hint="eastAsia" w:cs="宋体"/>
              </w:rPr>
              <w:t>熟练掌握二叉树的各种遍历算法，并能灵活运用遍历算法实现二叉树的其它操作。</w:t>
            </w:r>
          </w:p>
          <w:p w14:paraId="57970002">
            <w:pPr>
              <w:numPr>
                <w:ilvl w:val="0"/>
                <w:numId w:val="7"/>
              </w:numPr>
              <w:spacing w:line="380" w:lineRule="exact"/>
              <w:ind w:left="777" w:hanging="357"/>
            </w:pPr>
            <w:r>
              <w:rPr>
                <w:rFonts w:hint="eastAsia" w:cs="宋体"/>
              </w:rPr>
              <w:t>理解二叉树的线索化过程以及在线索化树上找给定结点的前驱和后继的方法。</w:t>
            </w:r>
          </w:p>
          <w:p w14:paraId="4FE274FA">
            <w:pPr>
              <w:numPr>
                <w:ilvl w:val="0"/>
                <w:numId w:val="7"/>
              </w:numPr>
              <w:spacing w:line="380" w:lineRule="exact"/>
              <w:ind w:left="777" w:hanging="357"/>
            </w:pPr>
            <w:r>
              <w:rPr>
                <w:rFonts w:hint="eastAsia" w:cs="宋体"/>
              </w:rPr>
              <w:t>熟练掌握二叉树和树的各种存储结构及其建立的算法。</w:t>
            </w:r>
          </w:p>
          <w:p w14:paraId="7C6C0D4C">
            <w:pPr>
              <w:numPr>
                <w:ilvl w:val="0"/>
                <w:numId w:val="7"/>
              </w:numPr>
              <w:spacing w:line="380" w:lineRule="exact"/>
              <w:ind w:left="777" w:hanging="357"/>
            </w:pPr>
            <w:r>
              <w:rPr>
                <w:rFonts w:hint="eastAsia" w:cs="宋体"/>
              </w:rPr>
              <w:t>学会编写实现树的各种操作的算法。</w:t>
            </w:r>
          </w:p>
          <w:p w14:paraId="54563EFD">
            <w:pPr>
              <w:numPr>
                <w:ilvl w:val="0"/>
                <w:numId w:val="7"/>
              </w:numPr>
              <w:spacing w:line="380" w:lineRule="exact"/>
              <w:ind w:left="777" w:hanging="357"/>
            </w:pPr>
            <w:r>
              <w:rPr>
                <w:rFonts w:hint="eastAsia" w:cs="宋体"/>
              </w:rPr>
              <w:t>了解哈夫曼树的特性，掌握建立哈夫曼树和哈夫曼编码的方法。</w:t>
            </w:r>
          </w:p>
          <w:p w14:paraId="2B4E3722">
            <w:pPr>
              <w:tabs>
                <w:tab w:val="left" w:pos="360"/>
              </w:tabs>
              <w:spacing w:line="380" w:lineRule="exact"/>
              <w:ind w:left="777"/>
              <w:rPr>
                <w:rFonts w:hint="eastAsia"/>
              </w:rPr>
            </w:pPr>
          </w:p>
          <w:p w14:paraId="652F47C8">
            <w:pPr>
              <w:numPr>
                <w:ilvl w:val="0"/>
                <w:numId w:val="1"/>
              </w:numPr>
              <w:spacing w:line="380" w:lineRule="exact"/>
            </w:pPr>
            <w:r>
              <w:rPr>
                <w:rFonts w:hint="eastAsia" w:cs="宋体"/>
                <w:sz w:val="24"/>
              </w:rPr>
              <w:t>图</w:t>
            </w:r>
          </w:p>
          <w:p w14:paraId="2848DA4C">
            <w:pPr>
              <w:numPr>
                <w:ilvl w:val="0"/>
                <w:numId w:val="8"/>
              </w:numPr>
              <w:spacing w:line="380" w:lineRule="exact"/>
              <w:ind w:left="777" w:hanging="357"/>
            </w:pPr>
            <w:r>
              <w:rPr>
                <w:rFonts w:hint="eastAsia" w:cs="宋体"/>
              </w:rPr>
              <w:t>领会图的类型定义。</w:t>
            </w:r>
          </w:p>
          <w:p w14:paraId="57DF28BA">
            <w:pPr>
              <w:numPr>
                <w:ilvl w:val="0"/>
                <w:numId w:val="8"/>
              </w:numPr>
              <w:spacing w:line="380" w:lineRule="exact"/>
              <w:ind w:left="777" w:hanging="357"/>
            </w:pPr>
            <w:r>
              <w:rPr>
                <w:rFonts w:hint="eastAsia" w:cs="宋体"/>
              </w:rPr>
              <w:t>熟悉图的各种存储结构及其构造算法，了解各种存储结构的特点及其选用原则。</w:t>
            </w:r>
          </w:p>
          <w:p w14:paraId="5020E2F7">
            <w:pPr>
              <w:numPr>
                <w:ilvl w:val="0"/>
                <w:numId w:val="8"/>
              </w:numPr>
              <w:spacing w:line="380" w:lineRule="exact"/>
              <w:ind w:left="777" w:hanging="357"/>
            </w:pPr>
            <w:r>
              <w:rPr>
                <w:rFonts w:hint="eastAsia" w:cs="宋体"/>
              </w:rPr>
              <w:t>熟练掌握图的遍历算法，并理解掌握图的连通性问题及相关应用。</w:t>
            </w:r>
          </w:p>
          <w:p w14:paraId="5D2B73E8">
            <w:pPr>
              <w:numPr>
                <w:ilvl w:val="0"/>
                <w:numId w:val="8"/>
              </w:numPr>
              <w:spacing w:line="380" w:lineRule="exact"/>
              <w:ind w:left="777" w:hanging="357"/>
            </w:pPr>
            <w:r>
              <w:rPr>
                <w:rFonts w:hint="eastAsia" w:cs="宋体"/>
              </w:rPr>
              <w:t>理解掌握各种图的应用问题的算法及其应用场合。</w:t>
            </w:r>
          </w:p>
          <w:p w14:paraId="66D6F72B">
            <w:pPr>
              <w:tabs>
                <w:tab w:val="left" w:pos="360"/>
              </w:tabs>
              <w:spacing w:line="380" w:lineRule="exact"/>
              <w:ind w:left="777"/>
              <w:rPr>
                <w:rFonts w:hint="eastAsia"/>
              </w:rPr>
            </w:pPr>
          </w:p>
          <w:p w14:paraId="37DFB11E">
            <w:pPr>
              <w:numPr>
                <w:ilvl w:val="0"/>
                <w:numId w:val="1"/>
              </w:numPr>
              <w:spacing w:line="380" w:lineRule="exact"/>
            </w:pPr>
            <w:r>
              <w:rPr>
                <w:rFonts w:hint="eastAsia" w:cs="宋体"/>
                <w:sz w:val="24"/>
              </w:rPr>
              <w:t>查找</w:t>
            </w:r>
          </w:p>
          <w:p w14:paraId="2D3657C8">
            <w:pPr>
              <w:numPr>
                <w:ilvl w:val="0"/>
                <w:numId w:val="9"/>
              </w:numPr>
              <w:spacing w:line="380" w:lineRule="exact"/>
              <w:ind w:left="777" w:hanging="357"/>
            </w:pPr>
            <w:r>
              <w:rPr>
                <w:rFonts w:hint="eastAsia" w:cs="宋体"/>
              </w:rPr>
              <w:t>理</w:t>
            </w:r>
            <w:r>
              <w:rPr>
                <w:rFonts w:hint="eastAsia" w:ascii="宋体" w:hAnsi="宋体" w:cs="宋体"/>
              </w:rPr>
              <w:t>解</w:t>
            </w:r>
            <w:r>
              <w:rPr>
                <w:rFonts w:hint="eastAsia" w:cs="宋体"/>
              </w:rPr>
              <w:t>查找表的结构特点以及各种表示方法的适用性。</w:t>
            </w:r>
          </w:p>
          <w:p w14:paraId="047EA3B8">
            <w:pPr>
              <w:numPr>
                <w:ilvl w:val="0"/>
                <w:numId w:val="9"/>
              </w:numPr>
              <w:spacing w:line="380" w:lineRule="exact"/>
              <w:ind w:left="777" w:hanging="357"/>
            </w:pPr>
            <w:r>
              <w:rPr>
                <w:rFonts w:hint="eastAsia" w:cs="宋体"/>
              </w:rPr>
              <w:t>熟练掌握以顺序表或有序表表示静态查找表时的查找方法。</w:t>
            </w:r>
          </w:p>
          <w:p w14:paraId="7C84C3AF">
            <w:pPr>
              <w:numPr>
                <w:ilvl w:val="0"/>
                <w:numId w:val="9"/>
              </w:numPr>
              <w:spacing w:line="380" w:lineRule="exact"/>
              <w:ind w:left="777" w:hanging="357"/>
            </w:pPr>
            <w:r>
              <w:rPr>
                <w:rFonts w:hint="eastAsia" w:cs="宋体"/>
              </w:rPr>
              <w:t>熟练掌握二叉排序树的特点、构造和查找方法。</w:t>
            </w:r>
          </w:p>
          <w:p w14:paraId="16B18194">
            <w:pPr>
              <w:numPr>
                <w:ilvl w:val="0"/>
                <w:numId w:val="9"/>
              </w:numPr>
              <w:spacing w:line="380" w:lineRule="exact"/>
              <w:ind w:left="777" w:hanging="357"/>
            </w:pPr>
            <w:r>
              <w:rPr>
                <w:rFonts w:hint="eastAsia" w:cs="宋体"/>
              </w:rPr>
              <w:t>熟练掌握平衡二叉排序树的特点、构造过程和查找方法。</w:t>
            </w:r>
          </w:p>
          <w:p w14:paraId="24EC45DA">
            <w:pPr>
              <w:numPr>
                <w:ilvl w:val="0"/>
                <w:numId w:val="9"/>
              </w:numPr>
              <w:spacing w:line="380" w:lineRule="exact"/>
              <w:ind w:left="777" w:hanging="357"/>
            </w:pPr>
            <w:r>
              <w:rPr>
                <w:rFonts w:hint="eastAsia" w:cs="宋体"/>
              </w:rPr>
              <w:t>理解B-树的特点及查找方法。</w:t>
            </w:r>
          </w:p>
          <w:p w14:paraId="47F25AED">
            <w:pPr>
              <w:numPr>
                <w:ilvl w:val="0"/>
                <w:numId w:val="9"/>
              </w:numPr>
              <w:spacing w:line="380" w:lineRule="exact"/>
              <w:ind w:left="777" w:hanging="357"/>
            </w:pPr>
            <w:r>
              <w:rPr>
                <w:rFonts w:hint="eastAsia" w:cs="宋体"/>
              </w:rPr>
              <w:t>熟练掌握哈希表的构造和处理冲突方法，深刻理解哈希表与其它结构的查找表的实质性的差别。</w:t>
            </w:r>
          </w:p>
          <w:p w14:paraId="65A43FBC">
            <w:pPr>
              <w:numPr>
                <w:ilvl w:val="0"/>
                <w:numId w:val="9"/>
              </w:numPr>
              <w:spacing w:line="380" w:lineRule="exact"/>
              <w:ind w:left="777" w:hanging="357"/>
            </w:pPr>
            <w:r>
              <w:rPr>
                <w:rFonts w:hint="eastAsia" w:cs="宋体"/>
              </w:rPr>
              <w:t>掌握描述查找过程的判定树的构造方法，以及按定义计算各种查找方法在等概率情况下查找成功时的平均查找长度。</w:t>
            </w:r>
          </w:p>
          <w:p w14:paraId="6A6D6496">
            <w:pPr>
              <w:tabs>
                <w:tab w:val="left" w:pos="360"/>
              </w:tabs>
              <w:spacing w:line="380" w:lineRule="exact"/>
              <w:ind w:left="777"/>
              <w:rPr>
                <w:rFonts w:hint="eastAsia"/>
              </w:rPr>
            </w:pPr>
          </w:p>
          <w:p w14:paraId="4EE71537">
            <w:pPr>
              <w:numPr>
                <w:ilvl w:val="0"/>
                <w:numId w:val="1"/>
              </w:numPr>
              <w:spacing w:line="380" w:lineRule="exact"/>
            </w:pPr>
            <w:r>
              <w:rPr>
                <w:rFonts w:hint="eastAsia" w:cs="宋体"/>
                <w:sz w:val="24"/>
              </w:rPr>
              <w:t>内部排序</w:t>
            </w:r>
          </w:p>
          <w:p w14:paraId="75634B07">
            <w:pPr>
              <w:numPr>
                <w:ilvl w:val="0"/>
                <w:numId w:val="10"/>
              </w:numPr>
              <w:spacing w:line="380" w:lineRule="exact"/>
              <w:ind w:left="777" w:hanging="357"/>
            </w:pPr>
            <w:r>
              <w:rPr>
                <w:rFonts w:hint="eastAsia" w:cs="宋体"/>
              </w:rPr>
              <w:t>理解排序的定义和各种排序方法的特点，并能加以灵活应用。</w:t>
            </w:r>
          </w:p>
          <w:p w14:paraId="2532C638">
            <w:pPr>
              <w:numPr>
                <w:ilvl w:val="0"/>
                <w:numId w:val="10"/>
              </w:numPr>
              <w:spacing w:line="380" w:lineRule="exact"/>
              <w:ind w:left="777" w:hanging="357"/>
            </w:pPr>
            <w:r>
              <w:rPr>
                <w:rFonts w:hint="eastAsia" w:cs="宋体"/>
              </w:rPr>
              <w:t>掌握各种排序方法及其时间复杂度和空间复杂度的分析方法，能从</w:t>
            </w:r>
            <w:r>
              <w:t>“</w:t>
            </w:r>
            <w:r>
              <w:rPr>
                <w:rFonts w:hint="eastAsia" w:cs="宋体"/>
              </w:rPr>
              <w:t>关键字间的比较次数</w:t>
            </w:r>
            <w:r>
              <w:t>”</w:t>
            </w:r>
            <w:r>
              <w:rPr>
                <w:rFonts w:hint="eastAsia" w:cs="宋体"/>
              </w:rPr>
              <w:t>分析排序算法的平均情况和最坏情况的时间性能。</w:t>
            </w:r>
          </w:p>
          <w:p w14:paraId="208CCCC5">
            <w:pPr>
              <w:numPr>
                <w:ilvl w:val="0"/>
                <w:numId w:val="10"/>
              </w:numPr>
              <w:spacing w:line="380" w:lineRule="exact"/>
              <w:ind w:left="777" w:hanging="357"/>
            </w:pPr>
            <w:r>
              <w:rPr>
                <w:rFonts w:hint="eastAsia" w:cs="宋体"/>
              </w:rPr>
              <w:t>理解排序方法“稳定”或“不稳定”的含义，弄清楚在什么情况下要求应用的排序方法必须是稳定的。</w:t>
            </w:r>
          </w:p>
          <w:p w14:paraId="193E62C7">
            <w:pPr>
              <w:tabs>
                <w:tab w:val="left" w:pos="360"/>
              </w:tabs>
              <w:spacing w:line="380" w:lineRule="exact"/>
              <w:ind w:left="777"/>
              <w:rPr>
                <w:rFonts w:hint="eastAsia"/>
              </w:rPr>
            </w:pPr>
          </w:p>
          <w:p w14:paraId="6E67CFEC">
            <w:pPr>
              <w:numPr>
                <w:ilvl w:val="0"/>
                <w:numId w:val="1"/>
              </w:numPr>
              <w:spacing w:line="380" w:lineRule="exact"/>
            </w:pPr>
            <w:r>
              <w:rPr>
                <w:rFonts w:hint="eastAsia" w:cs="宋体"/>
                <w:sz w:val="24"/>
              </w:rPr>
              <w:t>文件</w:t>
            </w:r>
          </w:p>
          <w:p w14:paraId="4534EBAB">
            <w:pPr>
              <w:spacing w:line="380" w:lineRule="exact"/>
              <w:ind w:firstLine="420" w:firstLineChars="200"/>
              <w:rPr>
                <w:rFonts w:cs="宋体"/>
              </w:rPr>
            </w:pPr>
            <w:r>
              <w:rPr>
                <w:rFonts w:hint="eastAsia" w:cs="宋体"/>
              </w:rPr>
              <w:t>1.  熟悉各类文件的特点、构造方法以及如何实现检索、插入和删除等操作。</w:t>
            </w:r>
          </w:p>
          <w:p w14:paraId="287C0159">
            <w:pPr>
              <w:spacing w:line="380" w:lineRule="exact"/>
              <w:ind w:firstLine="420" w:firstLineChars="200"/>
              <w:rPr>
                <w:rFonts w:ascii="宋体" w:hAnsi="宋体" w:cs="宋体"/>
                <w:color w:val="000000"/>
                <w:kern w:val="0"/>
                <w:sz w:val="24"/>
              </w:rPr>
            </w:pPr>
            <w:r>
              <w:rPr>
                <w:rFonts w:hint="eastAsia" w:cs="宋体"/>
              </w:rPr>
              <w:t>2.  了解各种文件的适用场合。</w:t>
            </w:r>
          </w:p>
        </w:tc>
      </w:tr>
      <w:tr w14:paraId="5DC5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528100C9">
            <w:pPr>
              <w:rPr>
                <w:rFonts w:ascii="宋体"/>
                <w:sz w:val="24"/>
              </w:rPr>
            </w:pPr>
            <w:r>
              <w:rPr>
                <w:rFonts w:hint="eastAsia" w:ascii="宋体" w:hAnsi="宋体" w:cs="宋体"/>
                <w:sz w:val="24"/>
              </w:rPr>
              <w:t>考试总分：</w:t>
            </w:r>
            <w:r>
              <w:rPr>
                <w:rFonts w:ascii="宋体" w:hAnsi="宋体" w:cs="宋体"/>
                <w:sz w:val="24"/>
              </w:rPr>
              <w:t>9</w:t>
            </w:r>
            <w:r>
              <w:rPr>
                <w:rFonts w:ascii="宋体" w:cs="宋体"/>
                <w:sz w:val="24"/>
              </w:rPr>
              <w:t>0</w:t>
            </w:r>
            <w:r>
              <w:rPr>
                <w:rFonts w:hint="eastAsia" w:ascii="宋体" w:hAnsi="宋体" w:cs="宋体"/>
                <w:sz w:val="24"/>
              </w:rPr>
              <w:t>分</w:t>
            </w:r>
            <w:r>
              <w:rPr>
                <w:rFonts w:ascii="宋体" w:hAnsi="宋体" w:cs="宋体"/>
                <w:sz w:val="24"/>
              </w:rPr>
              <w:t xml:space="preserve">     </w:t>
            </w:r>
            <w:r>
              <w:rPr>
                <w:rFonts w:hint="eastAsia" w:ascii="宋体" w:hAnsi="宋体" w:cs="宋体"/>
                <w:sz w:val="24"/>
              </w:rPr>
              <w:t>考试时间：</w:t>
            </w:r>
            <w:r>
              <w:rPr>
                <w:rFonts w:ascii="宋体" w:hAnsi="宋体" w:cs="宋体"/>
                <w:sz w:val="24"/>
              </w:rPr>
              <w:t>1.8</w:t>
            </w:r>
            <w:r>
              <w:rPr>
                <w:rFonts w:hint="eastAsia" w:ascii="宋体" w:hAnsi="宋体" w:cs="宋体"/>
                <w:sz w:val="24"/>
              </w:rPr>
              <w:t>小时</w:t>
            </w:r>
            <w:r>
              <w:rPr>
                <w:rFonts w:ascii="宋体" w:hAnsi="宋体" w:cs="宋体"/>
                <w:sz w:val="24"/>
              </w:rPr>
              <w:t xml:space="preserve">    </w:t>
            </w:r>
            <w:r>
              <w:rPr>
                <w:rFonts w:hint="eastAsia" w:ascii="宋体" w:hAnsi="宋体" w:cs="宋体"/>
                <w:sz w:val="24"/>
              </w:rPr>
              <w:t>考试方式：笔试</w:t>
            </w:r>
          </w:p>
          <w:p w14:paraId="45DC8BE0">
            <w:pPr>
              <w:rPr>
                <w:rFonts w:ascii="宋体"/>
                <w:sz w:val="24"/>
                <w:szCs w:val="20"/>
              </w:rPr>
            </w:pPr>
            <w:r>
              <w:rPr>
                <w:rFonts w:hint="eastAsia" w:ascii="宋体"/>
                <w:sz w:val="24"/>
                <w:szCs w:val="20"/>
              </w:rPr>
              <w:t>考试题型：选择题（2</w:t>
            </w:r>
            <w:r>
              <w:rPr>
                <w:rFonts w:ascii="宋体"/>
                <w:sz w:val="24"/>
                <w:szCs w:val="20"/>
              </w:rPr>
              <w:t>0</w:t>
            </w:r>
            <w:r>
              <w:rPr>
                <w:rFonts w:hint="eastAsia" w:ascii="宋体"/>
                <w:sz w:val="24"/>
                <w:szCs w:val="20"/>
              </w:rPr>
              <w:t>分）</w:t>
            </w:r>
          </w:p>
          <w:p w14:paraId="6AEB1844">
            <w:pPr>
              <w:pStyle w:val="7"/>
              <w:ind w:firstLine="1200" w:firstLineChars="500"/>
            </w:pPr>
            <w:r>
              <w:rPr>
                <w:rFonts w:hint="eastAsia"/>
              </w:rPr>
              <w:t>判断题（</w:t>
            </w:r>
            <w:r>
              <w:t>10</w:t>
            </w:r>
            <w:r>
              <w:rPr>
                <w:rFonts w:hint="eastAsia"/>
              </w:rPr>
              <w:t>分）</w:t>
            </w:r>
          </w:p>
          <w:p w14:paraId="3E6FB903">
            <w:pPr>
              <w:pStyle w:val="7"/>
              <w:ind w:firstLine="1200" w:firstLineChars="500"/>
            </w:pPr>
            <w:r>
              <w:rPr>
                <w:rFonts w:hint="eastAsia"/>
              </w:rPr>
              <w:t>填空题（</w:t>
            </w:r>
            <w:r>
              <w:t>10</w:t>
            </w:r>
            <w:r>
              <w:rPr>
                <w:rFonts w:hint="eastAsia"/>
              </w:rPr>
              <w:t>分）</w:t>
            </w:r>
          </w:p>
          <w:p w14:paraId="2BC038B5">
            <w:pPr>
              <w:ind w:firstLine="1200" w:firstLineChars="500"/>
              <w:rPr>
                <w:rFonts w:ascii="宋体"/>
                <w:sz w:val="24"/>
                <w:szCs w:val="20"/>
              </w:rPr>
            </w:pPr>
            <w:r>
              <w:rPr>
                <w:rFonts w:hint="eastAsia" w:ascii="宋体"/>
                <w:sz w:val="24"/>
                <w:szCs w:val="20"/>
              </w:rPr>
              <w:t>计算题（</w:t>
            </w:r>
            <w:r>
              <w:rPr>
                <w:rFonts w:ascii="宋体"/>
                <w:sz w:val="24"/>
                <w:szCs w:val="20"/>
              </w:rPr>
              <w:t>35</w:t>
            </w:r>
            <w:r>
              <w:rPr>
                <w:rFonts w:hint="eastAsia" w:ascii="宋体"/>
                <w:sz w:val="24"/>
                <w:szCs w:val="20"/>
              </w:rPr>
              <w:t>分）</w:t>
            </w:r>
          </w:p>
          <w:p w14:paraId="466F33CC">
            <w:pPr>
              <w:ind w:firstLine="1200" w:firstLineChars="500"/>
              <w:rPr>
                <w:rFonts w:hint="eastAsia" w:ascii="宋体"/>
                <w:sz w:val="24"/>
                <w:szCs w:val="20"/>
              </w:rPr>
            </w:pPr>
            <w:r>
              <w:rPr>
                <w:rFonts w:hint="eastAsia" w:ascii="宋体"/>
                <w:sz w:val="24"/>
                <w:szCs w:val="20"/>
              </w:rPr>
              <w:t>算法题（</w:t>
            </w:r>
            <w:r>
              <w:rPr>
                <w:rFonts w:ascii="宋体"/>
                <w:sz w:val="24"/>
                <w:szCs w:val="20"/>
              </w:rPr>
              <w:t>1</w:t>
            </w:r>
            <w:r>
              <w:rPr>
                <w:rFonts w:hint="eastAsia" w:ascii="宋体"/>
                <w:sz w:val="24"/>
                <w:szCs w:val="20"/>
              </w:rPr>
              <w:t>5分）</w:t>
            </w:r>
          </w:p>
        </w:tc>
      </w:tr>
      <w:tr w14:paraId="64B3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453C9D92">
            <w:pPr>
              <w:rPr>
                <w:rFonts w:ascii="宋体" w:hAnsi="宋体"/>
                <w:sz w:val="24"/>
              </w:rPr>
            </w:pPr>
            <w:r>
              <w:rPr>
                <w:rFonts w:hint="eastAsia" w:ascii="宋体" w:hAnsi="宋体"/>
                <w:sz w:val="24"/>
              </w:rPr>
              <w:t>参考书目（材料）</w:t>
            </w:r>
          </w:p>
          <w:p w14:paraId="5D623338">
            <w:pPr>
              <w:rPr>
                <w:rFonts w:hint="eastAsia" w:ascii="宋体" w:hAnsi="宋体"/>
                <w:sz w:val="24"/>
              </w:rPr>
            </w:pPr>
            <w:r>
              <w:rPr>
                <w:rFonts w:hint="eastAsia" w:ascii="宋体" w:hAnsi="宋体"/>
              </w:rPr>
              <w:t>严蔚敏  吴伟民编著，数据结构（C语言版），北京：清华大学出版社</w:t>
            </w:r>
          </w:p>
        </w:tc>
      </w:tr>
    </w:tbl>
    <w:p w14:paraId="6D7F7776">
      <w:pPr>
        <w:rPr>
          <w:rFonts w:hint="eastAsia"/>
        </w:rPr>
      </w:pPr>
    </w:p>
    <w:tbl>
      <w:tblPr>
        <w:tblStyle w:val="9"/>
        <w:tblW w:w="91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07BB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4F6C0878">
            <w:pPr>
              <w:rPr>
                <w:rFonts w:ascii="宋体" w:hAnsi="宋体"/>
                <w:b/>
                <w:sz w:val="24"/>
              </w:rPr>
            </w:pPr>
            <w:r>
              <w:rPr>
                <w:rFonts w:hint="eastAsia" w:ascii="宋体" w:hAnsi="宋体"/>
                <w:b/>
                <w:sz w:val="24"/>
              </w:rPr>
              <w:t>计算机组成原理部分</w:t>
            </w:r>
          </w:p>
          <w:p w14:paraId="139ACB65">
            <w:pPr>
              <w:rPr>
                <w:rFonts w:ascii="宋体" w:hAnsi="宋体"/>
                <w:sz w:val="24"/>
              </w:rPr>
            </w:pPr>
            <w:r>
              <w:rPr>
                <w:rFonts w:hint="eastAsia" w:ascii="宋体" w:hAnsi="宋体"/>
                <w:sz w:val="24"/>
              </w:rPr>
              <w:t xml:space="preserve">考试内容范围: </w:t>
            </w:r>
          </w:p>
          <w:p w14:paraId="2DF43641">
            <w:pPr>
              <w:numPr>
                <w:ilvl w:val="0"/>
                <w:numId w:val="11"/>
              </w:numPr>
              <w:tabs>
                <w:tab w:val="left" w:pos="480"/>
              </w:tabs>
              <w:spacing w:line="380" w:lineRule="exact"/>
              <w:rPr>
                <w:sz w:val="24"/>
              </w:rPr>
            </w:pPr>
            <w:r>
              <w:rPr>
                <w:rFonts w:hint="eastAsia"/>
                <w:sz w:val="24"/>
              </w:rPr>
              <w:t>计算机系统组成的基本概念</w:t>
            </w:r>
          </w:p>
          <w:p w14:paraId="514D1D8A">
            <w:pPr>
              <w:numPr>
                <w:ilvl w:val="0"/>
                <w:numId w:val="12"/>
              </w:numPr>
              <w:spacing w:line="380" w:lineRule="exact"/>
            </w:pPr>
            <w:r>
              <w:rPr>
                <w:rFonts w:hint="eastAsia"/>
              </w:rPr>
              <w:t>要求考生理解计算机系统的层次结构。</w:t>
            </w:r>
          </w:p>
          <w:p w14:paraId="511FDCC9">
            <w:pPr>
              <w:numPr>
                <w:ilvl w:val="0"/>
                <w:numId w:val="12"/>
              </w:numPr>
              <w:spacing w:line="380" w:lineRule="exact"/>
            </w:pPr>
            <w:r>
              <w:rPr>
                <w:rFonts w:hint="eastAsia"/>
              </w:rPr>
              <w:t>要求考生理解计算机硬件系统的组成、冯·诺依曼计算机的结构和“存储程序”工作原理。</w:t>
            </w:r>
          </w:p>
          <w:p w14:paraId="6041F3B1">
            <w:pPr>
              <w:numPr>
                <w:ilvl w:val="0"/>
                <w:numId w:val="12"/>
              </w:numPr>
              <w:spacing w:line="380" w:lineRule="exact"/>
            </w:pPr>
            <w:r>
              <w:rPr>
                <w:rFonts w:hint="eastAsia"/>
              </w:rPr>
              <w:t>要求考生了解信息的数字化表示。</w:t>
            </w:r>
          </w:p>
          <w:p w14:paraId="055612AC">
            <w:pPr>
              <w:numPr>
                <w:ilvl w:val="0"/>
                <w:numId w:val="12"/>
              </w:numPr>
              <w:spacing w:line="380" w:lineRule="exact"/>
            </w:pPr>
            <w:r>
              <w:rPr>
                <w:rFonts w:hint="eastAsia"/>
              </w:rPr>
              <w:t>要求考生掌握计算机系统的主要性能指标。</w:t>
            </w:r>
          </w:p>
          <w:p w14:paraId="478782D3">
            <w:pPr>
              <w:spacing w:line="380" w:lineRule="exact"/>
              <w:ind w:left="810"/>
            </w:pPr>
          </w:p>
          <w:p w14:paraId="5D58A76B">
            <w:pPr>
              <w:numPr>
                <w:ilvl w:val="0"/>
                <w:numId w:val="11"/>
              </w:numPr>
              <w:tabs>
                <w:tab w:val="left" w:pos="480"/>
              </w:tabs>
              <w:spacing w:line="380" w:lineRule="exact"/>
              <w:rPr>
                <w:sz w:val="24"/>
              </w:rPr>
            </w:pPr>
            <w:r>
              <w:rPr>
                <w:rFonts w:hint="eastAsia"/>
                <w:sz w:val="24"/>
              </w:rPr>
              <w:t>数据的表示、运算和校验</w:t>
            </w:r>
          </w:p>
          <w:p w14:paraId="72B0D257">
            <w:pPr>
              <w:numPr>
                <w:ilvl w:val="0"/>
                <w:numId w:val="13"/>
              </w:numPr>
              <w:spacing w:line="380" w:lineRule="exact"/>
              <w:ind w:left="735"/>
            </w:pPr>
            <w:r>
              <w:rPr>
                <w:rFonts w:hint="eastAsia"/>
              </w:rPr>
              <w:t>要求考生熟练掌握进位计数制、机器数以及定点和浮点表示法、数据代码的处理与存储。</w:t>
            </w:r>
          </w:p>
          <w:p w14:paraId="601DCCD9">
            <w:pPr>
              <w:numPr>
                <w:ilvl w:val="0"/>
                <w:numId w:val="13"/>
              </w:numPr>
              <w:spacing w:line="380" w:lineRule="exact"/>
              <w:ind w:left="735"/>
            </w:pPr>
            <w:r>
              <w:rPr>
                <w:rFonts w:hint="eastAsia"/>
              </w:rPr>
              <w:t>要求考生掌握定点数的四则运算的算法、运算规则及“溢出”判断方法。</w:t>
            </w:r>
          </w:p>
          <w:p w14:paraId="382781E9">
            <w:pPr>
              <w:numPr>
                <w:ilvl w:val="0"/>
                <w:numId w:val="13"/>
              </w:numPr>
              <w:spacing w:line="380" w:lineRule="exact"/>
              <w:ind w:left="735"/>
            </w:pPr>
            <w:r>
              <w:rPr>
                <w:rFonts w:hint="eastAsia"/>
              </w:rPr>
              <w:t>要求考生掌握浮点数四则运算流程并能正确实现计算，掌握浮点数对阶及规格化的含义。</w:t>
            </w:r>
          </w:p>
          <w:p w14:paraId="7E001F8D">
            <w:pPr>
              <w:numPr>
                <w:ilvl w:val="0"/>
                <w:numId w:val="13"/>
              </w:numPr>
              <w:spacing w:line="380" w:lineRule="exact"/>
              <w:ind w:left="735"/>
            </w:pPr>
            <w:r>
              <w:rPr>
                <w:rFonts w:hint="eastAsia"/>
              </w:rPr>
              <w:t>要求考生掌握常用的数据校验方法（奇偶校验、海明校验、循环冗余校验）。</w:t>
            </w:r>
          </w:p>
          <w:p w14:paraId="76DB75CA">
            <w:pPr>
              <w:spacing w:line="380" w:lineRule="exact"/>
              <w:ind w:left="735"/>
            </w:pPr>
          </w:p>
          <w:p w14:paraId="3DB8BD72">
            <w:pPr>
              <w:numPr>
                <w:ilvl w:val="0"/>
                <w:numId w:val="11"/>
              </w:numPr>
              <w:tabs>
                <w:tab w:val="left" w:pos="480"/>
              </w:tabs>
              <w:spacing w:line="380" w:lineRule="exact"/>
              <w:rPr>
                <w:sz w:val="24"/>
              </w:rPr>
            </w:pPr>
            <w:r>
              <w:rPr>
                <w:sz w:val="24"/>
              </w:rPr>
              <w:t>CPU</w:t>
            </w:r>
            <w:r>
              <w:rPr>
                <w:rFonts w:hint="eastAsia"/>
                <w:sz w:val="24"/>
              </w:rPr>
              <w:t>子系统</w:t>
            </w:r>
          </w:p>
          <w:p w14:paraId="098DBA81">
            <w:pPr>
              <w:numPr>
                <w:ilvl w:val="0"/>
                <w:numId w:val="14"/>
              </w:numPr>
              <w:tabs>
                <w:tab w:val="left" w:pos="716"/>
              </w:tabs>
              <w:spacing w:line="380" w:lineRule="exact"/>
              <w:ind w:left="735"/>
            </w:pPr>
            <w:r>
              <w:rPr>
                <w:rFonts w:hint="eastAsia"/>
              </w:rPr>
              <w:t>要求考生掌握指令格式及可扩展操作码指令系统设计方法。</w:t>
            </w:r>
          </w:p>
          <w:p w14:paraId="297C0EC3">
            <w:pPr>
              <w:numPr>
                <w:ilvl w:val="0"/>
                <w:numId w:val="14"/>
              </w:numPr>
              <w:spacing w:line="380" w:lineRule="exact"/>
              <w:ind w:left="735"/>
            </w:pPr>
            <w:r>
              <w:rPr>
                <w:rFonts w:hint="eastAsia"/>
              </w:rPr>
              <w:t>要求考生熟练掌握常见寻址方式并能够正确计算操作数地址。</w:t>
            </w:r>
          </w:p>
          <w:p w14:paraId="259321E8">
            <w:pPr>
              <w:numPr>
                <w:ilvl w:val="0"/>
                <w:numId w:val="14"/>
              </w:numPr>
              <w:spacing w:line="380" w:lineRule="exact"/>
              <w:ind w:left="735"/>
            </w:pPr>
            <w:r>
              <w:rPr>
                <w:rFonts w:hint="eastAsia"/>
              </w:rPr>
              <w:t>要求考生了解常见指令类型，了解</w:t>
            </w:r>
            <w:r>
              <w:t>RISC</w:t>
            </w:r>
            <w:r>
              <w:rPr>
                <w:rFonts w:hint="eastAsia"/>
              </w:rPr>
              <w:t>和</w:t>
            </w:r>
            <w:r>
              <w:t>CISC</w:t>
            </w:r>
            <w:r>
              <w:rPr>
                <w:rFonts w:hint="eastAsia"/>
              </w:rPr>
              <w:t>两种指令集的各自特点。</w:t>
            </w:r>
          </w:p>
          <w:p w14:paraId="22F22BB1">
            <w:pPr>
              <w:numPr>
                <w:ilvl w:val="0"/>
                <w:numId w:val="14"/>
              </w:numPr>
              <w:spacing w:line="380" w:lineRule="exact"/>
              <w:ind w:left="735"/>
            </w:pPr>
            <w:r>
              <w:rPr>
                <w:rFonts w:hint="eastAsia"/>
              </w:rPr>
              <w:t>要求考生理解</w:t>
            </w:r>
            <w:r>
              <w:t>CPU</w:t>
            </w:r>
            <w:r>
              <w:rPr>
                <w:rFonts w:hint="eastAsia"/>
              </w:rPr>
              <w:t>的逻辑组成及</w:t>
            </w:r>
            <w:r>
              <w:t>CPU</w:t>
            </w:r>
            <w:r>
              <w:rPr>
                <w:rFonts w:hint="eastAsia"/>
              </w:rPr>
              <w:t>内部的数据通路结构。</w:t>
            </w:r>
          </w:p>
          <w:p w14:paraId="16C46973">
            <w:pPr>
              <w:numPr>
                <w:ilvl w:val="0"/>
                <w:numId w:val="14"/>
              </w:numPr>
              <w:spacing w:line="380" w:lineRule="exact"/>
              <w:ind w:left="735"/>
            </w:pPr>
            <w:r>
              <w:rPr>
                <w:rFonts w:hint="eastAsia"/>
              </w:rPr>
              <w:t>要求考生熟练掌握指令执行的流程（寄存器传输级微操作序列），了解微命令序列。</w:t>
            </w:r>
          </w:p>
          <w:p w14:paraId="50BADDE9">
            <w:pPr>
              <w:numPr>
                <w:ilvl w:val="0"/>
                <w:numId w:val="14"/>
              </w:numPr>
              <w:spacing w:line="380" w:lineRule="exact"/>
              <w:ind w:left="735"/>
            </w:pPr>
            <w:r>
              <w:rPr>
                <w:rFonts w:hint="eastAsia"/>
              </w:rPr>
              <w:t>要求考生理解组合逻辑控制器和微程序控制器的基本思想、逻辑组成及各自优缺点。</w:t>
            </w:r>
          </w:p>
          <w:p w14:paraId="56FE837C">
            <w:pPr>
              <w:numPr>
                <w:ilvl w:val="0"/>
                <w:numId w:val="14"/>
              </w:numPr>
              <w:spacing w:line="380" w:lineRule="exact"/>
              <w:ind w:left="735"/>
            </w:pPr>
            <w:r>
              <w:rPr>
                <w:rFonts w:hint="eastAsia"/>
              </w:rPr>
              <w:t>要求考生了解微指令格式、微命令编码方式以及常见的微地址形成方式。</w:t>
            </w:r>
          </w:p>
          <w:p w14:paraId="238F65BD">
            <w:pPr>
              <w:spacing w:line="380" w:lineRule="exact"/>
              <w:ind w:left="735"/>
            </w:pPr>
            <w:r>
              <w:rPr>
                <w:rFonts w:hint="eastAsia"/>
              </w:rPr>
              <w:t xml:space="preserve"> </w:t>
            </w:r>
          </w:p>
          <w:p w14:paraId="4B4FC936">
            <w:pPr>
              <w:numPr>
                <w:ilvl w:val="0"/>
                <w:numId w:val="11"/>
              </w:numPr>
              <w:tabs>
                <w:tab w:val="left" w:pos="480"/>
              </w:tabs>
              <w:spacing w:line="380" w:lineRule="exact"/>
              <w:rPr>
                <w:sz w:val="24"/>
              </w:rPr>
            </w:pPr>
            <w:r>
              <w:rPr>
                <w:rFonts w:hint="eastAsia"/>
                <w:sz w:val="24"/>
              </w:rPr>
              <w:t>存储子系统</w:t>
            </w:r>
          </w:p>
          <w:p w14:paraId="339F2897">
            <w:pPr>
              <w:numPr>
                <w:ilvl w:val="0"/>
                <w:numId w:val="15"/>
              </w:numPr>
              <w:tabs>
                <w:tab w:val="left" w:pos="735"/>
              </w:tabs>
              <w:spacing w:line="380" w:lineRule="exact"/>
              <w:ind w:left="735"/>
            </w:pPr>
            <w:r>
              <w:rPr>
                <w:rFonts w:hint="eastAsia"/>
              </w:rPr>
              <w:t>要求考生理解存储系统的层次结构，存储器的分类及技术指标。</w:t>
            </w:r>
          </w:p>
          <w:p w14:paraId="3E237A9A">
            <w:pPr>
              <w:numPr>
                <w:ilvl w:val="0"/>
                <w:numId w:val="16"/>
              </w:numPr>
              <w:spacing w:line="380" w:lineRule="exact"/>
            </w:pPr>
            <w:r>
              <w:rPr>
                <w:rFonts w:hint="eastAsia"/>
              </w:rPr>
              <w:t>要求考生理解半导体静态存储器和动态存储器存储信息的原理，了解磁表面存储器的存储原理和常用磁记录编码方式。</w:t>
            </w:r>
          </w:p>
          <w:p w14:paraId="227F9859">
            <w:pPr>
              <w:numPr>
                <w:ilvl w:val="0"/>
                <w:numId w:val="16"/>
              </w:numPr>
              <w:spacing w:line="380" w:lineRule="exact"/>
            </w:pPr>
            <w:r>
              <w:rPr>
                <w:rFonts w:hint="eastAsia"/>
              </w:rPr>
              <w:t>要求考生熟练掌握主存储器的逻辑结构设计方法、动态存储器的刷新。</w:t>
            </w:r>
          </w:p>
          <w:p w14:paraId="598CC71C">
            <w:pPr>
              <w:numPr>
                <w:ilvl w:val="0"/>
                <w:numId w:val="16"/>
              </w:numPr>
              <w:spacing w:line="380" w:lineRule="exact"/>
            </w:pPr>
            <w:r>
              <w:rPr>
                <w:rFonts w:hint="eastAsia"/>
              </w:rPr>
              <w:t>要求考生理解磁盘信息分布、寻址信息以及磁盘主要性能指标。</w:t>
            </w:r>
          </w:p>
          <w:p w14:paraId="46F5AF85">
            <w:pPr>
              <w:numPr>
                <w:ilvl w:val="0"/>
                <w:numId w:val="16"/>
              </w:numPr>
              <w:spacing w:line="380" w:lineRule="exact"/>
            </w:pPr>
            <w:r>
              <w:rPr>
                <w:rFonts w:hint="eastAsia"/>
              </w:rPr>
              <w:t>要求考生掌握计算机的三级存储体系，掌握</w:t>
            </w:r>
            <w:r>
              <w:t>Cache</w:t>
            </w:r>
            <w:r>
              <w:rPr>
                <w:rFonts w:hint="eastAsia"/>
              </w:rPr>
              <w:t>与内存、内存与外存的数据交互，熟练掌握Cache的映射方法。</w:t>
            </w:r>
          </w:p>
          <w:p w14:paraId="49C471C7">
            <w:pPr>
              <w:spacing w:line="380" w:lineRule="exact"/>
              <w:ind w:left="780"/>
            </w:pPr>
          </w:p>
          <w:p w14:paraId="67ADE43F">
            <w:pPr>
              <w:widowControl/>
              <w:jc w:val="left"/>
              <w:rPr>
                <w:sz w:val="24"/>
              </w:rPr>
            </w:pPr>
            <w:r>
              <w:rPr>
                <w:rFonts w:hint="eastAsia"/>
                <w:sz w:val="24"/>
              </w:rPr>
              <w:t>五、总线与输入/输出子系统</w:t>
            </w:r>
          </w:p>
          <w:p w14:paraId="25B06B96">
            <w:pPr>
              <w:numPr>
                <w:ilvl w:val="0"/>
                <w:numId w:val="17"/>
              </w:numPr>
              <w:spacing w:line="380" w:lineRule="exact"/>
            </w:pPr>
            <w:r>
              <w:rPr>
                <w:rFonts w:hint="eastAsia"/>
              </w:rPr>
              <w:t>要求考生理解总线定义，了解总线分类及常用总线标准。</w:t>
            </w:r>
          </w:p>
          <w:p w14:paraId="15FB0068">
            <w:pPr>
              <w:numPr>
                <w:ilvl w:val="0"/>
                <w:numId w:val="17"/>
              </w:numPr>
              <w:spacing w:line="380" w:lineRule="exact"/>
            </w:pPr>
            <w:r>
              <w:rPr>
                <w:rFonts w:hint="eastAsia"/>
              </w:rPr>
              <w:t>要求考生理解程序查询、中断、</w:t>
            </w:r>
            <w:r>
              <w:t>DMA</w:t>
            </w:r>
            <w:r>
              <w:rPr>
                <w:rFonts w:hint="eastAsia"/>
              </w:rPr>
              <w:t>传送方式的基本概念及各自优缺点和适用场合。</w:t>
            </w:r>
          </w:p>
          <w:p w14:paraId="174933E4">
            <w:pPr>
              <w:numPr>
                <w:ilvl w:val="0"/>
                <w:numId w:val="17"/>
              </w:numPr>
              <w:spacing w:line="380" w:lineRule="exact"/>
              <w:rPr>
                <w:rFonts w:ascii="宋体" w:hAnsi="宋体"/>
                <w:sz w:val="24"/>
              </w:rPr>
            </w:pPr>
            <w:r>
              <w:rPr>
                <w:rFonts w:hint="eastAsia"/>
              </w:rPr>
              <w:t>要求考生理解中断全过程及CPU进入中断响应阶段的必要条件。</w:t>
            </w:r>
          </w:p>
          <w:p w14:paraId="0F800281">
            <w:pPr>
              <w:numPr>
                <w:ilvl w:val="0"/>
                <w:numId w:val="17"/>
              </w:numPr>
              <w:spacing w:line="380" w:lineRule="exact"/>
              <w:rPr>
                <w:rFonts w:ascii="宋体" w:hAnsi="宋体"/>
                <w:sz w:val="24"/>
              </w:rPr>
            </w:pPr>
            <w:r>
              <w:rPr>
                <w:rFonts w:hint="eastAsia"/>
                <w:kern w:val="0"/>
              </w:rPr>
              <w:t>要求考生理解</w:t>
            </w:r>
            <w:r>
              <w:rPr>
                <w:kern w:val="0"/>
              </w:rPr>
              <w:t>DMA</w:t>
            </w:r>
            <w:r>
              <w:rPr>
                <w:rFonts w:hint="eastAsia"/>
                <w:kern w:val="0"/>
              </w:rPr>
              <w:t>传输操作过程及DMA与中断的关系</w:t>
            </w:r>
            <w:r>
              <w:rPr>
                <w:rFonts w:hint="eastAsia"/>
              </w:rPr>
              <w:t>。</w:t>
            </w:r>
          </w:p>
        </w:tc>
      </w:tr>
      <w:tr w14:paraId="4E81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4B41948D">
            <w:pPr>
              <w:rPr>
                <w:rFonts w:ascii="宋体" w:hAnsi="宋体"/>
                <w:sz w:val="24"/>
              </w:rPr>
            </w:pPr>
            <w:r>
              <w:rPr>
                <w:rFonts w:hint="eastAsia" w:ascii="宋体" w:hAnsi="宋体"/>
                <w:sz w:val="24"/>
              </w:rPr>
              <w:t>考试总分：60分     考试时间：1.2小时    考试方式：笔试</w:t>
            </w:r>
          </w:p>
          <w:p w14:paraId="1956C94F">
            <w:pPr>
              <w:rPr>
                <w:rFonts w:ascii="宋体"/>
                <w:szCs w:val="21"/>
              </w:rPr>
            </w:pPr>
            <w:r>
              <w:rPr>
                <w:rFonts w:hint="eastAsia"/>
              </w:rPr>
              <w:t>考试题型：</w:t>
            </w:r>
            <w:r>
              <w:rPr>
                <w:rFonts w:hint="eastAsia" w:ascii="宋体"/>
                <w:szCs w:val="21"/>
              </w:rPr>
              <w:t>选择题（10分）</w:t>
            </w:r>
          </w:p>
          <w:p w14:paraId="30FBA1C4">
            <w:pPr>
              <w:rPr>
                <w:rFonts w:ascii="宋体"/>
                <w:szCs w:val="21"/>
              </w:rPr>
            </w:pPr>
            <w:r>
              <w:rPr>
                <w:szCs w:val="21"/>
              </w:rPr>
              <w:tab/>
            </w:r>
            <w:r>
              <w:rPr>
                <w:szCs w:val="21"/>
              </w:rPr>
              <w:tab/>
            </w:r>
            <w:r>
              <w:rPr>
                <w:rFonts w:hint="eastAsia"/>
                <w:szCs w:val="21"/>
              </w:rPr>
              <w:t xml:space="preserve">  </w:t>
            </w:r>
            <w:r>
              <w:rPr>
                <w:rFonts w:hint="eastAsia" w:ascii="宋体"/>
                <w:szCs w:val="21"/>
              </w:rPr>
              <w:t>计算题（20分）</w:t>
            </w:r>
          </w:p>
          <w:p w14:paraId="55BAC47A">
            <w:pPr>
              <w:pStyle w:val="7"/>
              <w:ind w:firstLine="1050" w:firstLineChars="500"/>
              <w:rPr>
                <w:rFonts w:hint="eastAsia" w:hAnsi="宋体"/>
                <w:szCs w:val="24"/>
              </w:rPr>
            </w:pPr>
            <w:r>
              <w:rPr>
                <w:rFonts w:hint="eastAsia" w:hAnsi="宋体"/>
                <w:kern w:val="0"/>
                <w:sz w:val="21"/>
                <w:szCs w:val="21"/>
              </w:rPr>
              <w:t>综合设计题（30分）</w:t>
            </w:r>
          </w:p>
        </w:tc>
      </w:tr>
      <w:tr w14:paraId="69E7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338BE56B">
            <w:pPr>
              <w:rPr>
                <w:rFonts w:hint="eastAsia" w:ascii="宋体" w:hAnsi="宋体"/>
                <w:sz w:val="24"/>
              </w:rPr>
            </w:pPr>
            <w:r>
              <w:rPr>
                <w:rFonts w:hint="eastAsia" w:ascii="宋体" w:hAnsi="宋体"/>
                <w:sz w:val="24"/>
              </w:rPr>
              <w:t>参考书目（材料）</w:t>
            </w:r>
          </w:p>
          <w:p w14:paraId="06F62601">
            <w:pPr>
              <w:rPr>
                <w:rFonts w:hint="eastAsia" w:ascii="宋体" w:hAnsi="宋体"/>
                <w:sz w:val="24"/>
              </w:rPr>
            </w:pPr>
            <w:r>
              <w:rPr>
                <w:rFonts w:hint="eastAsia" w:ascii="宋体" w:hAnsi="宋体"/>
              </w:rPr>
              <w:t>纪禄平 罗克露 刘辉 张建</w:t>
            </w:r>
            <w:r>
              <w:rPr>
                <w:rFonts w:ascii="宋体" w:hAnsi="宋体"/>
              </w:rPr>
              <w:t xml:space="preserve"> </w:t>
            </w:r>
            <w:r>
              <w:rPr>
                <w:rFonts w:hint="eastAsia" w:ascii="宋体" w:hAnsi="宋体"/>
              </w:rPr>
              <w:t>编著，计算机组成原理（第5版），北京：电子工业出版社</w:t>
            </w:r>
          </w:p>
        </w:tc>
      </w:tr>
    </w:tbl>
    <w:p w14:paraId="2631512F">
      <w:pPr>
        <w:rPr>
          <w:rFonts w:hint="eastAsia"/>
        </w:rPr>
      </w:pPr>
    </w:p>
    <w:sectPr>
      <w:headerReference r:id="rId3" w:type="default"/>
      <w:footerReference r:id="rId4" w:type="default"/>
      <w:footerReference r:id="rId5" w:type="even"/>
      <w:pgSz w:w="11906" w:h="16838"/>
      <w:pgMar w:top="624" w:right="1803" w:bottom="62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8D41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0172">
                          <w:pPr>
                            <w:pStyle w:val="5"/>
                            <w:rPr>
                              <w:rStyle w:val="12"/>
                            </w:rPr>
                          </w:pP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rRBMgBAACY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99k&#10;dfoANSbdBUxLw3s/5MzJD+jMpAcVbf4iHYJx1PZ00VYOiYj8aLVcrSoMCYzNF8RhT89DhPRBekuy&#10;0dCIwyua8uMnSGPqnJKrOX+rjUE/r437y4GY2cNy72OP2UrDbpga3/n2hHx6nHtDHa45JeajQ1nz&#10;isxGnI3dbBxC1Puu7FCuB+HdIWETpbdcYYSdCuPACrtpufJG/HkvWU8/1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wK0QTIAQAAmAMAAA4AAAAAAAAAAQAgAAAAHgEAAGRycy9lMm9Eb2Mu&#10;eG1sUEsFBgAAAAAGAAYAWQEAAFgFAAAAAA==&#10;">
              <v:fill on="f" focussize="0,0"/>
              <v:stroke on="f"/>
              <v:imagedata o:title=""/>
              <o:lock v:ext="edit" aspectratio="f"/>
              <v:textbox inset="0mm,0mm,0mm,0mm" style="mso-fit-shape-to-text:t;">
                <w:txbxContent>
                  <w:p w14:paraId="2A400172">
                    <w:pPr>
                      <w:pStyle w:val="5"/>
                      <w:rPr>
                        <w:rStyle w:val="1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DE29">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14:paraId="30E0F9C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70E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15"/>
        </w:tabs>
        <w:ind w:left="315" w:hanging="315"/>
      </w:pPr>
    </w:lvl>
  </w:abstractNum>
  <w:abstractNum w:abstractNumId="1">
    <w:nsid w:val="00000009"/>
    <w:multiLevelType w:val="singleLevel"/>
    <w:tmpl w:val="00000009"/>
    <w:lvl w:ilvl="0" w:tentative="0">
      <w:start w:val="1"/>
      <w:numFmt w:val="decimal"/>
      <w:lvlText w:val="%1．"/>
      <w:lvlJc w:val="left"/>
      <w:pPr>
        <w:tabs>
          <w:tab w:val="left" w:pos="1395"/>
        </w:tabs>
        <w:ind w:left="1395" w:hanging="315"/>
      </w:pPr>
    </w:lvl>
  </w:abstractNum>
  <w:abstractNum w:abstractNumId="2">
    <w:nsid w:val="0000000B"/>
    <w:multiLevelType w:val="multilevel"/>
    <w:tmpl w:val="0000000B"/>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C"/>
    <w:multiLevelType w:val="singleLevel"/>
    <w:tmpl w:val="0000000C"/>
    <w:lvl w:ilvl="0" w:tentative="0">
      <w:start w:val="1"/>
      <w:numFmt w:val="japaneseCounting"/>
      <w:lvlText w:val="%1、"/>
      <w:lvlJc w:val="left"/>
      <w:pPr>
        <w:tabs>
          <w:tab w:val="left" w:pos="480"/>
        </w:tabs>
        <w:ind w:left="480" w:hanging="480"/>
      </w:pPr>
    </w:lvl>
  </w:abstractNum>
  <w:abstractNum w:abstractNumId="4">
    <w:nsid w:val="00000011"/>
    <w:multiLevelType w:val="singleLevel"/>
    <w:tmpl w:val="00000011"/>
    <w:lvl w:ilvl="0" w:tentative="0">
      <w:start w:val="1"/>
      <w:numFmt w:val="decimal"/>
      <w:lvlText w:val="%1．"/>
      <w:lvlJc w:val="left"/>
      <w:pPr>
        <w:tabs>
          <w:tab w:val="left" w:pos="315"/>
        </w:tabs>
        <w:ind w:left="315" w:hanging="315"/>
      </w:pPr>
    </w:lvl>
  </w:abstractNum>
  <w:abstractNum w:abstractNumId="5">
    <w:nsid w:val="0B0607D7"/>
    <w:multiLevelType w:val="multilevel"/>
    <w:tmpl w:val="0B0607D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CD21758"/>
    <w:multiLevelType w:val="multilevel"/>
    <w:tmpl w:val="0CD2175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1281537"/>
    <w:multiLevelType w:val="multilevel"/>
    <w:tmpl w:val="3128153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D5101A5"/>
    <w:multiLevelType w:val="multilevel"/>
    <w:tmpl w:val="3D5101A5"/>
    <w:lvl w:ilvl="0" w:tentative="0">
      <w:start w:val="1"/>
      <w:numFmt w:val="decimal"/>
      <w:lvlText w:val="%1."/>
      <w:lvlJc w:val="left"/>
      <w:pPr>
        <w:tabs>
          <w:tab w:val="left" w:pos="780"/>
        </w:tabs>
        <w:ind w:left="780" w:hanging="360"/>
      </w:pPr>
      <w:rPr>
        <w:rFonts w:hint="default" w:ascii="Times New Roman" w:hAnsi="Times New Roman"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46EA3336"/>
    <w:multiLevelType w:val="multilevel"/>
    <w:tmpl w:val="46EA333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92B0BFE"/>
    <w:multiLevelType w:val="multilevel"/>
    <w:tmpl w:val="592B0BF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C626CEA"/>
    <w:multiLevelType w:val="multilevel"/>
    <w:tmpl w:val="5C626CEA"/>
    <w:lvl w:ilvl="0" w:tentative="0">
      <w:start w:val="1"/>
      <w:numFmt w:val="decimal"/>
      <w:lvlText w:val="%1."/>
      <w:lvlJc w:val="left"/>
      <w:pPr>
        <w:tabs>
          <w:tab w:val="left" w:pos="810"/>
        </w:tabs>
        <w:ind w:left="810" w:hanging="39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5C951B37"/>
    <w:multiLevelType w:val="multilevel"/>
    <w:tmpl w:val="5C951B3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126277E"/>
    <w:multiLevelType w:val="multilevel"/>
    <w:tmpl w:val="6126277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31326BE"/>
    <w:multiLevelType w:val="multilevel"/>
    <w:tmpl w:val="631326BE"/>
    <w:lvl w:ilvl="0" w:tentative="0">
      <w:start w:val="1"/>
      <w:numFmt w:val="decimal"/>
      <w:lvlText w:val="%1."/>
      <w:lvlJc w:val="left"/>
      <w:pPr>
        <w:tabs>
          <w:tab w:val="left" w:pos="810"/>
        </w:tabs>
        <w:ind w:left="810" w:hanging="390"/>
      </w:pPr>
      <w:rPr>
        <w:rFonts w:hint="default"/>
      </w:rPr>
    </w:lvl>
    <w:lvl w:ilvl="1" w:tentative="0">
      <w:start w:val="1"/>
      <w:numFmt w:val="lowerLetter"/>
      <w:lvlText w:val="%2)"/>
      <w:lvlJc w:val="left"/>
      <w:pPr>
        <w:tabs>
          <w:tab w:val="left" w:pos="1260"/>
        </w:tabs>
        <w:ind w:left="1260" w:hanging="420"/>
      </w:pPr>
      <w:rPr>
        <w:rFonts w:hint="eastAsia"/>
      </w:rPr>
    </w:lvl>
    <w:lvl w:ilvl="2" w:tentative="0">
      <w:start w:val="1"/>
      <w:numFmt w:val="lowerRoman"/>
      <w:lvlText w:val="%3."/>
      <w:lvlJc w:val="right"/>
      <w:pPr>
        <w:tabs>
          <w:tab w:val="left" w:pos="1680"/>
        </w:tabs>
        <w:ind w:left="1680" w:hanging="420"/>
      </w:pPr>
      <w:rPr>
        <w:rFonts w:hint="eastAsia"/>
      </w:rPr>
    </w:lvl>
    <w:lvl w:ilvl="3" w:tentative="0">
      <w:start w:val="1"/>
      <w:numFmt w:val="decimal"/>
      <w:lvlText w:val="%4."/>
      <w:lvlJc w:val="left"/>
      <w:pPr>
        <w:tabs>
          <w:tab w:val="left" w:pos="2100"/>
        </w:tabs>
        <w:ind w:left="2100" w:hanging="420"/>
      </w:pPr>
      <w:rPr>
        <w:rFonts w:hint="eastAsia"/>
      </w:rPr>
    </w:lvl>
    <w:lvl w:ilvl="4" w:tentative="0">
      <w:start w:val="1"/>
      <w:numFmt w:val="lowerLetter"/>
      <w:lvlText w:val="%5)"/>
      <w:lvlJc w:val="left"/>
      <w:pPr>
        <w:tabs>
          <w:tab w:val="left" w:pos="2520"/>
        </w:tabs>
        <w:ind w:left="2520" w:hanging="420"/>
      </w:pPr>
      <w:rPr>
        <w:rFonts w:hint="eastAsia"/>
      </w:rPr>
    </w:lvl>
    <w:lvl w:ilvl="5" w:tentative="0">
      <w:start w:val="1"/>
      <w:numFmt w:val="lowerRoman"/>
      <w:lvlText w:val="%6."/>
      <w:lvlJc w:val="right"/>
      <w:pPr>
        <w:tabs>
          <w:tab w:val="left" w:pos="2940"/>
        </w:tabs>
        <w:ind w:left="2940" w:hanging="420"/>
      </w:pPr>
      <w:rPr>
        <w:rFonts w:hint="eastAsia"/>
      </w:rPr>
    </w:lvl>
    <w:lvl w:ilvl="6" w:tentative="0">
      <w:start w:val="1"/>
      <w:numFmt w:val="decimal"/>
      <w:lvlText w:val="%7."/>
      <w:lvlJc w:val="left"/>
      <w:pPr>
        <w:tabs>
          <w:tab w:val="left" w:pos="3360"/>
        </w:tabs>
        <w:ind w:left="3360" w:hanging="420"/>
      </w:pPr>
      <w:rPr>
        <w:rFonts w:hint="eastAsia"/>
      </w:rPr>
    </w:lvl>
    <w:lvl w:ilvl="7" w:tentative="0">
      <w:start w:val="1"/>
      <w:numFmt w:val="lowerLetter"/>
      <w:lvlText w:val="%8)"/>
      <w:lvlJc w:val="left"/>
      <w:pPr>
        <w:tabs>
          <w:tab w:val="left" w:pos="3780"/>
        </w:tabs>
        <w:ind w:left="3780" w:hanging="420"/>
      </w:pPr>
      <w:rPr>
        <w:rFonts w:hint="eastAsia"/>
      </w:rPr>
    </w:lvl>
    <w:lvl w:ilvl="8" w:tentative="0">
      <w:start w:val="1"/>
      <w:numFmt w:val="lowerRoman"/>
      <w:lvlText w:val="%9."/>
      <w:lvlJc w:val="right"/>
      <w:pPr>
        <w:tabs>
          <w:tab w:val="left" w:pos="4200"/>
        </w:tabs>
        <w:ind w:left="4200" w:hanging="420"/>
      </w:pPr>
      <w:rPr>
        <w:rFonts w:hint="eastAsia"/>
      </w:rPr>
    </w:lvl>
  </w:abstractNum>
  <w:abstractNum w:abstractNumId="15">
    <w:nsid w:val="65E25B7B"/>
    <w:multiLevelType w:val="multilevel"/>
    <w:tmpl w:val="65E25B7B"/>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9464D5"/>
    <w:multiLevelType w:val="multilevel"/>
    <w:tmpl w:val="729464D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lvlOverride w:ilvl="0">
      <w:startOverride w:val="1"/>
    </w:lvlOverride>
  </w:num>
  <w:num w:numId="2">
    <w:abstractNumId w:val="14"/>
  </w:num>
  <w:num w:numId="3">
    <w:abstractNumId w:val="9"/>
  </w:num>
  <w:num w:numId="4">
    <w:abstractNumId w:val="13"/>
  </w:num>
  <w:num w:numId="5">
    <w:abstractNumId w:val="7"/>
  </w:num>
  <w:num w:numId="6">
    <w:abstractNumId w:val="16"/>
  </w:num>
  <w:num w:numId="7">
    <w:abstractNumId w:val="10"/>
  </w:num>
  <w:num w:numId="8">
    <w:abstractNumId w:val="5"/>
  </w:num>
  <w:num w:numId="9">
    <w:abstractNumId w:val="6"/>
  </w:num>
  <w:num w:numId="10">
    <w:abstractNumId w:val="12"/>
  </w:num>
  <w:num w:numId="11">
    <w:abstractNumId w:val="15"/>
  </w:num>
  <w:num w:numId="12">
    <w:abstractNumId w:val="11"/>
  </w:num>
  <w:num w:numId="13">
    <w:abstractNumId w:val="0"/>
    <w:lvlOverride w:ilvl="0">
      <w:startOverride w:val="1"/>
    </w:lvlOverride>
  </w:num>
  <w:num w:numId="14">
    <w:abstractNumId w:val="4"/>
    <w:lvlOverride w:ilvl="0">
      <w:startOverride w:val="1"/>
    </w:lvlOverride>
  </w:num>
  <w:num w:numId="15">
    <w:abstractNumId w:val="1"/>
    <w:lvlOverride w:ilvl="0">
      <w:startOverride w:val="1"/>
    </w:lvlOverride>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OTU3YmYyYWZkOTVmZmIxZTdjYTY0MDNjOGQyMmMifQ=="/>
  </w:docVars>
  <w:rsids>
    <w:rsidRoot w:val="00172A27"/>
    <w:rsid w:val="0001598B"/>
    <w:rsid w:val="000201FB"/>
    <w:rsid w:val="00026173"/>
    <w:rsid w:val="00026949"/>
    <w:rsid w:val="0005085D"/>
    <w:rsid w:val="00051354"/>
    <w:rsid w:val="00053144"/>
    <w:rsid w:val="0005591F"/>
    <w:rsid w:val="00062429"/>
    <w:rsid w:val="00065587"/>
    <w:rsid w:val="00073669"/>
    <w:rsid w:val="000A670C"/>
    <w:rsid w:val="000B0369"/>
    <w:rsid w:val="000D142F"/>
    <w:rsid w:val="00104D33"/>
    <w:rsid w:val="0012008F"/>
    <w:rsid w:val="00133AC0"/>
    <w:rsid w:val="00134D5D"/>
    <w:rsid w:val="001361F4"/>
    <w:rsid w:val="00167EFE"/>
    <w:rsid w:val="00175414"/>
    <w:rsid w:val="001A63A3"/>
    <w:rsid w:val="001B36D5"/>
    <w:rsid w:val="001B7A89"/>
    <w:rsid w:val="001C518B"/>
    <w:rsid w:val="001D0F5F"/>
    <w:rsid w:val="001D1C85"/>
    <w:rsid w:val="001E3038"/>
    <w:rsid w:val="001E614A"/>
    <w:rsid w:val="002317EF"/>
    <w:rsid w:val="0024631A"/>
    <w:rsid w:val="00261317"/>
    <w:rsid w:val="00265588"/>
    <w:rsid w:val="00265869"/>
    <w:rsid w:val="00284904"/>
    <w:rsid w:val="002943F2"/>
    <w:rsid w:val="002B1C09"/>
    <w:rsid w:val="002C1758"/>
    <w:rsid w:val="002C6334"/>
    <w:rsid w:val="002D17F5"/>
    <w:rsid w:val="002D4ABD"/>
    <w:rsid w:val="00304FAD"/>
    <w:rsid w:val="00305203"/>
    <w:rsid w:val="00317F51"/>
    <w:rsid w:val="00343A65"/>
    <w:rsid w:val="00353946"/>
    <w:rsid w:val="00364439"/>
    <w:rsid w:val="003666F7"/>
    <w:rsid w:val="00391863"/>
    <w:rsid w:val="00396953"/>
    <w:rsid w:val="003B476E"/>
    <w:rsid w:val="003B6335"/>
    <w:rsid w:val="004024B7"/>
    <w:rsid w:val="00422ABE"/>
    <w:rsid w:val="004443C0"/>
    <w:rsid w:val="00454A14"/>
    <w:rsid w:val="004679B1"/>
    <w:rsid w:val="0048359B"/>
    <w:rsid w:val="004916EF"/>
    <w:rsid w:val="00493E4C"/>
    <w:rsid w:val="004B0B40"/>
    <w:rsid w:val="004B2C81"/>
    <w:rsid w:val="004C3D81"/>
    <w:rsid w:val="004D351A"/>
    <w:rsid w:val="004D45C9"/>
    <w:rsid w:val="004E008A"/>
    <w:rsid w:val="004E0EE0"/>
    <w:rsid w:val="004F0920"/>
    <w:rsid w:val="005074E3"/>
    <w:rsid w:val="00520347"/>
    <w:rsid w:val="005240D2"/>
    <w:rsid w:val="0053022E"/>
    <w:rsid w:val="00532108"/>
    <w:rsid w:val="00535222"/>
    <w:rsid w:val="00575D61"/>
    <w:rsid w:val="00590DAC"/>
    <w:rsid w:val="00591DC3"/>
    <w:rsid w:val="005A2E27"/>
    <w:rsid w:val="005A52A9"/>
    <w:rsid w:val="005B16BF"/>
    <w:rsid w:val="005C0FA7"/>
    <w:rsid w:val="005C3230"/>
    <w:rsid w:val="005C680A"/>
    <w:rsid w:val="005D321F"/>
    <w:rsid w:val="005D4588"/>
    <w:rsid w:val="005D55F9"/>
    <w:rsid w:val="005E21B9"/>
    <w:rsid w:val="005E2734"/>
    <w:rsid w:val="005F5273"/>
    <w:rsid w:val="00622259"/>
    <w:rsid w:val="00622FAF"/>
    <w:rsid w:val="006509A7"/>
    <w:rsid w:val="006533BA"/>
    <w:rsid w:val="00665FEE"/>
    <w:rsid w:val="00666477"/>
    <w:rsid w:val="00667B47"/>
    <w:rsid w:val="0067585C"/>
    <w:rsid w:val="006776F2"/>
    <w:rsid w:val="006A22F4"/>
    <w:rsid w:val="006A643A"/>
    <w:rsid w:val="006D1025"/>
    <w:rsid w:val="006D5B43"/>
    <w:rsid w:val="006E59ED"/>
    <w:rsid w:val="00707D82"/>
    <w:rsid w:val="0072045A"/>
    <w:rsid w:val="00730346"/>
    <w:rsid w:val="00754544"/>
    <w:rsid w:val="00763C03"/>
    <w:rsid w:val="0077322E"/>
    <w:rsid w:val="007761E9"/>
    <w:rsid w:val="00777945"/>
    <w:rsid w:val="00795B12"/>
    <w:rsid w:val="007A6EFD"/>
    <w:rsid w:val="007D05DB"/>
    <w:rsid w:val="007D2A73"/>
    <w:rsid w:val="007E193A"/>
    <w:rsid w:val="00803656"/>
    <w:rsid w:val="00803840"/>
    <w:rsid w:val="00807016"/>
    <w:rsid w:val="0081219B"/>
    <w:rsid w:val="008352E6"/>
    <w:rsid w:val="00840DE9"/>
    <w:rsid w:val="00872098"/>
    <w:rsid w:val="00874C3D"/>
    <w:rsid w:val="00876010"/>
    <w:rsid w:val="00883532"/>
    <w:rsid w:val="008B3C12"/>
    <w:rsid w:val="008D017A"/>
    <w:rsid w:val="008D17C0"/>
    <w:rsid w:val="008D5E7F"/>
    <w:rsid w:val="00905639"/>
    <w:rsid w:val="00921C46"/>
    <w:rsid w:val="00934755"/>
    <w:rsid w:val="00950487"/>
    <w:rsid w:val="00956A6A"/>
    <w:rsid w:val="00964532"/>
    <w:rsid w:val="00974763"/>
    <w:rsid w:val="009747EF"/>
    <w:rsid w:val="009918C7"/>
    <w:rsid w:val="009933B8"/>
    <w:rsid w:val="00996C9B"/>
    <w:rsid w:val="009B25A1"/>
    <w:rsid w:val="009B66D9"/>
    <w:rsid w:val="009E7335"/>
    <w:rsid w:val="00A11421"/>
    <w:rsid w:val="00A212A1"/>
    <w:rsid w:val="00A2454B"/>
    <w:rsid w:val="00A3291B"/>
    <w:rsid w:val="00A3744C"/>
    <w:rsid w:val="00A60C70"/>
    <w:rsid w:val="00A63AF6"/>
    <w:rsid w:val="00A7733E"/>
    <w:rsid w:val="00A77EEB"/>
    <w:rsid w:val="00A965B5"/>
    <w:rsid w:val="00A96C11"/>
    <w:rsid w:val="00AA379C"/>
    <w:rsid w:val="00AA548B"/>
    <w:rsid w:val="00AB098C"/>
    <w:rsid w:val="00AB7D95"/>
    <w:rsid w:val="00AC612F"/>
    <w:rsid w:val="00AE1F7F"/>
    <w:rsid w:val="00AF4690"/>
    <w:rsid w:val="00B2104C"/>
    <w:rsid w:val="00B30D6E"/>
    <w:rsid w:val="00B75025"/>
    <w:rsid w:val="00B94A7E"/>
    <w:rsid w:val="00BA1210"/>
    <w:rsid w:val="00BC2280"/>
    <w:rsid w:val="00BD29BD"/>
    <w:rsid w:val="00BF5D6A"/>
    <w:rsid w:val="00BF70BA"/>
    <w:rsid w:val="00C157CE"/>
    <w:rsid w:val="00C33301"/>
    <w:rsid w:val="00C3758A"/>
    <w:rsid w:val="00C516C5"/>
    <w:rsid w:val="00C55B34"/>
    <w:rsid w:val="00C72275"/>
    <w:rsid w:val="00C77672"/>
    <w:rsid w:val="00C931D8"/>
    <w:rsid w:val="00CB0260"/>
    <w:rsid w:val="00CC4F7C"/>
    <w:rsid w:val="00CD0279"/>
    <w:rsid w:val="00CE2F8C"/>
    <w:rsid w:val="00CF4C2C"/>
    <w:rsid w:val="00D06DC9"/>
    <w:rsid w:val="00D1036A"/>
    <w:rsid w:val="00D44755"/>
    <w:rsid w:val="00D72A7C"/>
    <w:rsid w:val="00D77C83"/>
    <w:rsid w:val="00D90B62"/>
    <w:rsid w:val="00D91028"/>
    <w:rsid w:val="00D96105"/>
    <w:rsid w:val="00DA07A7"/>
    <w:rsid w:val="00DC0754"/>
    <w:rsid w:val="00DC7EF9"/>
    <w:rsid w:val="00DE60F9"/>
    <w:rsid w:val="00E02CE6"/>
    <w:rsid w:val="00E33CC1"/>
    <w:rsid w:val="00E433BA"/>
    <w:rsid w:val="00E4355A"/>
    <w:rsid w:val="00E449F8"/>
    <w:rsid w:val="00E47752"/>
    <w:rsid w:val="00E557DE"/>
    <w:rsid w:val="00E63410"/>
    <w:rsid w:val="00E73FB7"/>
    <w:rsid w:val="00EA4DEA"/>
    <w:rsid w:val="00EB2EF8"/>
    <w:rsid w:val="00ED10C9"/>
    <w:rsid w:val="00ED4818"/>
    <w:rsid w:val="00EF6ABA"/>
    <w:rsid w:val="00F03583"/>
    <w:rsid w:val="00F1380C"/>
    <w:rsid w:val="00F422AA"/>
    <w:rsid w:val="00F53DDE"/>
    <w:rsid w:val="00F911E1"/>
    <w:rsid w:val="00FA03A2"/>
    <w:rsid w:val="00FA517F"/>
    <w:rsid w:val="00FC35D4"/>
    <w:rsid w:val="00FD5FBC"/>
    <w:rsid w:val="00FE4BF3"/>
    <w:rsid w:val="06DB11D7"/>
    <w:rsid w:val="0C7B1098"/>
    <w:rsid w:val="20A5599E"/>
    <w:rsid w:val="22192627"/>
    <w:rsid w:val="245D3F17"/>
    <w:rsid w:val="3DBE6D02"/>
    <w:rsid w:val="40446011"/>
    <w:rsid w:val="470668E9"/>
    <w:rsid w:val="55830E89"/>
    <w:rsid w:val="5A4A08C9"/>
    <w:rsid w:val="5EDF21E5"/>
    <w:rsid w:val="78F306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uiPriority w:val="0"/>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3">
    <w:name w:val="Date"/>
    <w:basedOn w:val="1"/>
    <w:next w:val="1"/>
    <w:uiPriority w:val="0"/>
    <w:pPr>
      <w:ind w:left="100" w:leftChars="2500"/>
    </w:pPr>
  </w:style>
  <w:style w:type="paragraph" w:styleId="4">
    <w:name w:val="Balloon Text"/>
    <w:basedOn w:val="1"/>
    <w:link w:val="15"/>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0"/>
    <w:rPr>
      <w:rFonts w:ascii="宋体"/>
      <w:sz w:val="24"/>
      <w:szCs w:val="20"/>
    </w:rPr>
  </w:style>
  <w:style w:type="paragraph" w:styleId="8">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styleId="11">
    <w:name w:val="Strong"/>
    <w:qFormat/>
    <w:uiPriority w:val="0"/>
    <w:rPr>
      <w:b/>
      <w:bCs/>
    </w:rPr>
  </w:style>
  <w:style w:type="character" w:styleId="12">
    <w:name w:val="page number"/>
    <w:uiPriority w:val="0"/>
  </w:style>
  <w:style w:type="character" w:styleId="13">
    <w:name w:val="FollowedHyperlink"/>
    <w:uiPriority w:val="0"/>
    <w:rPr>
      <w:color w:val="800080"/>
      <w:u w:val="single"/>
    </w:rPr>
  </w:style>
  <w:style w:type="character" w:styleId="14">
    <w:name w:val="Hyperlink"/>
    <w:uiPriority w:val="0"/>
    <w:rPr>
      <w:color w:val="0000FF"/>
      <w:u w:val="single"/>
    </w:rPr>
  </w:style>
  <w:style w:type="character" w:customStyle="1" w:styleId="15">
    <w:name w:val="批注框文本 字符"/>
    <w:link w:val="4"/>
    <w:uiPriority w:val="0"/>
    <w:rPr>
      <w:kern w:val="2"/>
      <w:sz w:val="18"/>
      <w:szCs w:val="18"/>
    </w:rPr>
  </w:style>
  <w:style w:type="character" w:customStyle="1" w:styleId="16">
    <w:name w:val="正文文本 2 字符"/>
    <w:link w:val="7"/>
    <w:uiPriority w:val="0"/>
    <w:rPr>
      <w:rFonts w:ascii="宋体"/>
      <w:kern w:val="2"/>
      <w:sz w:val="24"/>
    </w:rPr>
  </w:style>
  <w:style w:type="paragraph" w:styleId="17">
    <w:name w:val="List Paragraph"/>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370</Words>
  <Characters>2114</Characters>
  <Lines>17</Lines>
  <Paragraphs>4</Paragraphs>
  <TotalTime>0</TotalTime>
  <ScaleCrop>false</ScaleCrop>
  <LinksUpToDate>false</LinksUpToDate>
  <CharactersWithSpaces>2480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2020-09-11T07:43:00Z</dcterms:created>
  <dc:creator>zb</dc:creator>
  <cp:lastModifiedBy>vertesyuan</cp:lastModifiedBy>
  <cp:lastPrinted>2018-09-02T06:19:00Z</cp:lastPrinted>
  <dcterms:modified xsi:type="dcterms:W3CDTF">2024-10-14T02:01:54Z</dcterms:modified>
  <dc:title>关于编制2009年硕士研究生招生专业目录的通知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7F19A107055D470BA24CEB802C5D8F97_13</vt:lpwstr>
  </property>
</Properties>
</file>