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937E6">
      <w:pPr>
        <w:spacing w:line="460" w:lineRule="exact"/>
        <w:rPr>
          <w:rFonts w:ascii="宋体"/>
          <w:sz w:val="24"/>
        </w:rPr>
      </w:pPr>
      <w:bookmarkStart w:id="0" w:name="_GoBack"/>
      <w:bookmarkEnd w:id="0"/>
    </w:p>
    <w:p w14:paraId="4EBA1B53">
      <w:pPr>
        <w:spacing w:line="460" w:lineRule="exact"/>
        <w:rPr>
          <w:rFonts w:ascii="宋体"/>
          <w:sz w:val="24"/>
        </w:rPr>
      </w:pPr>
    </w:p>
    <w:p w14:paraId="70DB75EC">
      <w:pPr>
        <w:jc w:val="center"/>
        <w:rPr>
          <w:rFonts w:ascii="宋体"/>
          <w:sz w:val="24"/>
        </w:rPr>
      </w:pPr>
      <w:r>
        <w:drawing>
          <wp:inline distT="0" distB="0" distL="114300" distR="114300">
            <wp:extent cx="2609850" cy="4667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8FCA1"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硕士研究生招生考试</w:t>
      </w:r>
    </w:p>
    <w:p w14:paraId="5390676E">
      <w:pPr>
        <w:jc w:val="center"/>
        <w:rPr>
          <w:rFonts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《会计学》科目大纲</w:t>
      </w:r>
    </w:p>
    <w:p w14:paraId="1E75DACB">
      <w:pPr>
        <w:jc w:val="center"/>
        <w:rPr>
          <w:rFonts w:ascii="黑体" w:hAnsi="宋体" w:eastAsia="黑体"/>
          <w:color w:val="000000"/>
          <w:sz w:val="30"/>
          <w:szCs w:val="30"/>
        </w:rPr>
      </w:pPr>
      <w:r>
        <w:rPr>
          <w:rFonts w:ascii="黑体" w:hAnsi="宋体" w:eastAsia="黑体"/>
          <w:sz w:val="30"/>
          <w:szCs w:val="30"/>
        </w:rPr>
        <w:t>(</w:t>
      </w:r>
      <w:r>
        <w:rPr>
          <w:rFonts w:hint="eastAsia" w:ascii="黑体" w:hAnsi="宋体" w:eastAsia="黑体"/>
          <w:sz w:val="30"/>
          <w:szCs w:val="30"/>
        </w:rPr>
        <w:t>科目代码</w:t>
      </w:r>
      <w:r>
        <w:rPr>
          <w:rFonts w:hint="eastAsia" w:ascii="黑体" w:hAnsi="宋体" w:eastAsia="黑体"/>
          <w:color w:val="000000"/>
          <w:sz w:val="30"/>
          <w:szCs w:val="30"/>
        </w:rPr>
        <w:t>：</w:t>
      </w:r>
      <w:r>
        <w:rPr>
          <w:rFonts w:ascii="黑体" w:hAnsi="宋体" w:eastAsia="黑体"/>
          <w:bCs/>
          <w:color w:val="000000"/>
          <w:sz w:val="30"/>
          <w:szCs w:val="30"/>
        </w:rPr>
        <w:t xml:space="preserve"> </w:t>
      </w:r>
      <w:r>
        <w:rPr>
          <w:rFonts w:hint="eastAsia" w:ascii="黑体" w:hAnsi="宋体" w:eastAsia="黑体"/>
          <w:bCs/>
          <w:color w:val="000000"/>
          <w:sz w:val="30"/>
          <w:szCs w:val="30"/>
        </w:rPr>
        <w:t>791</w:t>
      </w:r>
      <w:r>
        <w:rPr>
          <w:rFonts w:ascii="黑体" w:hAnsi="宋体" w:eastAsia="黑体"/>
          <w:bCs/>
          <w:color w:val="000000"/>
          <w:sz w:val="30"/>
          <w:szCs w:val="30"/>
        </w:rPr>
        <w:t xml:space="preserve"> </w:t>
      </w:r>
      <w:r>
        <w:rPr>
          <w:rFonts w:ascii="黑体" w:hAnsi="宋体" w:eastAsia="黑体"/>
          <w:color w:val="000000"/>
          <w:sz w:val="30"/>
          <w:szCs w:val="30"/>
        </w:rPr>
        <w:t>)</w:t>
      </w:r>
    </w:p>
    <w:p w14:paraId="044EB7D8">
      <w:pPr>
        <w:spacing w:line="460" w:lineRule="exact"/>
        <w:rPr>
          <w:rFonts w:ascii="宋体"/>
          <w:sz w:val="24"/>
        </w:rPr>
      </w:pPr>
    </w:p>
    <w:p w14:paraId="14CE6607">
      <w:pPr>
        <w:spacing w:line="460" w:lineRule="exact"/>
        <w:rPr>
          <w:rFonts w:ascii="宋体"/>
          <w:sz w:val="24"/>
        </w:rPr>
      </w:pPr>
    </w:p>
    <w:p w14:paraId="1F8C55A3">
      <w:pPr>
        <w:spacing w:line="460" w:lineRule="exact"/>
        <w:rPr>
          <w:rFonts w:ascii="宋体"/>
          <w:sz w:val="24"/>
        </w:rPr>
      </w:pPr>
    </w:p>
    <w:p w14:paraId="52A8D6A7">
      <w:pPr>
        <w:spacing w:line="460" w:lineRule="exact"/>
        <w:rPr>
          <w:rFonts w:ascii="宋体"/>
          <w:sz w:val="24"/>
        </w:rPr>
      </w:pPr>
    </w:p>
    <w:p w14:paraId="43EBE7B2">
      <w:pPr>
        <w:spacing w:line="460" w:lineRule="exact"/>
        <w:rPr>
          <w:rFonts w:ascii="宋体"/>
          <w:sz w:val="24"/>
        </w:rPr>
      </w:pPr>
    </w:p>
    <w:p w14:paraId="1BC80FC8">
      <w:pPr>
        <w:spacing w:line="460" w:lineRule="exact"/>
        <w:rPr>
          <w:rFonts w:ascii="宋体"/>
          <w:sz w:val="24"/>
        </w:rPr>
      </w:pPr>
    </w:p>
    <w:p w14:paraId="66F81E27">
      <w:pPr>
        <w:spacing w:line="460" w:lineRule="exact"/>
        <w:rPr>
          <w:rFonts w:ascii="宋体"/>
          <w:sz w:val="24"/>
        </w:rPr>
      </w:pPr>
    </w:p>
    <w:p w14:paraId="28DB1820">
      <w:pPr>
        <w:spacing w:line="800" w:lineRule="exact"/>
        <w:ind w:firstLine="1619" w:firstLineChars="506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学院名称</w:t>
      </w:r>
      <w:r>
        <w:rPr>
          <w:rFonts w:ascii="仿宋_GB2312" w:hAnsi="宋体" w:eastAsia="仿宋_GB2312"/>
          <w:sz w:val="32"/>
          <w:szCs w:val="32"/>
        </w:rPr>
        <w:t>(</w:t>
      </w:r>
      <w:r>
        <w:rPr>
          <w:rFonts w:hint="eastAsia" w:ascii="仿宋_GB2312" w:hAnsi="宋体" w:eastAsia="仿宋_GB2312"/>
          <w:sz w:val="32"/>
          <w:szCs w:val="32"/>
        </w:rPr>
        <w:t>盖章</w:t>
      </w:r>
      <w:r>
        <w:rPr>
          <w:rFonts w:ascii="仿宋_GB2312" w:hAnsi="宋体" w:eastAsia="仿宋_GB2312"/>
          <w:sz w:val="32"/>
          <w:szCs w:val="32"/>
        </w:rPr>
        <w:t>)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>商学院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</w:t>
      </w:r>
    </w:p>
    <w:p w14:paraId="1D395610">
      <w:pPr>
        <w:spacing w:line="800" w:lineRule="exact"/>
        <w:ind w:firstLine="1635" w:firstLineChars="568"/>
        <w:rPr>
          <w:rFonts w:ascii="仿宋_GB2312" w:hAnsi="宋体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宋体" w:eastAsia="仿宋_GB2312"/>
          <w:w w:val="90"/>
          <w:sz w:val="32"/>
          <w:szCs w:val="32"/>
        </w:rPr>
        <w:t>学院负责人</w:t>
      </w:r>
      <w:r>
        <w:rPr>
          <w:rFonts w:ascii="仿宋_GB2312" w:hAnsi="宋体" w:eastAsia="仿宋_GB2312"/>
          <w:w w:val="90"/>
          <w:sz w:val="32"/>
          <w:szCs w:val="32"/>
        </w:rPr>
        <w:t>(</w:t>
      </w:r>
      <w:r>
        <w:rPr>
          <w:rFonts w:hint="eastAsia" w:ascii="仿宋_GB2312" w:hAnsi="宋体" w:eastAsia="仿宋_GB2312"/>
          <w:w w:val="90"/>
          <w:sz w:val="32"/>
          <w:szCs w:val="32"/>
        </w:rPr>
        <w:t>签字</w:t>
      </w:r>
      <w:r>
        <w:rPr>
          <w:rFonts w:ascii="仿宋_GB2312" w:hAnsi="宋体" w:eastAsia="仿宋_GB2312"/>
          <w:w w:val="90"/>
          <w:sz w:val="32"/>
          <w:szCs w:val="32"/>
        </w:rPr>
        <w:t>)</w:t>
      </w:r>
      <w:r>
        <w:rPr>
          <w:rFonts w:hint="eastAsia" w:ascii="仿宋_GB2312" w:hAnsi="宋体" w:eastAsia="仿宋_GB2312"/>
          <w:w w:val="90"/>
          <w:sz w:val="32"/>
          <w:szCs w:val="32"/>
        </w:rPr>
        <w:t>：</w:t>
      </w:r>
      <w:r>
        <w:rPr>
          <w:rFonts w:ascii="仿宋_GB2312" w:hAnsi="宋体" w:eastAsia="仿宋_GB2312"/>
          <w:w w:val="90"/>
          <w:sz w:val="32"/>
          <w:szCs w:val="32"/>
          <w:u w:val="single"/>
        </w:rPr>
        <w:t xml:space="preserve">                           </w:t>
      </w:r>
    </w:p>
    <w:p w14:paraId="6331D72C">
      <w:pPr>
        <w:spacing w:line="800" w:lineRule="exact"/>
        <w:ind w:firstLine="1619" w:firstLineChars="506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编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制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时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间：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>202</w:t>
      </w:r>
      <w:r>
        <w:rPr>
          <w:rFonts w:ascii="仿宋_GB2312" w:hAnsi="宋体" w:eastAsia="仿宋_GB2312"/>
          <w:sz w:val="32"/>
          <w:szCs w:val="32"/>
          <w:u w:val="single"/>
        </w:rPr>
        <w:t>3</w:t>
      </w:r>
      <w:r>
        <w:rPr>
          <w:rFonts w:hint="eastAsia" w:ascii="仿宋_GB2312" w:hAnsi="宋体" w:eastAsia="仿宋_GB2312"/>
          <w:sz w:val="32"/>
          <w:szCs w:val="32"/>
          <w:u w:val="single"/>
        </w:rPr>
        <w:t>年6月20日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</w:t>
      </w:r>
    </w:p>
    <w:p w14:paraId="2ACB50CE">
      <w:pPr>
        <w:rPr>
          <w:rFonts w:ascii="黑体" w:hAnsi="华文中宋" w:eastAsia="黑体"/>
          <w:b/>
          <w:sz w:val="30"/>
          <w:szCs w:val="30"/>
        </w:rPr>
      </w:pPr>
    </w:p>
    <w:p w14:paraId="6B60E48E">
      <w:pPr>
        <w:jc w:val="center"/>
        <w:rPr>
          <w:rFonts w:ascii="黑体" w:hAnsi="华文中宋" w:eastAsia="黑体"/>
          <w:b/>
          <w:sz w:val="30"/>
          <w:szCs w:val="30"/>
        </w:rPr>
      </w:pPr>
      <w:r>
        <w:rPr>
          <w:rFonts w:hint="eastAsia" w:ascii="黑体" w:hAnsi="华文中宋" w:eastAsia="黑体"/>
          <w:b/>
          <w:sz w:val="30"/>
          <w:szCs w:val="30"/>
        </w:rPr>
        <w:t>《</w:t>
      </w:r>
      <w:r>
        <w:rPr>
          <w:rFonts w:hint="eastAsia" w:ascii="黑体" w:hAnsi="宋体" w:eastAsia="黑体"/>
          <w:b/>
          <w:sz w:val="30"/>
          <w:szCs w:val="30"/>
        </w:rPr>
        <w:t>会计学</w:t>
      </w:r>
      <w:r>
        <w:rPr>
          <w:rFonts w:hint="eastAsia" w:ascii="黑体" w:hAnsi="华文中宋" w:eastAsia="黑体"/>
          <w:b/>
          <w:sz w:val="30"/>
          <w:szCs w:val="30"/>
        </w:rPr>
        <w:t>》科目大纲</w:t>
      </w:r>
    </w:p>
    <w:p w14:paraId="6EF47C2F">
      <w:pPr>
        <w:jc w:val="center"/>
        <w:rPr>
          <w:rFonts w:ascii="黑体" w:hAnsi="宋体" w:eastAsia="黑体"/>
          <w:color w:val="000000"/>
          <w:sz w:val="24"/>
        </w:rPr>
      </w:pPr>
      <w:r>
        <w:rPr>
          <w:rFonts w:ascii="黑体" w:hAnsi="宋体" w:eastAsia="黑体"/>
          <w:b/>
          <w:sz w:val="48"/>
          <w:szCs w:val="48"/>
        </w:rPr>
        <w:t xml:space="preserve"> </w:t>
      </w:r>
      <w:r>
        <w:rPr>
          <w:rFonts w:ascii="黑体" w:hAnsi="宋体" w:eastAsia="黑体"/>
          <w:sz w:val="24"/>
        </w:rPr>
        <w:t>(</w:t>
      </w:r>
      <w:r>
        <w:rPr>
          <w:rFonts w:hint="eastAsia" w:ascii="黑体" w:hAnsi="宋体" w:eastAsia="黑体"/>
          <w:sz w:val="24"/>
        </w:rPr>
        <w:t>科目代码：</w:t>
      </w:r>
      <w:r>
        <w:rPr>
          <w:rFonts w:hint="eastAsia" w:eastAsia="黑体"/>
          <w:bCs/>
          <w:color w:val="000000"/>
        </w:rPr>
        <w:t>791）</w:t>
      </w:r>
    </w:p>
    <w:p w14:paraId="57F95A98">
      <w:pPr>
        <w:shd w:val="clear" w:color="auto" w:fill="FFFFFF"/>
        <w:spacing w:after="0" w:line="360" w:lineRule="auto"/>
        <w:ind w:firstLine="360" w:firstLineChars="15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第一章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总论 </w:t>
      </w:r>
    </w:p>
    <w:p w14:paraId="481663C0">
      <w:pPr>
        <w:spacing w:line="360" w:lineRule="auto"/>
        <w:ind w:firstLine="357" w:firstLineChars="149"/>
        <w:rPr>
          <w:rFonts w:hint="eastAsia"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sz w:val="24"/>
          <w:szCs w:val="24"/>
          <w:shd w:val="clear" w:color="auto" w:fill="FFFFFF"/>
        </w:rPr>
        <w:t>第二章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/>
          <w:sz w:val="24"/>
          <w:szCs w:val="24"/>
          <w:shd w:val="clear" w:color="auto" w:fill="FFFFFF"/>
        </w:rPr>
        <w:t>会计要素与会计等式</w:t>
      </w:r>
    </w:p>
    <w:p w14:paraId="5249C956">
      <w:pPr>
        <w:spacing w:line="360" w:lineRule="auto"/>
        <w:ind w:firstLine="357" w:firstLineChars="149"/>
        <w:rPr>
          <w:rFonts w:hint="eastAsia"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sz w:val="24"/>
          <w:szCs w:val="24"/>
          <w:shd w:val="clear" w:color="auto" w:fill="FFFFFF"/>
        </w:rPr>
        <w:t>第三章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会计核算基础 </w:t>
      </w:r>
    </w:p>
    <w:p w14:paraId="79F67E8A">
      <w:pPr>
        <w:spacing w:line="360" w:lineRule="auto"/>
        <w:ind w:firstLine="357" w:firstLineChars="149"/>
        <w:rPr>
          <w:rFonts w:hint="eastAsia"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sz w:val="24"/>
          <w:szCs w:val="24"/>
          <w:shd w:val="clear" w:color="auto" w:fill="FFFFFF"/>
        </w:rPr>
        <w:t>第四章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/>
          <w:sz w:val="24"/>
          <w:szCs w:val="24"/>
          <w:shd w:val="clear" w:color="auto" w:fill="FFFFFF"/>
        </w:rPr>
        <w:t>账户与复式记账</w:t>
      </w:r>
    </w:p>
    <w:p w14:paraId="48D87ED4">
      <w:pPr>
        <w:spacing w:line="360" w:lineRule="auto"/>
        <w:ind w:firstLine="357" w:firstLineChars="149"/>
        <w:rPr>
          <w:rFonts w:hint="eastAsia"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sz w:val="24"/>
          <w:szCs w:val="24"/>
          <w:shd w:val="clear" w:color="auto" w:fill="FFFFFF"/>
        </w:rPr>
        <w:t>第五章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企业主要经济业务的核算 </w:t>
      </w:r>
    </w:p>
    <w:p w14:paraId="081A6164">
      <w:pPr>
        <w:spacing w:line="360" w:lineRule="auto"/>
        <w:ind w:firstLine="357" w:firstLineChars="149"/>
        <w:rPr>
          <w:rFonts w:hint="eastAsia"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sz w:val="24"/>
          <w:szCs w:val="24"/>
          <w:shd w:val="clear" w:color="auto" w:fill="FFFFFF"/>
        </w:rPr>
        <w:t>第六章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/>
          <w:sz w:val="24"/>
          <w:szCs w:val="24"/>
          <w:shd w:val="clear" w:color="auto" w:fill="FFFFFF"/>
        </w:rPr>
        <w:t>账户的分类</w:t>
      </w:r>
    </w:p>
    <w:p w14:paraId="61542D3A">
      <w:pPr>
        <w:spacing w:line="360" w:lineRule="auto"/>
        <w:ind w:firstLine="357" w:firstLineChars="149"/>
        <w:rPr>
          <w:rFonts w:hint="eastAsia"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sz w:val="24"/>
          <w:szCs w:val="24"/>
          <w:shd w:val="clear" w:color="auto" w:fill="FFFFFF"/>
        </w:rPr>
        <w:t>第七章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/>
          <w:sz w:val="24"/>
          <w:szCs w:val="24"/>
          <w:shd w:val="clear" w:color="auto" w:fill="FFFFFF"/>
        </w:rPr>
        <w:t>成本计算</w:t>
      </w:r>
    </w:p>
    <w:p w14:paraId="06036064">
      <w:pPr>
        <w:spacing w:line="360" w:lineRule="auto"/>
        <w:ind w:firstLine="357" w:firstLineChars="149"/>
        <w:rPr>
          <w:rFonts w:hint="eastAsia"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sz w:val="24"/>
          <w:szCs w:val="24"/>
          <w:shd w:val="clear" w:color="auto" w:fill="FFFFFF"/>
        </w:rPr>
        <w:t>第八章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/>
          <w:sz w:val="24"/>
          <w:szCs w:val="24"/>
          <w:shd w:val="clear" w:color="auto" w:fill="FFFFFF"/>
        </w:rPr>
        <w:t>会计凭证</w:t>
      </w:r>
    </w:p>
    <w:p w14:paraId="4A12F212">
      <w:pPr>
        <w:spacing w:line="360" w:lineRule="auto"/>
        <w:ind w:firstLine="357" w:firstLineChars="149"/>
        <w:rPr>
          <w:rFonts w:hint="eastAsia"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sz w:val="24"/>
          <w:szCs w:val="24"/>
          <w:shd w:val="clear" w:color="auto" w:fill="FFFFFF"/>
        </w:rPr>
        <w:t>第九章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/>
          <w:sz w:val="24"/>
          <w:szCs w:val="24"/>
          <w:shd w:val="clear" w:color="auto" w:fill="FFFFFF"/>
        </w:rPr>
        <w:t>会计账簿</w:t>
      </w:r>
    </w:p>
    <w:p w14:paraId="144BA81A">
      <w:pPr>
        <w:spacing w:line="360" w:lineRule="auto"/>
        <w:ind w:firstLine="357" w:firstLineChars="149"/>
        <w:rPr>
          <w:rFonts w:hint="eastAsia"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sz w:val="24"/>
          <w:szCs w:val="24"/>
          <w:shd w:val="clear" w:color="auto" w:fill="FFFFFF"/>
        </w:rPr>
        <w:t>第十章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/>
          <w:sz w:val="24"/>
          <w:szCs w:val="24"/>
          <w:shd w:val="clear" w:color="auto" w:fill="FFFFFF"/>
        </w:rPr>
        <w:t>财产清查</w:t>
      </w:r>
    </w:p>
    <w:p w14:paraId="23B50FFA">
      <w:pPr>
        <w:spacing w:line="360" w:lineRule="auto"/>
        <w:ind w:firstLine="357" w:firstLineChars="149"/>
        <w:rPr>
          <w:rFonts w:hint="eastAsia"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sz w:val="24"/>
          <w:szCs w:val="24"/>
          <w:shd w:val="clear" w:color="auto" w:fill="FFFFFF"/>
        </w:rPr>
        <w:t>第十一章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/>
          <w:sz w:val="24"/>
          <w:szCs w:val="24"/>
          <w:shd w:val="clear" w:color="auto" w:fill="FFFFFF"/>
        </w:rPr>
        <w:t>财务报告</w:t>
      </w:r>
    </w:p>
    <w:p w14:paraId="00CD1F32">
      <w:pPr>
        <w:spacing w:line="360" w:lineRule="auto"/>
        <w:ind w:firstLine="357" w:firstLineChars="149"/>
        <w:rPr>
          <w:rFonts w:hint="eastAsia"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sz w:val="24"/>
          <w:szCs w:val="24"/>
          <w:shd w:val="clear" w:color="auto" w:fill="FFFFFF"/>
        </w:rPr>
        <w:t>第十二章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会计核算组织程序 </w:t>
      </w:r>
    </w:p>
    <w:p w14:paraId="76F25C48">
      <w:pPr>
        <w:spacing w:line="360" w:lineRule="auto"/>
        <w:ind w:firstLine="357" w:firstLineChars="149"/>
        <w:rPr>
          <w:rFonts w:hint="eastAsia"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sz w:val="24"/>
          <w:szCs w:val="24"/>
          <w:shd w:val="clear" w:color="auto" w:fill="FFFFFF"/>
        </w:rPr>
        <w:t>第十三章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/>
          <w:sz w:val="24"/>
          <w:szCs w:val="24"/>
          <w:shd w:val="clear" w:color="auto" w:fill="FFFFFF"/>
        </w:rPr>
        <w:t>会计软件应用基础</w:t>
      </w:r>
    </w:p>
    <w:p w14:paraId="637A2C39">
      <w:pPr>
        <w:spacing w:line="360" w:lineRule="auto"/>
        <w:ind w:firstLine="357" w:firstLineChars="149"/>
        <w:rPr>
          <w:rFonts w:ascii="宋体" w:hAnsi="宋体"/>
          <w:sz w:val="24"/>
          <w:szCs w:val="24"/>
        </w:rPr>
      </w:pPr>
      <w:r>
        <w:rPr>
          <w:rFonts w:ascii="宋体" w:hAnsi="宋体" w:cs="宋体"/>
          <w:sz w:val="24"/>
          <w:szCs w:val="24"/>
          <w:shd w:val="clear" w:color="auto" w:fill="FFFFFF"/>
        </w:rPr>
        <w:t>第十四章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会计工作组织 </w:t>
      </w:r>
    </w:p>
    <w:p w14:paraId="03676559">
      <w:pPr>
        <w:ind w:firstLine="419" w:firstLineChars="14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参考书目</w:t>
      </w:r>
    </w:p>
    <w:p w14:paraId="5AF2A840">
      <w:pPr>
        <w:pStyle w:val="2"/>
        <w:spacing w:before="50" w:after="50"/>
        <w:ind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、《基础会计》</w:t>
      </w:r>
      <w:r>
        <w:rPr>
          <w:sz w:val="24"/>
          <w:szCs w:val="24"/>
        </w:rPr>
        <w:t xml:space="preserve">  </w:t>
      </w:r>
      <w:r>
        <w:fldChar w:fldCharType="begin"/>
      </w:r>
      <w:r>
        <w:instrText xml:space="preserve"> HYPERLINK "http://search.dangdang.com/?key2=%B3%C2%B9%FA%BB%D4&amp;medium=01&amp;category_path=01.00.00.00.00.00" \t "_blank" </w:instrText>
      </w:r>
      <w:r>
        <w:fldChar w:fldCharType="separate"/>
      </w:r>
      <w:r>
        <w:rPr>
          <w:rStyle w:val="10"/>
          <w:rFonts w:ascii="Verdana" w:hAnsi="Verdana"/>
          <w:color w:val="auto"/>
          <w:sz w:val="24"/>
          <w:szCs w:val="24"/>
          <w:u w:val="none"/>
          <w:shd w:val="clear" w:color="auto" w:fill="FFFFFF"/>
        </w:rPr>
        <w:t>陈国辉</w:t>
      </w:r>
      <w:r>
        <w:rPr>
          <w:rFonts w:ascii="Verdana" w:hAnsi="Verdana"/>
          <w:sz w:val="24"/>
          <w:szCs w:val="24"/>
          <w:shd w:val="clear" w:color="auto" w:fill="FFFFFF"/>
        </w:rPr>
        <w:fldChar w:fldCharType="end"/>
      </w:r>
      <w:r>
        <w:rPr>
          <w:rFonts w:ascii="Verdana" w:hAnsi="Verdana"/>
          <w:sz w:val="24"/>
          <w:szCs w:val="24"/>
          <w:shd w:val="clear" w:color="auto" w:fill="FFFFFF"/>
        </w:rPr>
        <w:t> </w:t>
      </w:r>
      <w:r>
        <w:fldChar w:fldCharType="begin"/>
      </w:r>
      <w:r>
        <w:instrText xml:space="preserve"> HYPERLINK "http://search.dangdang.com/?key2=%B3%D9%D0%F1%C9%FD&amp;medium=01&amp;category_path=01.00.00.00.00.00" \t "_blank" </w:instrText>
      </w:r>
      <w:r>
        <w:fldChar w:fldCharType="separate"/>
      </w:r>
      <w:r>
        <w:rPr>
          <w:rStyle w:val="10"/>
          <w:rFonts w:ascii="Verdana" w:hAnsi="Verdana"/>
          <w:color w:val="auto"/>
          <w:sz w:val="24"/>
          <w:szCs w:val="24"/>
          <w:u w:val="none"/>
          <w:shd w:val="clear" w:color="auto" w:fill="FFFFFF"/>
        </w:rPr>
        <w:t>迟旭升</w:t>
      </w:r>
      <w:r>
        <w:rPr>
          <w:rFonts w:ascii="Verdana" w:hAnsi="Verdana"/>
          <w:sz w:val="24"/>
          <w:szCs w:val="24"/>
          <w:shd w:val="clear" w:color="auto" w:fill="FFFFFF"/>
        </w:rPr>
        <w:fldChar w:fldCharType="end"/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东北财经大学出版社</w:t>
      </w:r>
    </w:p>
    <w:p w14:paraId="2B7BA635">
      <w:pPr>
        <w:pStyle w:val="2"/>
        <w:spacing w:before="50" w:after="50"/>
        <w:ind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、《会计学基础》 晋晓琴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主编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经济科学出版社</w:t>
      </w:r>
    </w:p>
    <w:p w14:paraId="4B04C874">
      <w:pPr>
        <w:pStyle w:val="2"/>
        <w:spacing w:before="50" w:after="50"/>
      </w:pPr>
      <w:r>
        <w:t xml:space="preserve">       </w:t>
      </w:r>
    </w:p>
    <w:p w14:paraId="1C3980DF"/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81D0B">
    <w:pPr>
      <w:pStyle w:val="3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1DE2BEA4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Njg0YjcxZjJiZjVmYWRkY2ViYTczNWViZDdkMGEifQ=="/>
  </w:docVars>
  <w:rsids>
    <w:rsidRoot w:val="00165120"/>
    <w:rsid w:val="0006615C"/>
    <w:rsid w:val="00096B0E"/>
    <w:rsid w:val="000B7371"/>
    <w:rsid w:val="000D4086"/>
    <w:rsid w:val="000F048E"/>
    <w:rsid w:val="00135A53"/>
    <w:rsid w:val="00141ED1"/>
    <w:rsid w:val="00165120"/>
    <w:rsid w:val="00180FB1"/>
    <w:rsid w:val="00186714"/>
    <w:rsid w:val="001B48EC"/>
    <w:rsid w:val="001C09DB"/>
    <w:rsid w:val="001D6F57"/>
    <w:rsid w:val="001F5C93"/>
    <w:rsid w:val="0022190B"/>
    <w:rsid w:val="00261383"/>
    <w:rsid w:val="0027002A"/>
    <w:rsid w:val="0028187A"/>
    <w:rsid w:val="0029051A"/>
    <w:rsid w:val="00292DDF"/>
    <w:rsid w:val="002E6E87"/>
    <w:rsid w:val="00311D28"/>
    <w:rsid w:val="00314117"/>
    <w:rsid w:val="00337883"/>
    <w:rsid w:val="003776CA"/>
    <w:rsid w:val="0038062F"/>
    <w:rsid w:val="00392E36"/>
    <w:rsid w:val="003F352D"/>
    <w:rsid w:val="004523A1"/>
    <w:rsid w:val="004838F7"/>
    <w:rsid w:val="00496DBF"/>
    <w:rsid w:val="004A2E1A"/>
    <w:rsid w:val="00542178"/>
    <w:rsid w:val="00552589"/>
    <w:rsid w:val="00556F09"/>
    <w:rsid w:val="0056179E"/>
    <w:rsid w:val="00564186"/>
    <w:rsid w:val="00580E44"/>
    <w:rsid w:val="00592D83"/>
    <w:rsid w:val="006474F6"/>
    <w:rsid w:val="00652937"/>
    <w:rsid w:val="006A43E9"/>
    <w:rsid w:val="006A5739"/>
    <w:rsid w:val="006A7D46"/>
    <w:rsid w:val="006D1DDD"/>
    <w:rsid w:val="006F3145"/>
    <w:rsid w:val="00736A18"/>
    <w:rsid w:val="007D238C"/>
    <w:rsid w:val="0080642B"/>
    <w:rsid w:val="008225EC"/>
    <w:rsid w:val="008348BC"/>
    <w:rsid w:val="00854B32"/>
    <w:rsid w:val="0092371A"/>
    <w:rsid w:val="0092566C"/>
    <w:rsid w:val="00953B95"/>
    <w:rsid w:val="00976451"/>
    <w:rsid w:val="009849F1"/>
    <w:rsid w:val="00985D5D"/>
    <w:rsid w:val="009C01B5"/>
    <w:rsid w:val="009C251F"/>
    <w:rsid w:val="009C4232"/>
    <w:rsid w:val="009E161B"/>
    <w:rsid w:val="009F263D"/>
    <w:rsid w:val="00A120F2"/>
    <w:rsid w:val="00A23586"/>
    <w:rsid w:val="00A85BB5"/>
    <w:rsid w:val="00AA3E9C"/>
    <w:rsid w:val="00AA7A22"/>
    <w:rsid w:val="00B31744"/>
    <w:rsid w:val="00B94C8A"/>
    <w:rsid w:val="00BC48FC"/>
    <w:rsid w:val="00C1182B"/>
    <w:rsid w:val="00CA7E1E"/>
    <w:rsid w:val="00CC49FD"/>
    <w:rsid w:val="00D009AD"/>
    <w:rsid w:val="00D02E19"/>
    <w:rsid w:val="00D11DFB"/>
    <w:rsid w:val="00D1471F"/>
    <w:rsid w:val="00D252AE"/>
    <w:rsid w:val="00D30A1A"/>
    <w:rsid w:val="00D63B39"/>
    <w:rsid w:val="00D91408"/>
    <w:rsid w:val="00DA34E2"/>
    <w:rsid w:val="00DE51B6"/>
    <w:rsid w:val="00DF2F0D"/>
    <w:rsid w:val="00E4034C"/>
    <w:rsid w:val="00EF77A5"/>
    <w:rsid w:val="00F474B6"/>
    <w:rsid w:val="00FA2114"/>
    <w:rsid w:val="02814CB5"/>
    <w:rsid w:val="19E60AAA"/>
    <w:rsid w:val="23EE58CD"/>
    <w:rsid w:val="2CEA385B"/>
    <w:rsid w:val="2F9D71C2"/>
    <w:rsid w:val="36A2504C"/>
    <w:rsid w:val="3C5C0D45"/>
    <w:rsid w:val="43BD29AF"/>
    <w:rsid w:val="4E7B236E"/>
    <w:rsid w:val="629D3E19"/>
    <w:rsid w:val="63D16C14"/>
    <w:rsid w:val="6A6629E9"/>
    <w:rsid w:val="6B234CFD"/>
    <w:rsid w:val="774C2805"/>
    <w:rsid w:val="7BA624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12"/>
    <w:uiPriority w:val="99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paragraph" w:styleId="4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20"/>
    </w:rPr>
  </w:style>
  <w:style w:type="paragraph" w:styleId="5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character" w:styleId="8">
    <w:name w:val="Strong"/>
    <w:qFormat/>
    <w:locked/>
    <w:uiPriority w:val="99"/>
    <w:rPr>
      <w:rFonts w:cs="Times New Roman"/>
      <w:b/>
      <w:bCs/>
    </w:rPr>
  </w:style>
  <w:style w:type="character" w:styleId="9">
    <w:name w:val="page number"/>
    <w:uiPriority w:val="99"/>
    <w:rPr>
      <w:rFonts w:cs="Times New Roman"/>
    </w:r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1">
    <w:name w:val="纯文本 Char"/>
    <w:link w:val="2"/>
    <w:semiHidden/>
    <w:locked/>
    <w:uiPriority w:val="99"/>
    <w:rPr>
      <w:rFonts w:ascii="宋体" w:hAnsi="Courier New" w:cs="Courier New"/>
      <w:sz w:val="21"/>
      <w:szCs w:val="21"/>
    </w:rPr>
  </w:style>
  <w:style w:type="character" w:customStyle="1" w:styleId="12">
    <w:name w:val="页脚 Char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页眉 Char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4">
    <w:name w:val="Footer Char"/>
    <w:qFormat/>
    <w:locked/>
    <w:uiPriority w:val="99"/>
    <w:rPr>
      <w:rFonts w:ascii="Calibri" w:hAnsi="Calibri" w:eastAsia="宋体"/>
      <w:sz w:val="22"/>
      <w:lang w:val="en-US" w:eastAsia="zh-CN"/>
    </w:rPr>
  </w:style>
  <w:style w:type="character" w:customStyle="1" w:styleId="15">
    <w:name w:val="Header Char"/>
    <w:qFormat/>
    <w:locked/>
    <w:uiPriority w:val="99"/>
    <w:rPr>
      <w:rFonts w:ascii="Calibri" w:hAnsi="Calibri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wmf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Www.DadiGhost.Com</Company>
  <Pages>2</Pages>
  <Words>95</Words>
  <Characters>548</Characters>
  <Lines>4</Lines>
  <Paragraphs>1</Paragraphs>
  <TotalTime>0</TotalTime>
  <ScaleCrop>false</ScaleCrop>
  <LinksUpToDate>false</LinksUpToDate>
  <CharactersWithSpaces>642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2013-08-30T13:52:00Z</dcterms:created>
  <dc:creator>大地系统</dc:creator>
  <cp:lastModifiedBy>vertesyuan</cp:lastModifiedBy>
  <dcterms:modified xsi:type="dcterms:W3CDTF">2024-10-10T08:48:35Z</dcterms:modified>
  <dc:title>_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B41D763592484860B6D8A1DC3C71319A_13</vt:lpwstr>
  </property>
</Properties>
</file>