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4"/>
        <w:spacing w:before="63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郑州轻工业大学</w:t>
      </w:r>
    </w:p>
    <w:p>
      <w:pPr>
        <w:pStyle w:val="BodyText"/>
        <w:ind w:left="1594"/>
        <w:spacing w:before="245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2025</w:t>
      </w:r>
      <w:r>
        <w:rPr>
          <w:sz w:val="31"/>
          <w:szCs w:val="31"/>
          <w:spacing w:val="-56"/>
        </w:rPr>
        <w:t xml:space="preserve"> </w:t>
      </w:r>
      <w:r>
        <w:rPr>
          <w:sz w:val="31"/>
          <w:szCs w:val="31"/>
          <w:b/>
          <w:bCs/>
          <w:spacing w:val="4"/>
        </w:rPr>
        <w:t>年硕士研究生入学考试初试科目考试大纲</w:t>
      </w:r>
    </w:p>
    <w:p>
      <w:pPr>
        <w:pStyle w:val="BodyText"/>
        <w:ind w:left="2858"/>
        <w:spacing w:before="247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固体物理（科目代码：830）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0" w:right="37" w:firstLine="480"/>
        <w:spacing w:before="78" w:line="345" w:lineRule="auto"/>
        <w:rPr/>
      </w:pPr>
      <w:r>
        <w:rPr>
          <w:b/>
          <w:bCs/>
        </w:rPr>
        <w:t>本考试大纲适用于报考郑州轻工业大学电子信息学院化学物理技术、材料科学与工程、</w:t>
      </w:r>
      <w:r>
        <w:rPr>
          <w:spacing w:val="12"/>
        </w:rPr>
        <w:t xml:space="preserve"> </w:t>
      </w:r>
      <w:r>
        <w:rPr>
          <w:b/>
          <w:bCs/>
          <w:spacing w:val="-4"/>
        </w:rPr>
        <w:t>材料与化工专业硕士研究生的入学考试。</w:t>
      </w:r>
    </w:p>
    <w:p>
      <w:pPr>
        <w:pStyle w:val="BodyText"/>
        <w:spacing w:before="110" w:line="219" w:lineRule="auto"/>
        <w:outlineLvl w:val="1"/>
        <w:rPr/>
      </w:pPr>
      <w:r>
        <w:rPr>
          <w:b/>
          <w:bCs/>
          <w:spacing w:val="-4"/>
        </w:rPr>
        <w:t>一、考试内容及基本要求</w:t>
      </w:r>
    </w:p>
    <w:p>
      <w:pPr>
        <w:pStyle w:val="BodyText"/>
        <w:ind w:left="433"/>
        <w:spacing w:before="248" w:line="220" w:lineRule="auto"/>
        <w:outlineLvl w:val="2"/>
        <w:rPr/>
      </w:pPr>
      <w:r>
        <w:rPr>
          <w:b/>
          <w:bCs/>
          <w:spacing w:val="-7"/>
        </w:rPr>
        <w:t>1．晶体的结构</w:t>
      </w:r>
    </w:p>
    <w:p>
      <w:pPr>
        <w:pStyle w:val="BodyText"/>
        <w:ind w:left="439"/>
        <w:spacing w:before="216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0"/>
        </w:rPr>
        <w:t>（1）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6"/>
        </w:rPr>
        <w:t xml:space="preserve">     </w:t>
      </w:r>
      <w:r>
        <w:rPr>
          <w:b/>
          <w:bCs/>
          <w:spacing w:val="-10"/>
        </w:rPr>
        <w:t>晶格的周期性</w:t>
      </w:r>
    </w:p>
    <w:p>
      <w:pPr>
        <w:pStyle w:val="BodyText"/>
        <w:ind w:left="439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（2）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8"/>
        </w:rPr>
        <w:t xml:space="preserve">     </w:t>
      </w:r>
      <w:r>
        <w:rPr>
          <w:b/>
          <w:bCs/>
          <w:spacing w:val="-8"/>
        </w:rPr>
        <w:t>晶向、晶面及其表示方法</w:t>
      </w:r>
    </w:p>
    <w:p>
      <w:pPr>
        <w:pStyle w:val="BodyText"/>
        <w:ind w:left="439"/>
        <w:spacing w:before="182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0"/>
        </w:rPr>
        <w:t>（3）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2"/>
        </w:rPr>
        <w:t xml:space="preserve">     </w:t>
      </w:r>
      <w:r>
        <w:rPr>
          <w:b/>
          <w:bCs/>
          <w:spacing w:val="-10"/>
        </w:rPr>
        <w:t>倒格子</w:t>
      </w:r>
    </w:p>
    <w:p>
      <w:pPr>
        <w:pStyle w:val="BodyText"/>
        <w:ind w:left="439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（4）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7"/>
        </w:rPr>
        <w:t xml:space="preserve">     </w:t>
      </w:r>
      <w:r>
        <w:rPr>
          <w:b/>
          <w:bCs/>
          <w:spacing w:val="-9"/>
        </w:rPr>
        <w:t>晶体的宏观对称性</w:t>
      </w:r>
    </w:p>
    <w:p>
      <w:pPr>
        <w:pStyle w:val="BodyText"/>
        <w:ind w:left="439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0"/>
        </w:rPr>
        <w:t>（5）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6"/>
        </w:rPr>
        <w:t xml:space="preserve">     </w:t>
      </w:r>
      <w:r>
        <w:rPr>
          <w:b/>
          <w:bCs/>
          <w:spacing w:val="-10"/>
        </w:rPr>
        <w:t>晶体的对称性</w:t>
      </w:r>
    </w:p>
    <w:p>
      <w:pPr>
        <w:pStyle w:val="BodyText"/>
        <w:ind w:left="250" w:firstLine="501"/>
        <w:spacing w:before="176" w:line="355" w:lineRule="auto"/>
        <w:jc w:val="both"/>
        <w:rPr/>
      </w:pPr>
      <w:r>
        <w:rPr>
          <w:b/>
          <w:bCs/>
          <w:spacing w:val="1"/>
        </w:rPr>
        <w:t>了解晶体的宏观特征，掌握常见的典型晶体结构类型。掌握晶体微观结</w:t>
      </w:r>
      <w:r>
        <w:rPr>
          <w:b/>
          <w:bCs/>
        </w:rPr>
        <w:t>构周期性的表</w:t>
      </w:r>
      <w:r>
        <w:rPr/>
        <w:t xml:space="preserve"> </w:t>
      </w:r>
      <w:r>
        <w:rPr>
          <w:b/>
          <w:bCs/>
          <w:spacing w:val="1"/>
        </w:rPr>
        <w:t>述方式，理解基元、格点、原胞、单胞、布拉伐格子等概念，掌握晶体的空间点阵、晶体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基矢的表达，理解简单晶格、复式晶格等描述晶体微观结构的各种方法；掌握晶向、晶面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等概念，熟悉晶体结构的分类及其标记方法；深刻理解倒格子，掌握正点阵和倒易点阵的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关系，理解倒格子与布拉伐格子及晶体有关性能之间的联系。了解晶体宏观对称性的描述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方法；了解晶体微观对称性的描述方法；了解布拉伐格子的对称</w:t>
      </w:r>
      <w:r>
        <w:rPr>
          <w:b/>
          <w:bCs/>
          <w:spacing w:val="-5"/>
        </w:rPr>
        <w:t>性，掌握</w:t>
      </w:r>
      <w:r>
        <w:rPr>
          <w:spacing w:val="-38"/>
        </w:rPr>
        <w:t xml:space="preserve"> </w:t>
      </w:r>
      <w:r>
        <w:rPr>
          <w:b/>
          <w:bCs/>
          <w:spacing w:val="-5"/>
        </w:rPr>
        <w:t>7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个晶系和</w:t>
      </w:r>
      <w:r>
        <w:rPr>
          <w:spacing w:val="-26"/>
        </w:rPr>
        <w:t xml:space="preserve"> </w:t>
      </w:r>
      <w:r>
        <w:rPr>
          <w:b/>
          <w:bCs/>
          <w:spacing w:val="-5"/>
        </w:rPr>
        <w:t>14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种</w:t>
      </w:r>
      <w:r>
        <w:rPr/>
        <w:t xml:space="preserve"> </w:t>
      </w:r>
      <w:r>
        <w:rPr>
          <w:b/>
          <w:bCs/>
          <w:spacing w:val="-5"/>
        </w:rPr>
        <w:t>布拉伐格子。</w:t>
      </w:r>
    </w:p>
    <w:p>
      <w:pPr>
        <w:pStyle w:val="BodyText"/>
        <w:ind w:left="419"/>
        <w:spacing w:before="68" w:line="220" w:lineRule="auto"/>
        <w:outlineLvl w:val="2"/>
        <w:rPr/>
      </w:pPr>
      <w:r>
        <w:rPr>
          <w:b/>
          <w:bCs/>
          <w:spacing w:val="-5"/>
        </w:rPr>
        <w:t>2．固体的结合</w:t>
      </w:r>
    </w:p>
    <w:p>
      <w:pPr>
        <w:pStyle w:val="BodyText"/>
        <w:ind w:left="439"/>
        <w:spacing w:before="216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（1）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3"/>
        </w:rPr>
        <w:t xml:space="preserve">     </w:t>
      </w:r>
      <w:r>
        <w:rPr>
          <w:b/>
          <w:bCs/>
          <w:spacing w:val="-9"/>
        </w:rPr>
        <w:t>离子性结合</w:t>
      </w:r>
    </w:p>
    <w:p>
      <w:pPr>
        <w:pStyle w:val="BodyText"/>
        <w:ind w:left="439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（2）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1"/>
        </w:rPr>
        <w:t xml:space="preserve">     </w:t>
      </w:r>
      <w:r>
        <w:rPr>
          <w:b/>
          <w:bCs/>
          <w:spacing w:val="-8"/>
        </w:rPr>
        <w:t>共价键结合</w:t>
      </w:r>
    </w:p>
    <w:p>
      <w:pPr>
        <w:pStyle w:val="BodyText"/>
        <w:ind w:left="439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（3）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3"/>
        </w:rPr>
        <w:t xml:space="preserve">     </w:t>
      </w:r>
      <w:r>
        <w:rPr>
          <w:b/>
          <w:bCs/>
          <w:spacing w:val="-9"/>
        </w:rPr>
        <w:t>金属性结合</w:t>
      </w:r>
    </w:p>
    <w:p>
      <w:pPr>
        <w:pStyle w:val="BodyText"/>
        <w:ind w:left="439"/>
        <w:spacing w:before="182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（4）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4"/>
        </w:rPr>
        <w:t xml:space="preserve">     </w:t>
      </w:r>
      <w:r>
        <w:rPr>
          <w:b/>
          <w:bCs/>
          <w:spacing w:val="-8"/>
        </w:rPr>
        <w:t>范得瓦尔斯结合</w:t>
      </w:r>
    </w:p>
    <w:p>
      <w:pPr>
        <w:pStyle w:val="BodyText"/>
        <w:ind w:left="439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（5）     </w:t>
      </w:r>
      <w:r>
        <w:rPr>
          <w:b/>
          <w:bCs/>
          <w:spacing w:val="-4"/>
        </w:rPr>
        <w:t>元素和化合物晶体结合的规律性</w:t>
      </w:r>
    </w:p>
    <w:p>
      <w:pPr>
        <w:spacing w:line="226" w:lineRule="auto"/>
        <w:sectPr>
          <w:pgSz w:w="11907" w:h="16839"/>
          <w:pgMar w:top="1423" w:right="1017" w:bottom="0" w:left="1131" w:header="0" w:footer="0" w:gutter="0"/>
        </w:sectPr>
        <w:rPr/>
      </w:pPr>
    </w:p>
    <w:p>
      <w:pPr>
        <w:pStyle w:val="BodyText"/>
        <w:ind w:left="7" w:right="2" w:firstLine="480"/>
        <w:spacing w:before="48" w:line="350" w:lineRule="auto"/>
        <w:rPr/>
      </w:pPr>
      <w:r>
        <w:rPr>
          <w:b/>
          <w:bCs/>
          <w:spacing w:val="2"/>
        </w:rPr>
        <w:t>掌握晶体的结合类型和结合性质，理解晶体的结构、结合类</w:t>
      </w:r>
      <w:r>
        <w:rPr>
          <w:b/>
          <w:bCs/>
          <w:spacing w:val="1"/>
        </w:rPr>
        <w:t>型与晶体有关宏观性能之</w:t>
      </w:r>
      <w:r>
        <w:rPr/>
        <w:t xml:space="preserve"> </w:t>
      </w:r>
      <w:r>
        <w:rPr>
          <w:b/>
          <w:bCs/>
          <w:spacing w:val="1"/>
        </w:rPr>
        <w:t>间的联系。晶体马德隆常数和体积弹性模量的求解，掌握非极性分子晶体结合能的计算；</w:t>
      </w:r>
      <w:r>
        <w:rPr>
          <w:spacing w:val="16"/>
        </w:rPr>
        <w:t xml:space="preserve"> </w:t>
      </w:r>
      <w:r>
        <w:rPr>
          <w:b/>
          <w:bCs/>
          <w:spacing w:val="-4"/>
        </w:rPr>
        <w:t>掌握元素和化合物晶体结合的规律性。</w:t>
      </w:r>
    </w:p>
    <w:p>
      <w:pPr>
        <w:pStyle w:val="BodyText"/>
        <w:ind w:left="192"/>
        <w:spacing w:before="67" w:line="219" w:lineRule="auto"/>
        <w:outlineLvl w:val="2"/>
        <w:rPr/>
      </w:pPr>
      <w:r>
        <w:rPr>
          <w:b/>
          <w:bCs/>
          <w:spacing w:val="-4"/>
        </w:rPr>
        <w:t>3．晶格振动及晶体的热学性质</w:t>
      </w:r>
    </w:p>
    <w:p>
      <w:pPr>
        <w:pStyle w:val="BodyText"/>
        <w:ind w:left="211"/>
        <w:spacing w:before="216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（1）     </w:t>
      </w:r>
      <w:r>
        <w:rPr>
          <w:b/>
          <w:bCs/>
          <w:spacing w:val="-4"/>
        </w:rPr>
        <w:t>简谐近似和简正坐标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（2）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3"/>
        </w:rPr>
        <w:t xml:space="preserve">     </w:t>
      </w:r>
      <w:r>
        <w:rPr>
          <w:b/>
          <w:bCs/>
          <w:spacing w:val="-8"/>
        </w:rPr>
        <w:t>一维单原子链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（3）     </w:t>
      </w:r>
      <w:r>
        <w:rPr>
          <w:b/>
          <w:bCs/>
          <w:spacing w:val="-4"/>
        </w:rPr>
        <w:t>一维双原子链、声学波和光学波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（4）     </w:t>
      </w:r>
      <w:r>
        <w:rPr>
          <w:b/>
          <w:bCs/>
          <w:spacing w:val="-4"/>
        </w:rPr>
        <w:t>三维晶格的振动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（5）     </w:t>
      </w:r>
      <w:r>
        <w:rPr>
          <w:b/>
          <w:bCs/>
          <w:spacing w:val="-4"/>
        </w:rPr>
        <w:t>离子晶体的长光学波</w:t>
      </w:r>
    </w:p>
    <w:p>
      <w:pPr>
        <w:pStyle w:val="BodyText"/>
        <w:ind w:left="211"/>
        <w:spacing w:before="182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（6）     </w:t>
      </w:r>
      <w:r>
        <w:rPr>
          <w:b/>
          <w:bCs/>
          <w:spacing w:val="-4"/>
        </w:rPr>
        <w:t>确定晶格振动谱的实验方法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（7）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6"/>
        </w:rPr>
        <w:t xml:space="preserve">     </w:t>
      </w:r>
      <w:r>
        <w:rPr>
          <w:b/>
          <w:bCs/>
          <w:spacing w:val="-8"/>
        </w:rPr>
        <w:t>晶格热容的量子理论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（8）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7"/>
        </w:rPr>
        <w:t xml:space="preserve">     </w:t>
      </w:r>
      <w:r>
        <w:rPr>
          <w:b/>
          <w:bCs/>
          <w:spacing w:val="-9"/>
        </w:rPr>
        <w:t>晶格振动模式密度</w:t>
      </w:r>
    </w:p>
    <w:p>
      <w:pPr>
        <w:pStyle w:val="BodyText"/>
        <w:ind w:firstLine="483"/>
        <w:spacing w:before="173" w:line="356" w:lineRule="auto"/>
        <w:jc w:val="both"/>
        <w:rPr/>
      </w:pPr>
      <w:r>
        <w:rPr>
          <w:b/>
          <w:bCs/>
          <w:spacing w:val="2"/>
        </w:rPr>
        <w:t>理解晶格振动的经典模型；掌握一维晶体振动模式的色散关系，建</w:t>
      </w:r>
      <w:r>
        <w:rPr>
          <w:b/>
          <w:bCs/>
          <w:spacing w:val="1"/>
        </w:rPr>
        <w:t>立起晶格振动的量</w:t>
      </w:r>
      <w:r>
        <w:rPr/>
        <w:t xml:space="preserve"> </w:t>
      </w:r>
      <w:r>
        <w:rPr>
          <w:b/>
          <w:bCs/>
          <w:spacing w:val="2"/>
        </w:rPr>
        <w:t>子化模型；深刻理解声子的概念及其与格波的联系；理解三维复</w:t>
      </w:r>
      <w:r>
        <w:rPr>
          <w:b/>
          <w:bCs/>
          <w:spacing w:val="1"/>
        </w:rPr>
        <w:t>式晶格中晶格振动的基本</w:t>
      </w:r>
      <w:r>
        <w:rPr/>
        <w:t xml:space="preserve"> </w:t>
      </w:r>
      <w:r>
        <w:rPr>
          <w:b/>
          <w:bCs/>
          <w:spacing w:val="2"/>
        </w:rPr>
        <w:t>规律；掌握晶格振动谱的态密度函数及其计算方法；掌握声子数</w:t>
      </w:r>
      <w:r>
        <w:rPr>
          <w:b/>
          <w:bCs/>
          <w:spacing w:val="1"/>
        </w:rPr>
        <w:t>的统计分布规律及其与物</w:t>
      </w:r>
      <w:r>
        <w:rPr/>
        <w:t xml:space="preserve"> </w:t>
      </w:r>
      <w:r>
        <w:rPr>
          <w:b/>
          <w:bCs/>
          <w:spacing w:val="2"/>
        </w:rPr>
        <w:t>质发生相互作用时的能量守恒定律和准动量守恒律；了解晶格振</w:t>
      </w:r>
      <w:r>
        <w:rPr>
          <w:b/>
          <w:bCs/>
          <w:spacing w:val="1"/>
        </w:rPr>
        <w:t>动谱的实验测定方法。理</w:t>
      </w:r>
      <w:r>
        <w:rPr/>
        <w:t xml:space="preserve"> </w:t>
      </w:r>
      <w:r>
        <w:rPr>
          <w:b/>
          <w:bCs/>
          <w:spacing w:val="2"/>
        </w:rPr>
        <w:t>解晶格比热与晶格振动之间的联系，了解晶格比热的计算方法，</w:t>
      </w:r>
      <w:r>
        <w:rPr>
          <w:b/>
          <w:bCs/>
          <w:spacing w:val="1"/>
        </w:rPr>
        <w:t>掌握爱因斯坦模型和德拜</w:t>
      </w:r>
      <w:r>
        <w:rPr/>
        <w:t xml:space="preserve"> </w:t>
      </w:r>
      <w:r>
        <w:rPr>
          <w:b/>
          <w:bCs/>
          <w:spacing w:val="2"/>
        </w:rPr>
        <w:t>模型中对晶格振动的假设，掌握在德拜近似、爱因斯坦近似下计</w:t>
      </w:r>
      <w:r>
        <w:rPr>
          <w:b/>
          <w:bCs/>
          <w:spacing w:val="1"/>
        </w:rPr>
        <w:t>算晶格比热的半经验近似</w:t>
      </w:r>
      <w:r>
        <w:rPr/>
        <w:t xml:space="preserve"> </w:t>
      </w:r>
      <w:r>
        <w:rPr>
          <w:b/>
          <w:bCs/>
          <w:spacing w:val="-6"/>
        </w:rPr>
        <w:t>方法。</w:t>
      </w:r>
    </w:p>
    <w:p>
      <w:pPr>
        <w:pStyle w:val="BodyText"/>
        <w:ind w:left="187"/>
        <w:spacing w:before="63" w:line="219" w:lineRule="auto"/>
        <w:outlineLvl w:val="2"/>
        <w:rPr/>
      </w:pPr>
      <w:r>
        <w:rPr>
          <w:b/>
          <w:bCs/>
          <w:spacing w:val="-4"/>
        </w:rPr>
        <w:t>4．能带理论</w:t>
      </w:r>
    </w:p>
    <w:p>
      <w:pPr>
        <w:pStyle w:val="BodyText"/>
        <w:ind w:left="211"/>
        <w:spacing w:before="216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（1）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2"/>
        </w:rPr>
        <w:t xml:space="preserve">     </w:t>
      </w:r>
      <w:r>
        <w:rPr>
          <w:b/>
          <w:bCs/>
          <w:spacing w:val="-8"/>
        </w:rPr>
        <w:t>布洛赫定理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（2）     </w:t>
      </w:r>
      <w:r>
        <w:rPr>
          <w:b/>
          <w:bCs/>
          <w:spacing w:val="-4"/>
        </w:rPr>
        <w:t>一维周期场中电子运动的近自由电子近似</w:t>
      </w:r>
    </w:p>
    <w:p>
      <w:pPr>
        <w:pStyle w:val="BodyText"/>
        <w:ind w:left="211"/>
        <w:spacing w:before="182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（3）     </w:t>
      </w:r>
      <w:r>
        <w:rPr>
          <w:b/>
          <w:bCs/>
          <w:spacing w:val="-4"/>
        </w:rPr>
        <w:t>三维周期场中电子运动的近自由电子近似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（4）     </w:t>
      </w:r>
      <w:r>
        <w:rPr>
          <w:b/>
          <w:bCs/>
          <w:spacing w:val="-4"/>
        </w:rPr>
        <w:t>紧束缚近似——原子轨道线性组合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（5）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7"/>
        </w:rPr>
        <w:t xml:space="preserve">     </w:t>
      </w:r>
      <w:r>
        <w:rPr>
          <w:b/>
          <w:bCs/>
          <w:spacing w:val="-9"/>
        </w:rPr>
        <w:t>晶体能带的对称性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（6）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5"/>
        </w:rPr>
        <w:t xml:space="preserve">     </w:t>
      </w:r>
      <w:r>
        <w:rPr>
          <w:b/>
          <w:bCs/>
          <w:spacing w:val="-8"/>
        </w:rPr>
        <w:t>能态密度和费米面</w:t>
      </w:r>
    </w:p>
    <w:p>
      <w:pPr>
        <w:pStyle w:val="BodyText"/>
        <w:ind w:left="1" w:firstLine="485"/>
        <w:spacing w:before="177" w:line="345" w:lineRule="auto"/>
        <w:rPr/>
      </w:pPr>
      <w:r>
        <w:rPr>
          <w:b/>
          <w:bCs/>
          <w:spacing w:val="2"/>
        </w:rPr>
        <w:t>掌握能带理论的基本假设；掌握布洛赫定理，理解布洛赫定</w:t>
      </w:r>
      <w:r>
        <w:rPr>
          <w:b/>
          <w:bCs/>
          <w:spacing w:val="1"/>
        </w:rPr>
        <w:t>理与晶体平移对称性的本</w:t>
      </w:r>
      <w:r>
        <w:rPr/>
        <w:t xml:space="preserve"> </w:t>
      </w:r>
      <w:r>
        <w:rPr>
          <w:b/>
          <w:bCs/>
          <w:spacing w:val="2"/>
        </w:rPr>
        <w:t>质联系；理解近自由电子近似的物理基础，掌握近自由电子</w:t>
      </w:r>
      <w:r>
        <w:rPr>
          <w:b/>
          <w:bCs/>
          <w:spacing w:val="1"/>
        </w:rPr>
        <w:t>近似下一维晶体能带结构的微</w:t>
      </w:r>
    </w:p>
    <w:p>
      <w:pPr>
        <w:spacing w:line="345" w:lineRule="auto"/>
        <w:sectPr>
          <w:pgSz w:w="11907" w:h="16839"/>
          <w:pgMar w:top="1428" w:right="1019" w:bottom="0" w:left="1359" w:header="0" w:footer="0" w:gutter="0"/>
        </w:sectPr>
        <w:rPr/>
      </w:pPr>
    </w:p>
    <w:p>
      <w:pPr>
        <w:pStyle w:val="BodyText"/>
        <w:ind w:right="2"/>
        <w:spacing w:before="46" w:line="355" w:lineRule="auto"/>
        <w:rPr/>
      </w:pPr>
      <w:r>
        <w:rPr>
          <w:b/>
          <w:bCs/>
          <w:spacing w:val="2"/>
        </w:rPr>
        <w:t>扰计算；掌握一维情况下晶体能带结构的图示方法，深刻理解</w:t>
      </w:r>
      <w:r>
        <w:rPr>
          <w:b/>
          <w:bCs/>
          <w:spacing w:val="1"/>
        </w:rPr>
        <w:t>布里渊区的概念，能够解释</w:t>
      </w:r>
      <w:r>
        <w:rPr/>
        <w:t xml:space="preserve"> </w:t>
      </w:r>
      <w:r>
        <w:rPr>
          <w:b/>
          <w:bCs/>
          <w:spacing w:val="2"/>
        </w:rPr>
        <w:t>布里渊区分界点上能隙产生的原因及其物理实质；理解三维晶体</w:t>
      </w:r>
      <w:r>
        <w:rPr>
          <w:b/>
          <w:bCs/>
          <w:spacing w:val="1"/>
        </w:rPr>
        <w:t>能带结构的基本特征；理</w:t>
      </w:r>
      <w:r>
        <w:rPr/>
        <w:t xml:space="preserve"> </w:t>
      </w:r>
      <w:r>
        <w:rPr>
          <w:b/>
          <w:bCs/>
          <w:spacing w:val="2"/>
        </w:rPr>
        <w:t>解紧束缚近似的物理基础；理解原子轨道线性组合法及</w:t>
      </w:r>
      <w:r>
        <w:rPr>
          <w:b/>
          <w:bCs/>
          <w:spacing w:val="1"/>
        </w:rPr>
        <w:t>原子能级与晶体能带的对应关系，</w:t>
      </w:r>
      <w:r>
        <w:rPr/>
        <w:t xml:space="preserve"> </w:t>
      </w:r>
      <w:r>
        <w:rPr>
          <w:b/>
          <w:bCs/>
          <w:spacing w:val="2"/>
        </w:rPr>
        <w:t>理解能带形成的原因及其物理实质；掌握典型结构晶体能带函数</w:t>
      </w:r>
      <w:r>
        <w:rPr>
          <w:b/>
          <w:bCs/>
          <w:spacing w:val="1"/>
        </w:rPr>
        <w:t>的近似解析表达式；了解</w:t>
      </w:r>
      <w:r>
        <w:rPr/>
        <w:t xml:space="preserve"> </w:t>
      </w:r>
      <w:r>
        <w:rPr>
          <w:b/>
          <w:bCs/>
          <w:spacing w:val="2"/>
        </w:rPr>
        <w:t>近自由电子近似、紧束缚电子近似情况下等能面和态密</w:t>
      </w:r>
      <w:r>
        <w:rPr>
          <w:b/>
          <w:bCs/>
          <w:spacing w:val="1"/>
        </w:rPr>
        <w:t>度的特征；掌握能态密度的计算；</w:t>
      </w:r>
      <w:r>
        <w:rPr/>
        <w:t xml:space="preserve"> </w:t>
      </w:r>
      <w:r>
        <w:rPr>
          <w:b/>
          <w:bCs/>
          <w:spacing w:val="-3"/>
        </w:rPr>
        <w:t>深刻理解费米面的概念，了解费米面的建造。</w:t>
      </w:r>
    </w:p>
    <w:p>
      <w:pPr>
        <w:pStyle w:val="BodyText"/>
        <w:ind w:left="192"/>
        <w:spacing w:before="64" w:line="220" w:lineRule="auto"/>
        <w:outlineLvl w:val="2"/>
        <w:rPr/>
      </w:pPr>
      <w:r>
        <w:rPr>
          <w:b/>
          <w:bCs/>
          <w:spacing w:val="-4"/>
        </w:rPr>
        <w:t>5．晶体中电子在电场和磁场中的运动</w:t>
      </w:r>
    </w:p>
    <w:p>
      <w:pPr>
        <w:pStyle w:val="BodyText"/>
        <w:ind w:left="211"/>
        <w:spacing w:before="217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9"/>
        </w:rPr>
        <w:t>（1）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3"/>
        </w:rPr>
        <w:t xml:space="preserve">     </w:t>
      </w:r>
      <w:r>
        <w:rPr>
          <w:b/>
          <w:bCs/>
          <w:spacing w:val="-9"/>
        </w:rPr>
        <w:t>准经典运动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（2）     </w:t>
      </w:r>
      <w:r>
        <w:rPr>
          <w:b/>
          <w:bCs/>
          <w:spacing w:val="-4"/>
        </w:rPr>
        <w:t>恒定电场作用下电子的运动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（3）     </w:t>
      </w:r>
      <w:r>
        <w:rPr>
          <w:b/>
          <w:bCs/>
          <w:spacing w:val="-4"/>
        </w:rPr>
        <w:t>导体、绝缘体、半导体的能带理论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（4）     </w:t>
      </w:r>
      <w:r>
        <w:rPr>
          <w:b/>
          <w:bCs/>
          <w:spacing w:val="-4"/>
        </w:rPr>
        <w:t>恒定磁场中电子的运动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3"/>
        </w:rPr>
        <w:t>（5）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7"/>
        </w:rPr>
        <w:t xml:space="preserve">     </w:t>
      </w:r>
      <w:r>
        <w:rPr>
          <w:b/>
          <w:bCs/>
          <w:spacing w:val="-13"/>
        </w:rPr>
        <w:t>回旋共振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（6）     </w:t>
      </w:r>
      <w:r>
        <w:rPr>
          <w:b/>
          <w:bCs/>
          <w:spacing w:val="-4"/>
        </w:rPr>
        <w:t>德哈斯-范阿尔芬效应</w:t>
      </w:r>
    </w:p>
    <w:p>
      <w:pPr>
        <w:pStyle w:val="BodyText"/>
        <w:ind w:left="29" w:firstLine="482"/>
        <w:spacing w:before="178" w:line="352" w:lineRule="auto"/>
        <w:jc w:val="both"/>
        <w:rPr/>
      </w:pPr>
      <w:r>
        <w:rPr>
          <w:b/>
          <w:bCs/>
          <w:spacing w:val="1"/>
        </w:rPr>
        <w:t>理解准经典近似；理解外场中布洛赫电子在准经典近似下的行为，掌握布赫电子运动</w:t>
      </w:r>
      <w:r>
        <w:rPr>
          <w:spacing w:val="5"/>
        </w:rPr>
        <w:t xml:space="preserve"> </w:t>
      </w:r>
      <w:r>
        <w:rPr>
          <w:b/>
          <w:bCs/>
          <w:spacing w:val="1"/>
        </w:rPr>
        <w:t>的速度和加速度；理解有效质量的概念及其物理实质；掌握恒定电场中布洛赫电子的运动</w:t>
      </w:r>
      <w:r>
        <w:rPr>
          <w:spacing w:val="1"/>
        </w:rPr>
        <w:t xml:space="preserve"> </w:t>
      </w:r>
      <w:r>
        <w:rPr>
          <w:b/>
          <w:bCs/>
          <w:spacing w:val="7"/>
        </w:rPr>
        <w:t>特征，理解恒定磁场中布洛赫电子的运动特征；理解空穴的概念及其物理意义；掌握导</w:t>
      </w:r>
      <w:r>
        <w:rPr>
          <w:spacing w:val="12"/>
        </w:rPr>
        <w:t xml:space="preserve"> </w:t>
      </w:r>
      <w:r>
        <w:rPr>
          <w:b/>
          <w:bCs/>
          <w:spacing w:val="-3"/>
        </w:rPr>
        <w:t>体、绝缘体、半导体的能带理论解释；掌握回旋共振；理解德哈斯-范阿尔芬效应。</w:t>
      </w:r>
    </w:p>
    <w:p>
      <w:pPr>
        <w:pStyle w:val="BodyText"/>
        <w:ind w:left="190"/>
        <w:spacing w:before="68" w:line="220" w:lineRule="auto"/>
        <w:outlineLvl w:val="2"/>
        <w:rPr/>
      </w:pPr>
      <w:r>
        <w:rPr>
          <w:b/>
          <w:bCs/>
          <w:spacing w:val="-4"/>
        </w:rPr>
        <w:t>6．金属电子理论</w:t>
      </w:r>
    </w:p>
    <w:p>
      <w:pPr>
        <w:pStyle w:val="BodyText"/>
        <w:ind w:left="211"/>
        <w:spacing w:before="215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7"/>
        </w:rPr>
        <w:t>（1）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4"/>
        </w:rPr>
        <w:t xml:space="preserve">     </w:t>
      </w:r>
      <w:r>
        <w:rPr>
          <w:b/>
          <w:bCs/>
          <w:spacing w:val="-7"/>
        </w:rPr>
        <w:t>费米统计和电子热容量</w:t>
      </w:r>
    </w:p>
    <w:p>
      <w:pPr>
        <w:pStyle w:val="BodyText"/>
        <w:ind w:left="211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（2）     </w:t>
      </w:r>
      <w:r>
        <w:rPr>
          <w:b/>
          <w:bCs/>
          <w:spacing w:val="-4"/>
        </w:rPr>
        <w:t>功函数和接触势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（3）     </w:t>
      </w:r>
      <w:r>
        <w:rPr>
          <w:b/>
          <w:bCs/>
          <w:spacing w:val="-4"/>
        </w:rPr>
        <w:t>分布函数和玻耳兹曼方程</w:t>
      </w:r>
    </w:p>
    <w:p>
      <w:pPr>
        <w:pStyle w:val="BodyText"/>
        <w:ind w:left="211"/>
        <w:spacing w:before="182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（4）     </w:t>
      </w:r>
      <w:r>
        <w:rPr>
          <w:b/>
          <w:bCs/>
          <w:spacing w:val="-4"/>
        </w:rPr>
        <w:t>驰豫时间近似和电导率公式</w:t>
      </w:r>
    </w:p>
    <w:p>
      <w:pPr>
        <w:pStyle w:val="BodyText"/>
        <w:ind w:left="29" w:firstLine="482"/>
        <w:spacing w:before="178" w:line="350" w:lineRule="auto"/>
        <w:jc w:val="both"/>
        <w:rPr/>
      </w:pPr>
      <w:r>
        <w:rPr>
          <w:b/>
          <w:bCs/>
          <w:spacing w:val="1"/>
        </w:rPr>
        <w:t>理解金属经典电子气理论；掌握金属中自由电子气体的基态性质和热平衡态性质，掌</w:t>
      </w:r>
      <w:r>
        <w:rPr>
          <w:spacing w:val="5"/>
        </w:rPr>
        <w:t xml:space="preserve"> </w:t>
      </w:r>
      <w:r>
        <w:rPr>
          <w:b/>
          <w:bCs/>
          <w:spacing w:val="1"/>
        </w:rPr>
        <w:t>握金属中自由电子的费米分布函数；掌握金属中费米能量的确定方法，理解金属热容量的</w:t>
      </w:r>
      <w:r>
        <w:rPr>
          <w:spacing w:val="1"/>
        </w:rPr>
        <w:t xml:space="preserve"> </w:t>
      </w:r>
      <w:r>
        <w:rPr>
          <w:b/>
          <w:bCs/>
          <w:spacing w:val="-3"/>
        </w:rPr>
        <w:t>影响因素；掌握功函数和接触电势差的概念。</w:t>
      </w:r>
    </w:p>
    <w:p>
      <w:pPr>
        <w:pStyle w:val="BodyText"/>
        <w:ind w:left="193"/>
        <w:spacing w:before="64" w:line="220" w:lineRule="auto"/>
        <w:outlineLvl w:val="2"/>
        <w:rPr/>
      </w:pPr>
      <w:r>
        <w:rPr>
          <w:b/>
          <w:bCs/>
          <w:spacing w:val="-5"/>
        </w:rPr>
        <w:t>7．半导体电子论</w:t>
      </w:r>
    </w:p>
    <w:p>
      <w:pPr>
        <w:pStyle w:val="BodyText"/>
        <w:ind w:left="211"/>
        <w:spacing w:before="218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（1）     </w:t>
      </w:r>
      <w:r>
        <w:rPr>
          <w:b/>
          <w:bCs/>
          <w:spacing w:val="-4"/>
        </w:rPr>
        <w:t>半导体的基本能带结构</w:t>
      </w:r>
    </w:p>
    <w:p>
      <w:pPr>
        <w:pStyle w:val="BodyText"/>
        <w:ind w:left="211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（2）     </w:t>
      </w:r>
      <w:r>
        <w:rPr>
          <w:b/>
          <w:bCs/>
          <w:spacing w:val="-4"/>
        </w:rPr>
        <w:t>半导体中的杂质</w:t>
      </w:r>
    </w:p>
    <w:p>
      <w:pPr>
        <w:spacing w:line="226" w:lineRule="auto"/>
        <w:sectPr>
          <w:pgSz w:w="11907" w:h="16839"/>
          <w:pgMar w:top="1428" w:right="1017" w:bottom="0" w:left="1359" w:header="0" w:footer="0" w:gutter="0"/>
        </w:sectPr>
        <w:rPr/>
      </w:pPr>
    </w:p>
    <w:p>
      <w:pPr>
        <w:pStyle w:val="BodyText"/>
        <w:ind w:left="443"/>
        <w:spacing w:before="55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4"/>
        </w:rPr>
        <w:t>（3）     </w:t>
      </w:r>
      <w:r>
        <w:rPr>
          <w:b/>
          <w:bCs/>
          <w:spacing w:val="-4"/>
        </w:rPr>
        <w:t>半导体电子的费米统计分布</w:t>
      </w:r>
    </w:p>
    <w:p>
      <w:pPr>
        <w:pStyle w:val="BodyText"/>
        <w:ind w:left="443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0"/>
        </w:rPr>
        <w:t>（4）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8"/>
        </w:rPr>
        <w:t xml:space="preserve">     </w:t>
      </w:r>
      <w:r>
        <w:rPr>
          <w:b/>
          <w:bCs/>
          <w:spacing w:val="-10"/>
        </w:rPr>
        <w:t>电导和霍尔效应</w:t>
      </w:r>
    </w:p>
    <w:p>
      <w:pPr>
        <w:pStyle w:val="BodyText"/>
        <w:ind w:left="443"/>
        <w:spacing w:before="179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8"/>
        </w:rPr>
        <w:t>（5）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3"/>
        </w:rPr>
        <w:t xml:space="preserve">     </w:t>
      </w:r>
      <w:r>
        <w:rPr>
          <w:b/>
          <w:bCs/>
          <w:spacing w:val="-8"/>
        </w:rPr>
        <w:t>非平衡载流子</w:t>
      </w:r>
    </w:p>
    <w:p>
      <w:pPr>
        <w:pStyle w:val="BodyText"/>
        <w:ind w:left="443"/>
        <w:spacing w:before="181" w:line="226" w:lineRule="auto"/>
        <w:outlineLvl w:val="3"/>
        <w:rPr/>
      </w:pP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-11"/>
        </w:rPr>
        <w:t>（6）</w:t>
      </w:r>
      <w:r>
        <w:rPr>
          <w:rFonts w:ascii="Microsoft YaHei" w:hAnsi="Microsoft YaHei" w:eastAsia="Microsoft YaHei" w:cs="Microsoft YaHei"/>
          <w:sz w:val="21"/>
          <w:szCs w:val="21"/>
          <w:b/>
          <w:bCs/>
          <w:spacing w:val="2"/>
        </w:rPr>
        <w:t xml:space="preserve">     </w:t>
      </w:r>
      <w:r>
        <w:rPr>
          <w:rFonts w:ascii="Constantia" w:hAnsi="Constantia" w:eastAsia="Constantia" w:cs="Constantia"/>
          <w:b/>
          <w:bCs/>
          <w:spacing w:val="-11"/>
        </w:rPr>
        <w:t>PN </w:t>
      </w:r>
      <w:r>
        <w:rPr>
          <w:b/>
          <w:bCs/>
          <w:spacing w:val="-11"/>
        </w:rPr>
        <w:t>结</w:t>
      </w:r>
    </w:p>
    <w:p>
      <w:pPr>
        <w:pStyle w:val="BodyText"/>
        <w:ind w:left="264" w:firstLine="483"/>
        <w:spacing w:before="174" w:line="350" w:lineRule="auto"/>
        <w:rPr/>
      </w:pPr>
      <w:r>
        <w:rPr>
          <w:b/>
          <w:bCs/>
          <w:spacing w:val="1"/>
        </w:rPr>
        <w:t>掌握半导体的基本能带结构；理解半导体中的杂质对其能带结构和宏观性质的</w:t>
      </w:r>
      <w:r>
        <w:rPr>
          <w:b/>
          <w:bCs/>
        </w:rPr>
        <w:t>影响；</w:t>
      </w:r>
      <w:r>
        <w:rPr/>
        <w:t xml:space="preserve"> </w:t>
      </w:r>
      <w:r>
        <w:rPr>
          <w:b/>
          <w:bCs/>
          <w:spacing w:val="1"/>
        </w:rPr>
        <w:t>理解半导体中电子的费米统计分布规律；了解非平衡载流子的运动特点；理解电导和</w:t>
      </w:r>
      <w:r>
        <w:rPr>
          <w:b/>
          <w:bCs/>
        </w:rPr>
        <w:t>霍尔</w:t>
      </w:r>
      <w:r>
        <w:rPr/>
        <w:t xml:space="preserve"> </w:t>
      </w:r>
      <w:r>
        <w:rPr>
          <w:b/>
          <w:bCs/>
          <w:spacing w:val="-5"/>
        </w:rPr>
        <w:t>效应；掌握</w:t>
      </w:r>
      <w:r>
        <w:rPr>
          <w:rFonts w:ascii="Constantia" w:hAnsi="Constantia" w:eastAsia="Constantia" w:cs="Constantia"/>
          <w:b/>
          <w:bCs/>
          <w:spacing w:val="-5"/>
        </w:rPr>
        <w:t>PN</w:t>
      </w:r>
      <w:r>
        <w:rPr>
          <w:b/>
          <w:bCs/>
          <w:spacing w:val="-5"/>
        </w:rPr>
        <w:t>结的基本工作原理。</w:t>
      </w:r>
    </w:p>
    <w:p>
      <w:pPr>
        <w:pStyle w:val="BodyText"/>
        <w:ind w:left="3"/>
        <w:spacing w:before="68" w:line="220" w:lineRule="auto"/>
        <w:outlineLvl w:val="1"/>
        <w:rPr/>
      </w:pPr>
      <w:r>
        <w:rPr>
          <w:b/>
          <w:bCs/>
          <w:spacing w:val="-5"/>
        </w:rPr>
        <w:t>二、试卷题型结构</w:t>
      </w:r>
    </w:p>
    <w:p>
      <w:pPr>
        <w:pStyle w:val="BodyText"/>
        <w:ind w:left="17" w:right="7" w:firstLine="419"/>
        <w:spacing w:before="245" w:line="347" w:lineRule="auto"/>
        <w:rPr/>
      </w:pPr>
      <w:r>
        <w:rPr>
          <w:b/>
          <w:bCs/>
        </w:rPr>
        <w:t>主要题型：选择题（</w:t>
      </w:r>
      <w:r>
        <w:rPr>
          <w:rFonts w:ascii="Constantia" w:hAnsi="Constantia" w:eastAsia="Constantia" w:cs="Constantia"/>
          <w:b/>
          <w:bCs/>
        </w:rPr>
        <w:t>30</w:t>
      </w:r>
      <w:r>
        <w:rPr>
          <w:rFonts w:ascii="Constantia" w:hAnsi="Constantia" w:eastAsia="Constantia" w:cs="Constantia"/>
          <w:b/>
          <w:bCs/>
          <w:spacing w:val="2"/>
        </w:rPr>
        <w:t xml:space="preserve">  </w:t>
      </w:r>
      <w:r>
        <w:rPr>
          <w:b/>
          <w:bCs/>
        </w:rPr>
        <w:t>分</w:t>
      </w:r>
      <w:r>
        <w:rPr>
          <w:b/>
          <w:bCs/>
          <w:spacing w:val="-46"/>
        </w:rPr>
        <w:t>），</w:t>
      </w:r>
      <w:r>
        <w:rPr>
          <w:b/>
          <w:bCs/>
        </w:rPr>
        <w:t>名词解释（</w:t>
      </w:r>
      <w:r>
        <w:rPr>
          <w:rFonts w:ascii="Constantia" w:hAnsi="Constantia" w:eastAsia="Constantia" w:cs="Constantia"/>
          <w:b/>
          <w:bCs/>
        </w:rPr>
        <w:t>30  </w:t>
      </w:r>
      <w:r>
        <w:rPr>
          <w:b/>
          <w:bCs/>
        </w:rPr>
        <w:t>分</w:t>
      </w:r>
      <w:r>
        <w:rPr>
          <w:b/>
          <w:bCs/>
          <w:spacing w:val="-46"/>
        </w:rPr>
        <w:t>），</w:t>
      </w:r>
      <w:r>
        <w:rPr>
          <w:b/>
          <w:bCs/>
        </w:rPr>
        <w:t>简答题（</w:t>
      </w:r>
      <w:r>
        <w:rPr>
          <w:rFonts w:ascii="Constantia" w:hAnsi="Constantia" w:eastAsia="Constantia" w:cs="Constantia"/>
          <w:b/>
          <w:bCs/>
          <w:spacing w:val="-1"/>
        </w:rPr>
        <w:t>40  </w:t>
      </w:r>
      <w:r>
        <w:rPr>
          <w:b/>
          <w:bCs/>
          <w:spacing w:val="-1"/>
        </w:rPr>
        <w:t>分</w:t>
      </w:r>
      <w:r>
        <w:rPr>
          <w:b/>
          <w:bCs/>
          <w:spacing w:val="-46"/>
        </w:rPr>
        <w:t>），</w:t>
      </w:r>
      <w:r>
        <w:rPr>
          <w:b/>
          <w:bCs/>
          <w:spacing w:val="-1"/>
        </w:rPr>
        <w:t>计算及论述题（</w:t>
      </w:r>
      <w:r>
        <w:rPr>
          <w:rFonts w:ascii="Constantia" w:hAnsi="Constantia" w:eastAsia="Constantia" w:cs="Constantia"/>
          <w:b/>
          <w:bCs/>
          <w:spacing w:val="-1"/>
        </w:rPr>
        <w:t>50</w:t>
      </w:r>
      <w:r>
        <w:rPr>
          <w:rFonts w:ascii="Constantia" w:hAnsi="Constantia" w:eastAsia="Constantia" w:cs="Constantia"/>
          <w:b/>
          <w:bCs/>
        </w:rPr>
        <w:t xml:space="preserve">  </w:t>
      </w:r>
      <w:r>
        <w:rPr>
          <w:b/>
          <w:bCs/>
          <w:spacing w:val="-52"/>
        </w:rPr>
        <w:t>分）。</w:t>
      </w:r>
    </w:p>
    <w:p>
      <w:pPr>
        <w:pStyle w:val="BodyText"/>
        <w:spacing w:before="62" w:line="219" w:lineRule="auto"/>
        <w:outlineLvl w:val="1"/>
        <w:rPr/>
      </w:pPr>
      <w:r>
        <w:rPr>
          <w:b/>
          <w:bCs/>
          <w:spacing w:val="-4"/>
        </w:rPr>
        <w:t>三、试卷分值及考试时间</w:t>
      </w:r>
    </w:p>
    <w:p>
      <w:pPr>
        <w:pStyle w:val="BodyText"/>
        <w:ind w:left="420"/>
        <w:spacing w:before="248" w:line="197" w:lineRule="auto"/>
        <w:rPr/>
      </w:pPr>
      <w:r>
        <w:rPr>
          <w:b/>
          <w:bCs/>
          <w:spacing w:val="-5"/>
        </w:rPr>
        <w:t>考试时间</w:t>
      </w:r>
      <w:r>
        <w:rPr>
          <w:spacing w:val="-23"/>
        </w:rPr>
        <w:t xml:space="preserve"> </w:t>
      </w:r>
      <w:r>
        <w:rPr>
          <w:rFonts w:ascii="Constantia" w:hAnsi="Constantia" w:eastAsia="Constantia" w:cs="Constantia"/>
          <w:b/>
          <w:bCs/>
          <w:spacing w:val="-5"/>
        </w:rPr>
        <w:t>180 </w:t>
      </w:r>
      <w:r>
        <w:rPr>
          <w:b/>
          <w:bCs/>
          <w:spacing w:val="-5"/>
        </w:rPr>
        <w:t>分钟，满分</w:t>
      </w:r>
      <w:r>
        <w:rPr>
          <w:spacing w:val="-32"/>
        </w:rPr>
        <w:t xml:space="preserve"> </w:t>
      </w:r>
      <w:r>
        <w:rPr>
          <w:rFonts w:ascii="Constantia" w:hAnsi="Constantia" w:eastAsia="Constantia" w:cs="Constantia"/>
          <w:b/>
          <w:bCs/>
          <w:spacing w:val="-5"/>
        </w:rPr>
        <w:t>150 </w:t>
      </w:r>
      <w:r>
        <w:rPr>
          <w:b/>
          <w:bCs/>
          <w:spacing w:val="-5"/>
        </w:rPr>
        <w:t>分。</w:t>
      </w:r>
    </w:p>
    <w:sectPr>
      <w:pgSz w:w="11907" w:h="16839"/>
      <w:pgMar w:top="1424" w:right="1017" w:bottom="0" w:left="11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- 830úSi_x0006__x0003_Õ'².doc</dc:title>
  <dcterms:created xsi:type="dcterms:W3CDTF">2024-09-14T11:12:53Z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2024-10-12T09:20:58</vt:filetime>
  </property>
</Properties>
</file>