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E0E25">
      <w:pPr>
        <w:jc w:val="center"/>
        <w:rPr>
          <w:rFonts w:hint="eastAsia"/>
        </w:rPr>
      </w:pPr>
      <w:bookmarkStart w:id="0" w:name="_GoBack"/>
      <w:bookmarkEnd w:id="0"/>
    </w:p>
    <w:p w14:paraId="4FB7AC41">
      <w:pPr>
        <w:jc w:val="center"/>
      </w:pPr>
      <w:r>
        <w:drawing>
          <wp:inline distT="0" distB="0" distL="114300" distR="114300">
            <wp:extent cx="3656965" cy="589915"/>
            <wp:effectExtent l="0" t="0" r="635" b="635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F6B5">
      <w:pPr>
        <w:jc w:val="center"/>
      </w:pPr>
    </w:p>
    <w:p w14:paraId="6E81EA2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硕士研究生招生考试</w:t>
      </w:r>
    </w:p>
    <w:p w14:paraId="02DE971D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《材料科学</w:t>
      </w:r>
      <w:r>
        <w:rPr>
          <w:rFonts w:ascii="黑体" w:eastAsia="黑体"/>
          <w:b/>
          <w:sz w:val="52"/>
          <w:szCs w:val="52"/>
        </w:rPr>
        <w:t>基础</w:t>
      </w:r>
      <w:r>
        <w:rPr>
          <w:rFonts w:hint="eastAsia" w:ascii="黑体" w:eastAsia="黑体"/>
          <w:b/>
          <w:sz w:val="52"/>
          <w:szCs w:val="52"/>
        </w:rPr>
        <w:t>》科目大纲</w:t>
      </w:r>
    </w:p>
    <w:p w14:paraId="728E9CB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（科目代码：8</w:t>
      </w:r>
      <w:r>
        <w:rPr>
          <w:b/>
          <w:sz w:val="30"/>
          <w:szCs w:val="30"/>
        </w:rPr>
        <w:t>61</w:t>
      </w:r>
      <w:r>
        <w:rPr>
          <w:rFonts w:hint="eastAsia"/>
          <w:b/>
          <w:sz w:val="30"/>
          <w:szCs w:val="30"/>
        </w:rPr>
        <w:t>）</w:t>
      </w:r>
    </w:p>
    <w:p w14:paraId="79BC2154">
      <w:pPr>
        <w:jc w:val="center"/>
      </w:pPr>
    </w:p>
    <w:p w14:paraId="11FA8198">
      <w:pPr>
        <w:jc w:val="center"/>
      </w:pPr>
    </w:p>
    <w:p w14:paraId="64D84CD2">
      <w:pPr>
        <w:jc w:val="center"/>
      </w:pPr>
    </w:p>
    <w:p w14:paraId="0870478E">
      <w:pPr>
        <w:jc w:val="center"/>
      </w:pPr>
    </w:p>
    <w:p w14:paraId="017E1294">
      <w:pPr>
        <w:jc w:val="center"/>
      </w:pPr>
    </w:p>
    <w:p w14:paraId="05F7DE9F">
      <w:pPr>
        <w:jc w:val="center"/>
      </w:pPr>
    </w:p>
    <w:p w14:paraId="0B2918E6">
      <w:pPr>
        <w:jc w:val="center"/>
      </w:pPr>
    </w:p>
    <w:p w14:paraId="56A67DAD">
      <w:pPr>
        <w:jc w:val="center"/>
      </w:pPr>
    </w:p>
    <w:p w14:paraId="5C81C49C">
      <w:pPr>
        <w:jc w:val="center"/>
      </w:pPr>
    </w:p>
    <w:p w14:paraId="78DFFFE6">
      <w:pPr>
        <w:jc w:val="center"/>
      </w:pPr>
    </w:p>
    <w:p w14:paraId="61D8835C">
      <w:pPr>
        <w:jc w:val="center"/>
      </w:pPr>
    </w:p>
    <w:p w14:paraId="25554EF6">
      <w:pPr>
        <w:jc w:val="center"/>
      </w:pPr>
    </w:p>
    <w:p w14:paraId="0118025E">
      <w:pPr>
        <w:jc w:val="center"/>
      </w:pPr>
    </w:p>
    <w:p w14:paraId="20108D21">
      <w:pPr>
        <w:jc w:val="center"/>
      </w:pPr>
    </w:p>
    <w:p w14:paraId="57AE9388">
      <w:pPr>
        <w:jc w:val="center"/>
      </w:pPr>
    </w:p>
    <w:p w14:paraId="12FCB816">
      <w:pPr>
        <w:jc w:val="center"/>
      </w:pPr>
    </w:p>
    <w:p w14:paraId="466799B9">
      <w:pPr>
        <w:jc w:val="center"/>
      </w:pPr>
    </w:p>
    <w:p w14:paraId="02E5841B">
      <w:pPr>
        <w:jc w:val="center"/>
      </w:pPr>
    </w:p>
    <w:p w14:paraId="7E1A4DAB">
      <w:pPr>
        <w:jc w:val="center"/>
      </w:pPr>
    </w:p>
    <w:p w14:paraId="382A22C9">
      <w:pPr>
        <w:spacing w:line="480" w:lineRule="auto"/>
        <w:ind w:firstLine="1920" w:firstLineChars="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学院名称（盖章）：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化学化工学院</w:t>
      </w:r>
      <w:r>
        <w:rPr>
          <w:sz w:val="32"/>
          <w:szCs w:val="32"/>
          <w:u w:val="single"/>
        </w:rPr>
        <w:t xml:space="preserve">      </w:t>
      </w:r>
    </w:p>
    <w:p w14:paraId="3AEC9C46">
      <w:pPr>
        <w:spacing w:line="480" w:lineRule="auto"/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学院负责人（签字）：</w:t>
      </w:r>
      <w:r>
        <w:rPr>
          <w:sz w:val="32"/>
          <w:szCs w:val="32"/>
          <w:u w:val="single"/>
        </w:rPr>
        <w:t xml:space="preserve">                        </w:t>
      </w:r>
      <w:r>
        <w:rPr>
          <w:sz w:val="32"/>
          <w:szCs w:val="32"/>
        </w:rPr>
        <w:t xml:space="preserve"> </w:t>
      </w:r>
    </w:p>
    <w:p w14:paraId="08D1C983">
      <w:pPr>
        <w:pStyle w:val="3"/>
        <w:snapToGrid w:val="0"/>
        <w:spacing w:line="360" w:lineRule="auto"/>
        <w:ind w:left="0" w:leftChars="0" w:firstLine="1920" w:firstLineChars="600"/>
        <w:rPr>
          <w:rFonts w:hint="eastAsia"/>
          <w:kern w:val="10"/>
          <w:u w:val="single"/>
        </w:rPr>
      </w:pPr>
      <w:r>
        <w:rPr>
          <w:rFonts w:hint="eastAsia"/>
          <w:sz w:val="32"/>
          <w:szCs w:val="32"/>
        </w:rPr>
        <w:t>编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>6</w:t>
      </w:r>
      <w:r>
        <w:rPr>
          <w:rFonts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>25</w:t>
      </w:r>
      <w:r>
        <w:rPr>
          <w:rFonts w:hint="eastAsia"/>
          <w:sz w:val="32"/>
          <w:szCs w:val="32"/>
          <w:u w:val="single"/>
        </w:rPr>
        <w:t>日</w:t>
      </w:r>
      <w:r>
        <w:rPr>
          <w:sz w:val="32"/>
          <w:szCs w:val="32"/>
          <w:u w:val="single"/>
        </w:rPr>
        <w:t xml:space="preserve">    </w:t>
      </w:r>
    </w:p>
    <w:p w14:paraId="0A9B975F">
      <w:pPr>
        <w:pStyle w:val="3"/>
        <w:snapToGrid w:val="0"/>
        <w:spacing w:line="180" w:lineRule="exact"/>
        <w:ind w:firstLine="360"/>
        <w:rPr>
          <w:rFonts w:hint="eastAsia"/>
          <w:kern w:val="10"/>
          <w:sz w:val="18"/>
        </w:rPr>
      </w:pPr>
    </w:p>
    <w:p w14:paraId="4D78AE8C">
      <w:pPr>
        <w:widowControl/>
        <w:jc w:val="center"/>
        <w:rPr>
          <w:rFonts w:hint="eastAsia"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/>
          <w:b/>
          <w:kern w:val="0"/>
          <w:sz w:val="32"/>
          <w:szCs w:val="32"/>
        </w:rPr>
        <w:br w:type="page"/>
      </w:r>
      <w:r>
        <w:rPr>
          <w:rFonts w:hint="eastAsia" w:ascii="黑体" w:eastAsia="黑体" w:cs="宋体"/>
          <w:b/>
          <w:kern w:val="0"/>
          <w:sz w:val="32"/>
          <w:szCs w:val="32"/>
        </w:rPr>
        <w:t>《材料科学</w:t>
      </w:r>
      <w:r>
        <w:rPr>
          <w:rFonts w:ascii="黑体" w:eastAsia="黑体" w:cs="宋体"/>
          <w:b/>
          <w:kern w:val="0"/>
          <w:sz w:val="32"/>
          <w:szCs w:val="32"/>
        </w:rPr>
        <w:t>基础</w:t>
      </w:r>
      <w:r>
        <w:rPr>
          <w:rFonts w:hint="eastAsia" w:ascii="黑体" w:eastAsia="黑体" w:cs="宋体"/>
          <w:b/>
          <w:kern w:val="0"/>
          <w:sz w:val="32"/>
          <w:szCs w:val="32"/>
        </w:rPr>
        <w:t>》科目大纲</w:t>
      </w:r>
    </w:p>
    <w:p w14:paraId="7DC799E3">
      <w:pPr>
        <w:widowControl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（科目代码：8</w:t>
      </w:r>
      <w:r>
        <w:rPr>
          <w:rFonts w:ascii="宋体" w:hAnsi="宋体" w:cs="宋体"/>
          <w:b/>
          <w:kern w:val="0"/>
          <w:sz w:val="28"/>
          <w:szCs w:val="28"/>
        </w:rPr>
        <w:t>61</w:t>
      </w:r>
      <w:r>
        <w:rPr>
          <w:rFonts w:hint="eastAsia" w:ascii="宋体" w:hAnsi="宋体" w:cs="宋体"/>
          <w:b/>
          <w:kern w:val="0"/>
          <w:sz w:val="28"/>
          <w:szCs w:val="28"/>
        </w:rPr>
        <w:t>）</w:t>
      </w:r>
    </w:p>
    <w:p w14:paraId="35011D7F"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b/>
          <w:kern w:val="0"/>
          <w:sz w:val="28"/>
        </w:rPr>
        <w:t> 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一、考核要求</w:t>
      </w:r>
    </w:p>
    <w:p w14:paraId="558919FC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 掌握晶体学基础相关</w:t>
      </w:r>
      <w:r>
        <w:rPr>
          <w:rFonts w:ascii="宋体" w:hAnsi="宋体"/>
          <w:szCs w:val="21"/>
        </w:rPr>
        <w:t>基本知识</w:t>
      </w:r>
      <w:r>
        <w:rPr>
          <w:rFonts w:hint="eastAsia" w:ascii="宋体" w:hAnsi="宋体"/>
          <w:szCs w:val="21"/>
        </w:rPr>
        <w:t>，包括空间点阵</w:t>
      </w:r>
      <w:r>
        <w:rPr>
          <w:rFonts w:ascii="宋体" w:hAnsi="宋体"/>
          <w:szCs w:val="21"/>
        </w:rPr>
        <w:t>、结晶学指数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质点堆积方式等</w:t>
      </w:r>
      <w:r>
        <w:rPr>
          <w:rFonts w:hint="eastAsia" w:ascii="宋体" w:hAnsi="宋体"/>
          <w:szCs w:val="21"/>
        </w:rPr>
        <w:t>。能够灵活运用晶体学基本知识分析晶体结构相关</w:t>
      </w:r>
      <w:r>
        <w:rPr>
          <w:rFonts w:ascii="宋体" w:hAnsi="宋体"/>
          <w:szCs w:val="21"/>
        </w:rPr>
        <w:t>问题</w:t>
      </w:r>
      <w:r>
        <w:rPr>
          <w:rFonts w:hint="eastAsia" w:ascii="宋体" w:hAnsi="宋体"/>
          <w:szCs w:val="21"/>
        </w:rPr>
        <w:t>；熟悉</w:t>
      </w:r>
      <w:r>
        <w:rPr>
          <w:rFonts w:ascii="宋体" w:hAnsi="宋体"/>
          <w:szCs w:val="21"/>
        </w:rPr>
        <w:t>单质和简单无机化合物的晶体结构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了解硅酸盐晶体及高分子材料的结构</w:t>
      </w:r>
      <w:r>
        <w:rPr>
          <w:rFonts w:hint="eastAsia" w:ascii="宋体" w:hAnsi="宋体"/>
          <w:szCs w:val="21"/>
        </w:rPr>
        <w:t>。</w:t>
      </w:r>
    </w:p>
    <w:p w14:paraId="74B16DEA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 掌握</w:t>
      </w:r>
      <w:r>
        <w:rPr>
          <w:rFonts w:ascii="宋体" w:hAnsi="宋体"/>
          <w:szCs w:val="21"/>
        </w:rPr>
        <w:t>晶体结构</w:t>
      </w:r>
      <w:r>
        <w:rPr>
          <w:rFonts w:hint="eastAsia" w:ascii="宋体" w:hAnsi="宋体"/>
          <w:szCs w:val="21"/>
        </w:rPr>
        <w:t>缺陷</w:t>
      </w:r>
      <w:r>
        <w:rPr>
          <w:rFonts w:ascii="宋体" w:hAnsi="宋体"/>
          <w:szCs w:val="21"/>
        </w:rPr>
        <w:t>产生的原因、</w:t>
      </w:r>
      <w:r>
        <w:rPr>
          <w:rFonts w:hint="eastAsia" w:ascii="宋体" w:hAnsi="宋体"/>
          <w:szCs w:val="21"/>
        </w:rPr>
        <w:t>类型</w:t>
      </w:r>
      <w:r>
        <w:rPr>
          <w:rFonts w:ascii="宋体" w:hAnsi="宋体"/>
          <w:szCs w:val="21"/>
        </w:rPr>
        <w:t>及特点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包括结构缺陷反应方程式及缺陷浓度的影响因素</w:t>
      </w:r>
      <w:r>
        <w:rPr>
          <w:rFonts w:hint="eastAsia" w:ascii="宋体" w:hAnsi="宋体"/>
          <w:szCs w:val="21"/>
        </w:rPr>
        <w:t>；理解</w:t>
      </w:r>
      <w:r>
        <w:rPr>
          <w:rFonts w:ascii="宋体" w:hAnsi="宋体"/>
          <w:szCs w:val="21"/>
        </w:rPr>
        <w:t>位错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运动及其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t>材料</w:t>
      </w:r>
      <w:r>
        <w:rPr>
          <w:rFonts w:hint="eastAsia" w:ascii="宋体" w:hAnsi="宋体"/>
          <w:szCs w:val="21"/>
        </w:rPr>
        <w:t>性能</w:t>
      </w:r>
      <w:r>
        <w:rPr>
          <w:rFonts w:ascii="宋体" w:hAnsi="宋体"/>
          <w:szCs w:val="21"/>
        </w:rPr>
        <w:t>之间的关系；</w:t>
      </w:r>
      <w:r>
        <w:rPr>
          <w:rFonts w:hint="eastAsia" w:ascii="宋体" w:hAnsi="宋体"/>
          <w:szCs w:val="21"/>
        </w:rPr>
        <w:t>掌握固溶体、</w:t>
      </w:r>
      <w:r>
        <w:rPr>
          <w:rFonts w:ascii="宋体" w:hAnsi="宋体"/>
          <w:szCs w:val="21"/>
        </w:rPr>
        <w:t>非化学计量化合物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缺陷特点及形成限制</w:t>
      </w:r>
      <w:r>
        <w:rPr>
          <w:rFonts w:hint="eastAsia" w:ascii="宋体" w:hAnsi="宋体"/>
          <w:szCs w:val="21"/>
        </w:rPr>
        <w:t>。能够进行缺陷类型判别</w:t>
      </w:r>
      <w:r>
        <w:rPr>
          <w:rFonts w:ascii="宋体" w:hAnsi="宋体"/>
          <w:szCs w:val="21"/>
        </w:rPr>
        <w:t>及</w:t>
      </w:r>
      <w:r>
        <w:rPr>
          <w:rFonts w:hint="eastAsia" w:ascii="宋体" w:hAnsi="宋体"/>
          <w:szCs w:val="21"/>
        </w:rPr>
        <w:t>浓度</w:t>
      </w:r>
      <w:r>
        <w:rPr>
          <w:rFonts w:ascii="宋体" w:hAnsi="宋体"/>
          <w:szCs w:val="21"/>
        </w:rPr>
        <w:t>计算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</w:rPr>
        <w:t>建立晶体结构缺陷与材料性质、材料的动力学过程之间的定性过定量关系：了解固溶体、非化学计量化合物的形成条件极其与材料性质之间的相互关系，具备运用相关知识对材料实施改性的初步基础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3 理解非晶态结构的</w:t>
      </w:r>
      <w:r>
        <w:rPr>
          <w:rFonts w:ascii="宋体" w:hAnsi="宋体"/>
          <w:szCs w:val="21"/>
        </w:rPr>
        <w:t>结构</w:t>
      </w:r>
      <w:r>
        <w:rPr>
          <w:rFonts w:hint="eastAsia" w:ascii="宋体" w:hAnsi="宋体"/>
          <w:szCs w:val="21"/>
        </w:rPr>
        <w:t>特性、</w:t>
      </w:r>
      <w:r>
        <w:rPr>
          <w:rFonts w:ascii="宋体" w:hAnsi="宋体"/>
          <w:szCs w:val="21"/>
        </w:rPr>
        <w:t>性质及形成条件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</w:rPr>
        <w:t>熟悉晶态-非晶态结构、性质的差异及相互转换，非晶态的形成方法及结构模型；</w:t>
      </w:r>
    </w:p>
    <w:p w14:paraId="0F03FA1D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 掌握固体</w:t>
      </w:r>
      <w:r>
        <w:rPr>
          <w:rFonts w:ascii="宋体" w:hAnsi="宋体"/>
          <w:szCs w:val="21"/>
        </w:rPr>
        <w:t>表面及结构特点；了解固体界面特征；掌握润湿和粘附相关机理</w:t>
      </w:r>
      <w:r>
        <w:rPr>
          <w:rFonts w:hint="eastAsia" w:ascii="宋体" w:hAnsi="宋体"/>
          <w:szCs w:val="21"/>
        </w:rPr>
        <w:t>，并能应用相关</w:t>
      </w:r>
      <w:r>
        <w:rPr>
          <w:rFonts w:ascii="宋体" w:hAnsi="宋体"/>
          <w:szCs w:val="21"/>
        </w:rPr>
        <w:t>知识</w:t>
      </w:r>
      <w:r>
        <w:rPr>
          <w:rFonts w:hint="eastAsia" w:ascii="宋体" w:hAnsi="宋体"/>
          <w:szCs w:val="21"/>
        </w:rPr>
        <w:t>解释</w:t>
      </w:r>
      <w:r>
        <w:rPr>
          <w:rFonts w:ascii="宋体" w:hAnsi="宋体"/>
          <w:szCs w:val="21"/>
        </w:rPr>
        <w:t>材料表面</w:t>
      </w:r>
      <w:r>
        <w:rPr>
          <w:rFonts w:hint="eastAsia" w:ascii="宋体" w:hAnsi="宋体"/>
          <w:szCs w:val="21"/>
        </w:rPr>
        <w:t>改性。</w:t>
      </w:r>
      <w:r>
        <w:rPr>
          <w:rFonts w:hint="eastAsia"/>
        </w:rPr>
        <w:t>熟悉表面、界面相与体相在结构及性质上的差异、界面行为等，能够运用界面知识理解材料的环境行为。</w:t>
      </w:r>
    </w:p>
    <w:p w14:paraId="4DB77797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 掌握相平衡及其</w:t>
      </w:r>
      <w:r>
        <w:rPr>
          <w:rFonts w:ascii="宋体" w:hAnsi="宋体"/>
          <w:szCs w:val="21"/>
        </w:rPr>
        <w:t>研究方法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掌握单元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二元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三元系统</w:t>
      </w:r>
      <w:r>
        <w:rPr>
          <w:rFonts w:hint="eastAsia" w:ascii="宋体" w:hAnsi="宋体"/>
          <w:szCs w:val="21"/>
        </w:rPr>
        <w:t>相图</w:t>
      </w:r>
      <w:r>
        <w:rPr>
          <w:rFonts w:ascii="宋体" w:hAnsi="宋体"/>
          <w:szCs w:val="21"/>
        </w:rPr>
        <w:t>的识别与分析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</w:rPr>
        <w:t>能够运用基本原理熟练地分析各种专业相图；</w:t>
      </w:r>
      <w:r>
        <w:rPr>
          <w:rFonts w:hint="eastAsia" w:ascii="宋体" w:hAnsi="宋体"/>
          <w:szCs w:val="21"/>
        </w:rPr>
        <w:t>能够利用相图</w:t>
      </w:r>
      <w:r>
        <w:rPr>
          <w:rFonts w:ascii="宋体" w:hAnsi="宋体"/>
          <w:szCs w:val="21"/>
        </w:rPr>
        <w:t>对材料制备过程</w:t>
      </w:r>
      <w:r>
        <w:rPr>
          <w:rFonts w:hint="eastAsia" w:ascii="宋体" w:hAnsi="宋体"/>
          <w:szCs w:val="21"/>
        </w:rPr>
        <w:t>进行分析和计算。</w:t>
      </w:r>
    </w:p>
    <w:p w14:paraId="6A90CB0D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 熟练掌握固体扩散微观机制和扩散系数的计算；</w:t>
      </w:r>
      <w:r>
        <w:rPr>
          <w:rFonts w:ascii="宋体" w:hAnsi="宋体"/>
          <w:szCs w:val="21"/>
        </w:rPr>
        <w:t>掌握扩散动力学方程及其应用；</w:t>
      </w:r>
      <w:r>
        <w:rPr>
          <w:rFonts w:hint="eastAsia" w:ascii="宋体" w:hAnsi="宋体"/>
          <w:szCs w:val="21"/>
        </w:rPr>
        <w:t>理解并</w:t>
      </w:r>
      <w:r>
        <w:rPr>
          <w:rFonts w:ascii="宋体" w:hAnsi="宋体"/>
          <w:szCs w:val="21"/>
        </w:rPr>
        <w:t>能</w:t>
      </w:r>
      <w:r>
        <w:rPr>
          <w:rFonts w:hint="eastAsia" w:ascii="宋体" w:hAnsi="宋体"/>
          <w:szCs w:val="21"/>
        </w:rPr>
        <w:t>多元系统中</w:t>
      </w:r>
      <w:r>
        <w:rPr>
          <w:rFonts w:ascii="宋体" w:hAnsi="宋体"/>
          <w:szCs w:val="21"/>
        </w:rPr>
        <w:t>的扩散现象</w:t>
      </w:r>
      <w:r>
        <w:rPr>
          <w:rFonts w:hint="eastAsia" w:ascii="宋体" w:hAnsi="宋体"/>
          <w:szCs w:val="21"/>
        </w:rPr>
        <w:t>。能够灵活运用扩散基本原理，解决材料加工制备</w:t>
      </w:r>
      <w:r>
        <w:rPr>
          <w:rFonts w:ascii="宋体" w:hAnsi="宋体"/>
          <w:szCs w:val="21"/>
        </w:rPr>
        <w:t>过程中的扩散</w:t>
      </w:r>
      <w:r>
        <w:rPr>
          <w:rFonts w:hint="eastAsia" w:ascii="宋体" w:hAnsi="宋体"/>
          <w:szCs w:val="21"/>
        </w:rPr>
        <w:t xml:space="preserve">问题。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7 熟练掌握成核</w:t>
      </w:r>
      <w:r>
        <w:rPr>
          <w:rFonts w:ascii="宋体" w:hAnsi="宋体"/>
          <w:szCs w:val="21"/>
        </w:rPr>
        <w:t>-生长</w:t>
      </w:r>
      <w:r>
        <w:rPr>
          <w:rFonts w:hint="eastAsia" w:ascii="宋体" w:hAnsi="宋体"/>
          <w:szCs w:val="21"/>
        </w:rPr>
        <w:t>相变的基本理论，了解液</w:t>
      </w:r>
      <w:r>
        <w:rPr>
          <w:rFonts w:ascii="宋体" w:hAnsi="宋体"/>
          <w:szCs w:val="21"/>
        </w:rPr>
        <w:t>-液</w:t>
      </w:r>
      <w:r>
        <w:rPr>
          <w:rFonts w:hint="eastAsia" w:ascii="宋体" w:hAnsi="宋体"/>
          <w:szCs w:val="21"/>
        </w:rPr>
        <w:t>相变，掌握</w:t>
      </w:r>
      <w:r>
        <w:rPr>
          <w:rFonts w:ascii="宋体" w:hAnsi="宋体"/>
          <w:szCs w:val="21"/>
        </w:rPr>
        <w:t>固态相变机理</w:t>
      </w:r>
      <w:r>
        <w:rPr>
          <w:rFonts w:hint="eastAsia" w:ascii="宋体" w:hAnsi="宋体"/>
          <w:szCs w:val="21"/>
        </w:rPr>
        <w:t>及其</w:t>
      </w:r>
      <w:r>
        <w:rPr>
          <w:rFonts w:ascii="宋体" w:hAnsi="宋体"/>
          <w:szCs w:val="21"/>
        </w:rPr>
        <w:t>对材料</w:t>
      </w:r>
      <w:r>
        <w:rPr>
          <w:rFonts w:hint="eastAsia" w:ascii="宋体" w:hAnsi="宋体"/>
          <w:szCs w:val="21"/>
        </w:rPr>
        <w:t>性能</w:t>
      </w:r>
      <w:r>
        <w:rPr>
          <w:rFonts w:ascii="宋体" w:hAnsi="宋体"/>
          <w:szCs w:val="21"/>
        </w:rPr>
        <w:t>的影响</w:t>
      </w:r>
      <w:r>
        <w:rPr>
          <w:rFonts w:hint="eastAsia" w:ascii="宋体" w:hAnsi="宋体"/>
          <w:szCs w:val="21"/>
        </w:rPr>
        <w:t>规律。</w:t>
      </w:r>
    </w:p>
    <w:p w14:paraId="0B8E9265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 熟练掌握固态反应的基本原理、以及不同动力学条件下的固态反应</w:t>
      </w:r>
      <w:r>
        <w:rPr>
          <w:rFonts w:ascii="宋体" w:hAnsi="宋体"/>
          <w:szCs w:val="21"/>
        </w:rPr>
        <w:t>速率</w:t>
      </w:r>
      <w:r>
        <w:rPr>
          <w:rFonts w:hint="eastAsia" w:ascii="宋体" w:hAnsi="宋体"/>
          <w:szCs w:val="21"/>
        </w:rPr>
        <w:t>计算，包括固态反应</w:t>
      </w:r>
      <w:r>
        <w:rPr>
          <w:rFonts w:ascii="宋体" w:hAnsi="宋体"/>
          <w:szCs w:val="21"/>
        </w:rPr>
        <w:t>特征、机理及动力学过程</w:t>
      </w:r>
      <w:r>
        <w:rPr>
          <w:rFonts w:hint="eastAsia" w:ascii="宋体" w:hAnsi="宋体"/>
          <w:szCs w:val="21"/>
        </w:rPr>
        <w:t>等；理解</w:t>
      </w:r>
      <w:r>
        <w:rPr>
          <w:rFonts w:ascii="宋体" w:hAnsi="宋体"/>
          <w:szCs w:val="21"/>
        </w:rPr>
        <w:t>固态反应的影响因素</w:t>
      </w:r>
      <w:r>
        <w:rPr>
          <w:rFonts w:hint="eastAsia" w:ascii="宋体" w:hAnsi="宋体"/>
          <w:szCs w:val="21"/>
        </w:rPr>
        <w:t>；了解材料制备</w:t>
      </w:r>
      <w:r>
        <w:rPr>
          <w:rFonts w:ascii="宋体" w:hAnsi="宋体"/>
          <w:szCs w:val="21"/>
        </w:rPr>
        <w:t>中的插层反应</w:t>
      </w:r>
      <w:r>
        <w:rPr>
          <w:rFonts w:hint="eastAsia" w:ascii="宋体" w:hAnsi="宋体"/>
          <w:szCs w:val="21"/>
        </w:rPr>
        <w:t>。能够固态反应</w:t>
      </w:r>
      <w:r>
        <w:rPr>
          <w:rFonts w:ascii="宋体" w:hAnsi="宋体"/>
          <w:szCs w:val="21"/>
        </w:rPr>
        <w:t>动力学关系</w:t>
      </w:r>
      <w:r>
        <w:rPr>
          <w:rFonts w:hint="eastAsia" w:ascii="宋体" w:hAnsi="宋体"/>
          <w:szCs w:val="21"/>
        </w:rPr>
        <w:t>，解决简单的材料</w:t>
      </w:r>
      <w:r>
        <w:rPr>
          <w:rFonts w:ascii="宋体" w:hAnsi="宋体"/>
          <w:szCs w:val="21"/>
        </w:rPr>
        <w:t>制备进程问题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</w:rPr>
        <w:t>掌握各种动力学过程的描述方法及动力学方程建立、求解、应用的基本条件；通过动力学过程中各种宏观、微观、内在、外在影响因素的改变与控制实现对显微结构和性质的调控。</w:t>
      </w:r>
    </w:p>
    <w:p w14:paraId="09AC745C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 掌握固相</w:t>
      </w:r>
      <w:r>
        <w:rPr>
          <w:rFonts w:ascii="宋体" w:hAnsi="宋体"/>
          <w:szCs w:val="21"/>
        </w:rPr>
        <w:t>烧结过程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机理</w:t>
      </w:r>
      <w:r>
        <w:rPr>
          <w:rFonts w:hint="eastAsia" w:ascii="宋体" w:hAnsi="宋体"/>
          <w:szCs w:val="21"/>
        </w:rPr>
        <w:t>及其</w:t>
      </w:r>
      <w:r>
        <w:rPr>
          <w:rFonts w:ascii="宋体" w:hAnsi="宋体"/>
          <w:szCs w:val="21"/>
        </w:rPr>
        <w:t>影响因素；理解再结晶和晶粒长大</w:t>
      </w:r>
      <w:r>
        <w:rPr>
          <w:rFonts w:hint="eastAsia" w:ascii="宋体" w:hAnsi="宋体"/>
          <w:szCs w:val="21"/>
        </w:rPr>
        <w:t>现象</w:t>
      </w:r>
      <w:r>
        <w:rPr>
          <w:rFonts w:ascii="宋体" w:hAnsi="宋体"/>
          <w:szCs w:val="21"/>
        </w:rPr>
        <w:t>及机理</w:t>
      </w:r>
      <w:r>
        <w:rPr>
          <w:rFonts w:hint="eastAsia" w:ascii="宋体" w:hAnsi="宋体"/>
          <w:szCs w:val="21"/>
        </w:rPr>
        <w:t>；了解液相烧结</w:t>
      </w:r>
      <w:r>
        <w:rPr>
          <w:rFonts w:ascii="宋体" w:hAnsi="宋体"/>
          <w:szCs w:val="21"/>
        </w:rPr>
        <w:t>及非常规烧结方式</w:t>
      </w:r>
      <w:r>
        <w:rPr>
          <w:rFonts w:hint="eastAsia" w:ascii="宋体" w:hAnsi="宋体"/>
          <w:szCs w:val="21"/>
        </w:rPr>
        <w:t>。</w:t>
      </w:r>
    </w:p>
    <w:p w14:paraId="592EF98C">
      <w:pPr>
        <w:widowControl/>
        <w:jc w:val="left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/>
          <w:szCs w:val="21"/>
        </w:rPr>
        <w:t>10 掌握材料失效</w:t>
      </w:r>
      <w:r>
        <w:rPr>
          <w:rFonts w:ascii="宋体" w:hAnsi="宋体"/>
          <w:szCs w:val="21"/>
        </w:rPr>
        <w:t>的主要方式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机理及其</w:t>
      </w:r>
      <w:r>
        <w:rPr>
          <w:rFonts w:hint="eastAsia" w:ascii="宋体" w:hAnsi="宋体"/>
          <w:szCs w:val="21"/>
        </w:rPr>
        <w:t>防护</w:t>
      </w:r>
      <w:r>
        <w:rPr>
          <w:rFonts w:ascii="宋体" w:hAnsi="宋体"/>
          <w:szCs w:val="21"/>
        </w:rPr>
        <w:t>措施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11了解疲劳与</w:t>
      </w:r>
      <w:r>
        <w:rPr>
          <w:rFonts w:ascii="宋体" w:hAnsi="宋体"/>
          <w:szCs w:val="21"/>
        </w:rPr>
        <w:t>断裂</w:t>
      </w:r>
      <w:r>
        <w:rPr>
          <w:rFonts w:hint="eastAsia" w:ascii="宋体" w:hAnsi="宋体"/>
          <w:szCs w:val="21"/>
        </w:rPr>
        <w:t>的基本原理。</w:t>
      </w:r>
    </w:p>
    <w:p w14:paraId="6455E8B1">
      <w:pPr>
        <w:widowControl/>
        <w:jc w:val="left"/>
        <w:rPr>
          <w:rFonts w:hint="eastAsia" w:ascii="仿宋_GB2312" w:hAnsi="Verdana" w:eastAsia="仿宋_GB2312"/>
          <w:szCs w:val="21"/>
        </w:rPr>
      </w:pPr>
    </w:p>
    <w:p w14:paraId="555553A9">
      <w:pPr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二、考核评价指标</w:t>
      </w:r>
    </w:p>
    <w:p w14:paraId="35AF2D26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材料科学</w:t>
      </w:r>
      <w:r>
        <w:rPr>
          <w:rFonts w:ascii="宋体" w:hAnsi="宋体" w:cs="宋体"/>
          <w:kern w:val="0"/>
          <w:szCs w:val="21"/>
        </w:rPr>
        <w:t>基础</w:t>
      </w:r>
      <w:r>
        <w:rPr>
          <w:rFonts w:hint="eastAsia" w:ascii="宋体" w:hAnsi="宋体" w:cs="宋体"/>
          <w:kern w:val="0"/>
          <w:szCs w:val="21"/>
        </w:rPr>
        <w:t>是针对材料</w:t>
      </w:r>
      <w:r>
        <w:rPr>
          <w:rFonts w:ascii="宋体" w:hAnsi="宋体" w:cs="宋体"/>
          <w:kern w:val="0"/>
          <w:szCs w:val="21"/>
        </w:rPr>
        <w:t>科学与工程学术型</w:t>
      </w:r>
      <w:r>
        <w:rPr>
          <w:rFonts w:hint="eastAsia" w:ascii="宋体" w:hAnsi="宋体" w:cs="宋体"/>
          <w:kern w:val="0"/>
          <w:szCs w:val="21"/>
        </w:rPr>
        <w:t>硕士</w:t>
      </w:r>
      <w:r>
        <w:rPr>
          <w:rFonts w:ascii="宋体" w:hAnsi="宋体" w:cs="宋体"/>
          <w:kern w:val="0"/>
          <w:szCs w:val="21"/>
        </w:rPr>
        <w:t>生、</w:t>
      </w:r>
      <w:r>
        <w:rPr>
          <w:rFonts w:hint="eastAsia" w:ascii="宋体" w:hAnsi="宋体" w:cs="宋体"/>
          <w:kern w:val="0"/>
          <w:szCs w:val="21"/>
        </w:rPr>
        <w:t>材料与</w:t>
      </w:r>
      <w:r>
        <w:rPr>
          <w:rFonts w:ascii="宋体" w:hAnsi="宋体" w:cs="宋体"/>
          <w:kern w:val="0"/>
          <w:szCs w:val="21"/>
        </w:rPr>
        <w:t>化工专业</w:t>
      </w:r>
      <w:r>
        <w:rPr>
          <w:rFonts w:hint="eastAsia" w:ascii="宋体" w:hAnsi="宋体" w:cs="宋体"/>
          <w:kern w:val="0"/>
          <w:szCs w:val="21"/>
        </w:rPr>
        <w:t>型硕士生材料</w:t>
      </w:r>
      <w:r>
        <w:rPr>
          <w:rFonts w:ascii="宋体" w:hAnsi="宋体" w:cs="宋体"/>
          <w:kern w:val="0"/>
          <w:szCs w:val="21"/>
        </w:rPr>
        <w:t>方向的</w:t>
      </w:r>
      <w:r>
        <w:rPr>
          <w:rFonts w:hint="eastAsia" w:ascii="宋体" w:hAnsi="宋体" w:cs="宋体"/>
          <w:kern w:val="0"/>
          <w:szCs w:val="21"/>
        </w:rPr>
        <w:t>专业课考试科目。考试对象为参加全国硕士研究生入学考试的准考考生。该课程</w:t>
      </w:r>
      <w:r>
        <w:rPr>
          <w:rFonts w:hint="eastAsia" w:ascii="宋体" w:hAnsi="宋体"/>
          <w:szCs w:val="21"/>
        </w:rPr>
        <w:t>旨在考查学生对材料科学基础理论知识和有关设备的掌握程度，以及运用基础理论知识，分析和解决材料组成与</w:t>
      </w:r>
      <w:r>
        <w:rPr>
          <w:rFonts w:ascii="宋体" w:hAnsi="宋体"/>
          <w:szCs w:val="21"/>
        </w:rPr>
        <w:t>结构、制备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t>加工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性质、</w:t>
      </w:r>
      <w:r>
        <w:rPr>
          <w:rFonts w:hint="eastAsia" w:ascii="宋体" w:hAnsi="宋体"/>
          <w:szCs w:val="21"/>
        </w:rPr>
        <w:t>使用</w:t>
      </w:r>
      <w:r>
        <w:rPr>
          <w:rFonts w:ascii="宋体" w:hAnsi="宋体"/>
          <w:szCs w:val="21"/>
        </w:rPr>
        <w:t>性能等之间相互关系及制约规律</w:t>
      </w:r>
      <w:r>
        <w:rPr>
          <w:rFonts w:hint="eastAsia" w:ascii="宋体" w:hAnsi="宋体"/>
          <w:szCs w:val="21"/>
        </w:rPr>
        <w:t>的能力。</w:t>
      </w:r>
      <w:r>
        <w:rPr>
          <w:rFonts w:hint="eastAsia" w:ascii="宋体" w:hAnsi="宋体" w:cs="宋体"/>
          <w:kern w:val="0"/>
          <w:szCs w:val="21"/>
        </w:rPr>
        <w:t>它的评价标准是高等学校优秀本科毕业生能达到的水平，以保证被录取者具有较好的材料科学基础理论和应用基础知识，能较好的适应入学后学习与科研工作。</w:t>
      </w:r>
    </w:p>
    <w:p w14:paraId="47B19205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 w14:paraId="74CF1D8E"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7CDA5163">
      <w:pPr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三、考核内容</w:t>
      </w:r>
    </w:p>
    <w:p w14:paraId="2B98706B">
      <w:pPr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第一章</w:t>
      </w:r>
      <w:r>
        <w:rPr>
          <w:rFonts w:hint="eastAsia" w:ascii="宋体" w:hAnsi="宋体"/>
          <w:b/>
          <w:szCs w:val="21"/>
        </w:rPr>
        <w:t xml:space="preserve"> 材料概述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材料的定义及材料的重要性</w:t>
      </w:r>
      <w:r>
        <w:rPr>
          <w:rFonts w:hint="eastAsia" w:ascii="宋体" w:hAnsi="宋体"/>
          <w:szCs w:val="21"/>
        </w:rPr>
        <w:t>；</w:t>
      </w:r>
    </w:p>
    <w:p w14:paraId="102AAB15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材料的分类，金属材料、无机非金属材料、高分子材料、复合材料的特点</w:t>
      </w:r>
      <w:r>
        <w:rPr>
          <w:rFonts w:hint="eastAsia" w:ascii="宋体" w:hAnsi="宋体"/>
          <w:szCs w:val="21"/>
        </w:rPr>
        <w:t>；</w:t>
      </w:r>
    </w:p>
    <w:p w14:paraId="1A67F9BE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材料的组成-制备（工艺）条件-结构-性能-材料用途之间的相互关系</w:t>
      </w:r>
      <w:r>
        <w:rPr>
          <w:rFonts w:hint="eastAsia" w:ascii="宋体" w:hAnsi="宋体"/>
          <w:szCs w:val="21"/>
        </w:rPr>
        <w:t>；</w:t>
      </w:r>
    </w:p>
    <w:p w14:paraId="37B6899D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材料结构层次、工程材料常见性质与性能、材料的加工工艺、材料性能的环境效应</w:t>
      </w:r>
      <w:r>
        <w:rPr>
          <w:rFonts w:hint="eastAsia" w:ascii="宋体" w:hAnsi="宋体"/>
          <w:szCs w:val="21"/>
        </w:rPr>
        <w:t xml:space="preserve">； </w:t>
      </w:r>
    </w:p>
    <w:p w14:paraId="1088E172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/>
        </w:rPr>
        <w:t>材料的选择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第二章</w:t>
      </w:r>
      <w:r>
        <w:rPr>
          <w:rFonts w:hint="eastAsia" w:ascii="宋体" w:hAnsi="宋体"/>
          <w:b/>
          <w:szCs w:val="21"/>
        </w:rPr>
        <w:t xml:space="preserve"> 晶体结构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  1 晶体学基础，</w:t>
      </w:r>
      <w:r>
        <w:rPr>
          <w:rFonts w:ascii="宋体" w:hAnsi="宋体"/>
          <w:szCs w:val="21"/>
        </w:rPr>
        <w:t>包括</w:t>
      </w:r>
      <w:r>
        <w:rPr>
          <w:rFonts w:hint="eastAsia"/>
        </w:rPr>
        <w:t>空间点阵、晶胞、结晶学指数、晶向与晶面的关系、晶带轴定理、倒易点阵</w:t>
      </w:r>
      <w:r>
        <w:rPr>
          <w:rFonts w:hint="eastAsia" w:ascii="宋体" w:hAnsi="宋体"/>
          <w:szCs w:val="21"/>
        </w:rPr>
        <w:t>；</w:t>
      </w:r>
    </w:p>
    <w:p w14:paraId="3BD3FDDC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晶体中质点间的结合力、晶体的结合力与结合能</w:t>
      </w:r>
      <w:r>
        <w:rPr>
          <w:rFonts w:hint="eastAsia" w:ascii="宋体" w:hAnsi="宋体"/>
          <w:szCs w:val="21"/>
        </w:rPr>
        <w:t>；</w:t>
      </w:r>
    </w:p>
    <w:p w14:paraId="784E56B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最紧密堆积原理与方式、同质多晶与类质同晶及晶型转变，影响离子晶体结构的因素</w:t>
      </w:r>
      <w:r>
        <w:rPr>
          <w:rFonts w:hint="eastAsia" w:ascii="宋体" w:hAnsi="宋体"/>
          <w:szCs w:val="21"/>
        </w:rPr>
        <w:t>；</w:t>
      </w:r>
    </w:p>
    <w:p w14:paraId="5ABA5863">
      <w:pPr>
        <w:ind w:firstLine="420" w:firstLineChars="200"/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金属晶体的结构、非金属元素单质的晶体结构；</w:t>
      </w:r>
    </w:p>
    <w:p w14:paraId="29A046E3">
      <w:pPr>
        <w:ind w:firstLine="420" w:firstLineChars="200"/>
      </w:pPr>
      <w:r>
        <w:t>5</w:t>
      </w:r>
      <w:r>
        <w:rPr>
          <w:rFonts w:hint="eastAsia"/>
        </w:rPr>
        <w:t>无机化合物晶体结构：AX型、AX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型、A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型、AB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（尖晶石）型结构与性能、无机化合物结构与鲍林规则；</w:t>
      </w:r>
    </w:p>
    <w:p w14:paraId="16E87186">
      <w:pPr>
        <w:ind w:firstLine="420" w:firstLineChars="200"/>
      </w:pPr>
      <w:r>
        <w:t>6</w:t>
      </w:r>
      <w:r>
        <w:rPr>
          <w:rFonts w:hint="eastAsia"/>
        </w:rPr>
        <w:t>硅酸盐晶体的组成表征、结构特点及分类，包括岛状结构、组群状结构、链状结构、层状结构、架状结构硅酸盐晶体结构与性能；</w:t>
      </w:r>
    </w:p>
    <w:p w14:paraId="59B0AC61">
      <w:pPr>
        <w:ind w:firstLine="420" w:firstLineChars="200"/>
        <w:rPr>
          <w:rFonts w:hint="eastAsia" w:ascii="宋体" w:hAnsi="宋体"/>
          <w:szCs w:val="21"/>
        </w:rPr>
      </w:pPr>
      <w:r>
        <w:t>7</w:t>
      </w:r>
      <w:r>
        <w:rPr>
          <w:rFonts w:hint="eastAsia"/>
        </w:rPr>
        <w:t>高分子材料结构，包括高分子的链结构、高分子的聚集态结构。</w:t>
      </w:r>
    </w:p>
    <w:p w14:paraId="20E33958">
      <w:pPr>
        <w:ind w:firstLine="420" w:firstLineChars="200"/>
        <w:rPr>
          <w:rFonts w:hint="eastAsia" w:ascii="宋体" w:hAnsi="宋体"/>
          <w:szCs w:val="21"/>
        </w:rPr>
      </w:pPr>
    </w:p>
    <w:p w14:paraId="10D23B40">
      <w:pPr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第三章</w:t>
      </w:r>
      <w:r>
        <w:rPr>
          <w:rFonts w:hint="eastAsia" w:ascii="宋体" w:hAnsi="宋体"/>
          <w:b/>
          <w:szCs w:val="21"/>
        </w:rPr>
        <w:t xml:space="preserve"> 晶体结构</w:t>
      </w:r>
      <w:r>
        <w:rPr>
          <w:rFonts w:ascii="宋体" w:hAnsi="宋体"/>
          <w:b/>
          <w:szCs w:val="21"/>
        </w:rPr>
        <w:t>缺陷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晶体结构缺陷的类型</w:t>
      </w:r>
      <w:r>
        <w:rPr>
          <w:rFonts w:hint="eastAsia" w:ascii="宋体" w:hAnsi="宋体"/>
          <w:szCs w:val="21"/>
        </w:rPr>
        <w:t>；</w:t>
      </w:r>
    </w:p>
    <w:p w14:paraId="3D5A32DA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点缺陷，包括点缺陷的符号表征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t>、缺陷反应表示方法、缺陷浓度的计算、热缺陷在外力作用下的运动、热缺陷与晶体的离子导电性</w:t>
      </w:r>
      <w:r>
        <w:rPr>
          <w:rFonts w:hint="eastAsia" w:ascii="宋体" w:hAnsi="宋体"/>
          <w:szCs w:val="21"/>
        </w:rPr>
        <w:t>；</w:t>
      </w:r>
    </w:p>
    <w:p w14:paraId="6515A15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线缺陷，包括晶体的塑形和强度、位错的类型、位错的伯格斯矢量及位错的性质、位错的运动</w:t>
      </w:r>
      <w:r>
        <w:rPr>
          <w:rFonts w:hint="eastAsia" w:ascii="宋体" w:hAnsi="宋体"/>
          <w:szCs w:val="21"/>
        </w:rPr>
        <w:t>；</w:t>
      </w:r>
    </w:p>
    <w:p w14:paraId="7D5EA92F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面缺陷，包括晶界（位错界面）、堆积层错、孪晶界面</w:t>
      </w:r>
      <w:r>
        <w:rPr>
          <w:rFonts w:hint="eastAsia" w:ascii="宋体" w:hAnsi="宋体"/>
          <w:szCs w:val="21"/>
        </w:rPr>
        <w:t>；</w:t>
      </w:r>
    </w:p>
    <w:p w14:paraId="612AB742">
      <w:pPr>
        <w:ind w:firstLine="420" w:firstLineChars="200"/>
      </w:pPr>
      <w:r>
        <w:rPr>
          <w:rFonts w:hint="eastAsia" w:ascii="宋体" w:hAnsi="宋体"/>
          <w:szCs w:val="21"/>
        </w:rPr>
        <w:t>5</w:t>
      </w:r>
      <w:r>
        <w:rPr>
          <w:rFonts w:hint="eastAsia"/>
        </w:rPr>
        <w:t>固溶体，包括置换型固溶体、间隙型固溶体、形成固溶体后对晶体性质的影响、固溶体的研究方法；</w:t>
      </w:r>
    </w:p>
    <w:p w14:paraId="5B27B8FF">
      <w:pPr>
        <w:ind w:firstLine="420" w:firstLineChars="200"/>
        <w:rPr>
          <w:rFonts w:hint="eastAsia" w:ascii="宋体" w:hAnsi="宋体"/>
          <w:szCs w:val="21"/>
        </w:rPr>
      </w:pPr>
      <w:r>
        <w:t>6</w:t>
      </w:r>
      <w:r>
        <w:rPr>
          <w:rFonts w:hint="eastAsia"/>
        </w:rPr>
        <w:t>非化学计量化合物，包括n、</w:t>
      </w:r>
      <w:r>
        <w:t>p型半导体导电机理。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　　</w:t>
      </w:r>
    </w:p>
    <w:p w14:paraId="6B1A2CC4">
      <w:pPr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第四章</w:t>
      </w:r>
      <w:r>
        <w:rPr>
          <w:rFonts w:hint="eastAsia" w:ascii="宋体" w:hAnsi="宋体"/>
          <w:b/>
          <w:szCs w:val="21"/>
        </w:rPr>
        <w:t xml:space="preserve"> 非晶态结构</w:t>
      </w:r>
      <w:r>
        <w:rPr>
          <w:rFonts w:ascii="宋体" w:hAnsi="宋体"/>
          <w:b/>
          <w:szCs w:val="21"/>
        </w:rPr>
        <w:t>与性质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熔体的结构和</w:t>
      </w:r>
      <w:r>
        <w:t>性质</w:t>
      </w:r>
      <w:r>
        <w:rPr>
          <w:rFonts w:hint="eastAsia" w:ascii="宋体" w:hAnsi="宋体"/>
          <w:szCs w:val="21"/>
        </w:rPr>
        <w:t>；</w:t>
      </w:r>
    </w:p>
    <w:p w14:paraId="3FBD5C96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玻璃的通性</w:t>
      </w:r>
      <w:r>
        <w:t>、转变与</w:t>
      </w:r>
      <w:r>
        <w:rPr>
          <w:rFonts w:hint="eastAsia"/>
        </w:rPr>
        <w:t>形成</w:t>
      </w:r>
      <w:r>
        <w:rPr>
          <w:rFonts w:hint="eastAsia" w:ascii="宋体" w:hAnsi="宋体"/>
          <w:szCs w:val="21"/>
        </w:rPr>
        <w:t>；</w:t>
      </w:r>
    </w:p>
    <w:p w14:paraId="6156699F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玻璃的结构：晶子学说、无规则网络学说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第五章</w:t>
      </w:r>
      <w:r>
        <w:rPr>
          <w:rFonts w:hint="eastAsia" w:ascii="宋体" w:hAnsi="宋体"/>
          <w:b/>
          <w:szCs w:val="21"/>
        </w:rPr>
        <w:t xml:space="preserve"> 表面结构</w:t>
      </w:r>
      <w:r>
        <w:rPr>
          <w:rFonts w:ascii="宋体" w:hAnsi="宋体"/>
          <w:b/>
          <w:szCs w:val="21"/>
        </w:rPr>
        <w:t>与性质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固体的表面及其结构</w:t>
      </w:r>
      <w:r>
        <w:rPr>
          <w:rFonts w:hint="eastAsia" w:ascii="宋体" w:hAnsi="宋体"/>
          <w:szCs w:val="21"/>
        </w:rPr>
        <w:t>；</w:t>
      </w:r>
    </w:p>
    <w:p w14:paraId="592B659E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固体的界面及其结构</w:t>
      </w:r>
      <w:r>
        <w:rPr>
          <w:rFonts w:hint="eastAsia" w:ascii="宋体" w:hAnsi="宋体"/>
          <w:szCs w:val="21"/>
        </w:rPr>
        <w:t>；</w:t>
      </w:r>
    </w:p>
    <w:p w14:paraId="13DB8091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润湿与粘附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第六章</w:t>
      </w:r>
      <w:r>
        <w:rPr>
          <w:rFonts w:hint="eastAsia" w:ascii="宋体" w:hAnsi="宋体"/>
          <w:b/>
          <w:szCs w:val="21"/>
        </w:rPr>
        <w:t xml:space="preserve"> 相平衡和</w:t>
      </w:r>
      <w:r>
        <w:rPr>
          <w:rFonts w:ascii="宋体" w:hAnsi="宋体"/>
          <w:b/>
          <w:szCs w:val="21"/>
        </w:rPr>
        <w:t>相图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相平衡及其研究方法</w:t>
      </w:r>
      <w:r>
        <w:rPr>
          <w:rFonts w:hint="eastAsia" w:ascii="宋体" w:hAnsi="宋体"/>
          <w:szCs w:val="21"/>
        </w:rPr>
        <w:t>；</w:t>
      </w:r>
    </w:p>
    <w:p w14:paraId="123FE933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单元系统相图</w:t>
      </w:r>
      <w:r>
        <w:t>及其解读</w:t>
      </w:r>
      <w:r>
        <w:rPr>
          <w:rFonts w:hint="eastAsia" w:ascii="宋体" w:hAnsi="宋体"/>
          <w:szCs w:val="21"/>
        </w:rPr>
        <w:t>；</w:t>
      </w:r>
    </w:p>
    <w:p w14:paraId="0EA38831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二元系统相图</w:t>
      </w:r>
      <w:r>
        <w:t>及杠杆规则</w:t>
      </w:r>
      <w:r>
        <w:rPr>
          <w:rFonts w:hint="eastAsia" w:ascii="宋体" w:hAnsi="宋体"/>
          <w:szCs w:val="21"/>
        </w:rPr>
        <w:t>；</w:t>
      </w:r>
    </w:p>
    <w:p w14:paraId="747CD5A0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三元系统相图</w:t>
      </w:r>
      <w:r>
        <w:t>及其</w:t>
      </w:r>
      <w:r>
        <w:rPr>
          <w:rFonts w:hint="eastAsia"/>
        </w:rPr>
        <w:t>解读</w:t>
      </w:r>
      <w:r>
        <w:rPr>
          <w:rFonts w:hint="eastAsia" w:ascii="宋体" w:hAnsi="宋体"/>
          <w:szCs w:val="21"/>
        </w:rPr>
        <w:t>。</w:t>
      </w:r>
    </w:p>
    <w:p w14:paraId="0C12C267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0B6E00DD">
      <w:pPr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第七章</w:t>
      </w:r>
      <w:r>
        <w:rPr>
          <w:rFonts w:hint="eastAsia" w:ascii="宋体" w:hAnsi="宋体"/>
          <w:b/>
          <w:szCs w:val="21"/>
        </w:rPr>
        <w:t xml:space="preserve"> 基本动力学</w:t>
      </w:r>
      <w:r>
        <w:rPr>
          <w:rFonts w:ascii="宋体" w:hAnsi="宋体"/>
          <w:b/>
          <w:szCs w:val="21"/>
        </w:rPr>
        <w:t>过程-扩散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扩散动力学方程-Fick定律及其</w:t>
      </w:r>
      <w:r>
        <w:t>应用</w:t>
      </w:r>
      <w:r>
        <w:rPr>
          <w:rFonts w:hint="eastAsia" w:ascii="宋体" w:hAnsi="宋体"/>
          <w:szCs w:val="21"/>
        </w:rPr>
        <w:t>；</w:t>
      </w:r>
    </w:p>
    <w:p w14:paraId="3568EFC9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固态扩散机制与扩散系数</w:t>
      </w:r>
      <w:r>
        <w:rPr>
          <w:rFonts w:hint="eastAsia" w:ascii="宋体" w:hAnsi="宋体"/>
          <w:szCs w:val="21"/>
        </w:rPr>
        <w:t>；</w:t>
      </w:r>
    </w:p>
    <w:p w14:paraId="34B82E1A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多元系统中的扩散</w:t>
      </w:r>
      <w:r>
        <w:rPr>
          <w:rFonts w:hint="eastAsia" w:ascii="宋体" w:hAnsi="宋体"/>
          <w:szCs w:val="21"/>
        </w:rPr>
        <w:t>；</w:t>
      </w:r>
    </w:p>
    <w:p w14:paraId="007051E1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影响扩散的因素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　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第八章</w:t>
      </w:r>
      <w:r>
        <w:rPr>
          <w:rFonts w:hint="eastAsia" w:ascii="宋体" w:hAnsi="宋体"/>
          <w:b/>
          <w:szCs w:val="21"/>
        </w:rPr>
        <w:t xml:space="preserve"> 材料中</w:t>
      </w:r>
      <w:r>
        <w:rPr>
          <w:rFonts w:ascii="宋体" w:hAnsi="宋体"/>
          <w:b/>
          <w:szCs w:val="21"/>
        </w:rPr>
        <w:t>的相变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 相变的</w:t>
      </w:r>
      <w:r>
        <w:rPr>
          <w:rFonts w:ascii="宋体" w:hAnsi="宋体"/>
          <w:szCs w:val="21"/>
        </w:rPr>
        <w:t>基本类型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条件</w:t>
      </w:r>
      <w:r>
        <w:rPr>
          <w:rFonts w:hint="eastAsia" w:ascii="宋体" w:hAnsi="宋体"/>
          <w:szCs w:val="21"/>
        </w:rPr>
        <w:t>；</w:t>
      </w:r>
    </w:p>
    <w:p w14:paraId="16DACC5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液相-固相的转变——成核-生长相变</w:t>
      </w:r>
      <w:r>
        <w:rPr>
          <w:rFonts w:hint="eastAsia" w:ascii="宋体" w:hAnsi="宋体"/>
          <w:szCs w:val="21"/>
        </w:rPr>
        <w:t>；</w:t>
      </w:r>
    </w:p>
    <w:p w14:paraId="4F7815FD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液相-液相的转变——调幅分解</w:t>
      </w:r>
      <w:r>
        <w:rPr>
          <w:rFonts w:hint="eastAsia" w:ascii="宋体" w:hAnsi="宋体"/>
          <w:szCs w:val="21"/>
        </w:rPr>
        <w:t>；</w:t>
      </w:r>
    </w:p>
    <w:p w14:paraId="32BE024A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马氏体相变</w:t>
      </w:r>
      <w:r>
        <w:rPr>
          <w:rFonts w:hint="eastAsia" w:ascii="宋体" w:hAnsi="宋体"/>
          <w:szCs w:val="21"/>
        </w:rPr>
        <w:t>；</w:t>
      </w:r>
    </w:p>
    <w:p w14:paraId="76942024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/>
        </w:rPr>
        <w:t>有序-无序转变的动力学分析</w:t>
      </w:r>
      <w:r>
        <w:rPr>
          <w:rFonts w:hint="eastAsia" w:ascii="宋体" w:hAnsi="宋体"/>
          <w:szCs w:val="21"/>
        </w:rPr>
        <w:t>；</w:t>
      </w:r>
    </w:p>
    <w:p w14:paraId="37FF8E4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 相变对</w:t>
      </w:r>
      <w:r>
        <w:rPr>
          <w:rFonts w:ascii="宋体" w:hAnsi="宋体"/>
          <w:szCs w:val="21"/>
        </w:rPr>
        <w:t>材料</w:t>
      </w:r>
      <w:r>
        <w:rPr>
          <w:rFonts w:hint="eastAsia" w:ascii="宋体" w:hAnsi="宋体"/>
          <w:szCs w:val="21"/>
        </w:rPr>
        <w:t>性能</w:t>
      </w:r>
      <w:r>
        <w:rPr>
          <w:rFonts w:ascii="宋体" w:hAnsi="宋体"/>
          <w:szCs w:val="21"/>
        </w:rPr>
        <w:t>的影响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第九章</w:t>
      </w:r>
      <w:r>
        <w:rPr>
          <w:rFonts w:hint="eastAsia" w:ascii="宋体" w:hAnsi="宋体"/>
          <w:b/>
          <w:szCs w:val="21"/>
        </w:rPr>
        <w:t xml:space="preserve"> 材料制备</w:t>
      </w:r>
      <w:r>
        <w:rPr>
          <w:rFonts w:ascii="宋体" w:hAnsi="宋体"/>
          <w:b/>
          <w:szCs w:val="21"/>
        </w:rPr>
        <w:t>中的固态反应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固态反应分类及特征</w:t>
      </w:r>
      <w:r>
        <w:rPr>
          <w:rFonts w:hint="eastAsia" w:ascii="宋体" w:hAnsi="宋体"/>
          <w:szCs w:val="21"/>
        </w:rPr>
        <w:t>；</w:t>
      </w:r>
    </w:p>
    <w:p w14:paraId="7E2373F9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固态反应机理</w:t>
      </w:r>
      <w:r>
        <w:rPr>
          <w:rFonts w:hint="eastAsia" w:ascii="宋体" w:hAnsi="宋体"/>
          <w:szCs w:val="21"/>
        </w:rPr>
        <w:t>；</w:t>
      </w:r>
    </w:p>
    <w:p w14:paraId="0429D5A0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固态反应动力学</w:t>
      </w:r>
      <w:r>
        <w:rPr>
          <w:rFonts w:hint="eastAsia" w:ascii="宋体" w:hAnsi="宋体"/>
          <w:szCs w:val="21"/>
        </w:rPr>
        <w:t>；</w:t>
      </w:r>
    </w:p>
    <w:p w14:paraId="5AA80703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材料制备中的插层反应</w:t>
      </w:r>
      <w:r>
        <w:rPr>
          <w:rFonts w:hint="eastAsia" w:ascii="宋体" w:hAnsi="宋体"/>
          <w:szCs w:val="21"/>
        </w:rPr>
        <w:t>；</w:t>
      </w:r>
    </w:p>
    <w:p w14:paraId="456C4534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/>
        </w:rPr>
        <w:t>影响固态反应的因素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　　　　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第十章</w:t>
      </w:r>
      <w:r>
        <w:rPr>
          <w:rFonts w:hint="eastAsia" w:ascii="宋体" w:hAnsi="宋体"/>
          <w:b/>
          <w:szCs w:val="21"/>
        </w:rPr>
        <w:t xml:space="preserve"> 烧结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</w:t>
      </w:r>
      <w:r>
        <w:rPr>
          <w:rFonts w:hint="eastAsia"/>
        </w:rPr>
        <w:t>烧结的基本类型</w:t>
      </w:r>
      <w:r>
        <w:rPr>
          <w:rFonts w:hint="eastAsia" w:ascii="宋体" w:hAnsi="宋体"/>
          <w:szCs w:val="21"/>
        </w:rPr>
        <w:t>；</w:t>
      </w:r>
    </w:p>
    <w:p w14:paraId="57F1E01A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烧结过程及机理</w:t>
      </w:r>
      <w:r>
        <w:rPr>
          <w:rFonts w:hint="eastAsia" w:ascii="宋体" w:hAnsi="宋体"/>
          <w:szCs w:val="21"/>
        </w:rPr>
        <w:t>；</w:t>
      </w:r>
    </w:p>
    <w:p w14:paraId="3BC603DF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固相烧结</w:t>
      </w:r>
      <w:r>
        <w:rPr>
          <w:rFonts w:hint="eastAsia" w:ascii="宋体" w:hAnsi="宋体"/>
          <w:szCs w:val="21"/>
        </w:rPr>
        <w:t>；</w:t>
      </w:r>
    </w:p>
    <w:p w14:paraId="2B01209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</w:rPr>
        <w:t>再结晶和晶粒长大</w:t>
      </w:r>
      <w:r>
        <w:rPr>
          <w:rFonts w:hint="eastAsia" w:ascii="宋体" w:hAnsi="宋体"/>
          <w:szCs w:val="21"/>
        </w:rPr>
        <w:t>；</w:t>
      </w:r>
    </w:p>
    <w:p w14:paraId="0AE89159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/>
        </w:rPr>
        <w:t>非常规烧结；</w:t>
      </w:r>
    </w:p>
    <w:p w14:paraId="2E965081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/>
        </w:rPr>
        <w:t>影响烧结的因素</w:t>
      </w:r>
      <w:r>
        <w:rPr>
          <w:rFonts w:hint="eastAsia" w:ascii="宋体" w:hAnsi="宋体"/>
          <w:szCs w:val="21"/>
        </w:rPr>
        <w:t xml:space="preserve">。 </w:t>
      </w:r>
    </w:p>
    <w:p w14:paraId="2BB6B2CA">
      <w:pPr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kern w:val="0"/>
          <w:szCs w:val="21"/>
        </w:rPr>
        <w:t xml:space="preserve">第十一章 </w:t>
      </w:r>
      <w:r>
        <w:rPr>
          <w:rFonts w:hint="eastAsia" w:ascii="宋体" w:hAnsi="宋体"/>
          <w:b/>
          <w:szCs w:val="21"/>
        </w:rPr>
        <w:t>腐蚀与氧化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1</w:t>
      </w:r>
      <w:r>
        <w:rPr>
          <w:rFonts w:hint="eastAsia"/>
        </w:rPr>
        <w:t>材料腐蚀的基本概念，</w:t>
      </w:r>
      <w:r>
        <w:t>包括</w:t>
      </w:r>
      <w:r>
        <w:rPr>
          <w:rFonts w:hint="eastAsia"/>
        </w:rPr>
        <w:t>应力腐蚀、晶间（晶界）腐蚀</w:t>
      </w:r>
      <w:r>
        <w:rPr>
          <w:rFonts w:hint="eastAsia" w:ascii="宋体" w:hAnsi="宋体"/>
          <w:szCs w:val="21"/>
        </w:rPr>
        <w:t>；</w:t>
      </w:r>
    </w:p>
    <w:p w14:paraId="2CCDBD4D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氧化和</w:t>
      </w:r>
      <w:r>
        <w:t>辐射损伤</w:t>
      </w:r>
      <w:r>
        <w:rPr>
          <w:rFonts w:hint="eastAsia" w:ascii="宋体" w:hAnsi="宋体"/>
          <w:szCs w:val="21"/>
        </w:rPr>
        <w:t xml:space="preserve">。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　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第十二章</w:t>
      </w:r>
      <w:r>
        <w:rPr>
          <w:rFonts w:hint="eastAsia" w:ascii="宋体" w:hAnsi="宋体"/>
          <w:b/>
          <w:szCs w:val="21"/>
        </w:rPr>
        <w:t xml:space="preserve"> 疲劳与</w:t>
      </w:r>
      <w:r>
        <w:rPr>
          <w:rFonts w:ascii="宋体" w:hAnsi="宋体"/>
          <w:b/>
          <w:szCs w:val="21"/>
        </w:rPr>
        <w:t>断裂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　　1 </w:t>
      </w:r>
      <w:r>
        <w:rPr>
          <w:rFonts w:hint="eastAsia"/>
        </w:rPr>
        <w:t>疲劳</w:t>
      </w:r>
      <w:r>
        <w:rPr>
          <w:rFonts w:hint="eastAsia" w:ascii="宋体" w:hAnsi="宋体"/>
          <w:szCs w:val="21"/>
        </w:rPr>
        <w:t>；</w:t>
      </w:r>
    </w:p>
    <w:p w14:paraId="16922177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</w:rPr>
        <w:t>低温断裂与疲劳</w:t>
      </w:r>
      <w:r>
        <w:rPr>
          <w:rFonts w:hint="eastAsia" w:ascii="宋体" w:hAnsi="宋体"/>
          <w:szCs w:val="21"/>
        </w:rPr>
        <w:t>；</w:t>
      </w:r>
    </w:p>
    <w:p w14:paraId="1D369686">
      <w:pPr>
        <w:ind w:firstLine="420" w:firstLineChars="200"/>
      </w:pPr>
      <w:r>
        <w:rPr>
          <w:rFonts w:hint="eastAsia" w:ascii="宋体" w:hAnsi="宋体"/>
          <w:szCs w:val="21"/>
        </w:rPr>
        <w:t>3</w:t>
      </w:r>
      <w:r>
        <w:rPr>
          <w:rFonts w:hint="eastAsia"/>
        </w:rPr>
        <w:t>高温蠕变与疲劳；</w:t>
      </w:r>
    </w:p>
    <w:p w14:paraId="0DEC8EAC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</w:rPr>
        <w:t>4材料的疲劳与断裂</w:t>
      </w:r>
      <w:r>
        <w:rPr>
          <w:rFonts w:hint="eastAsia" w:ascii="宋体" w:hAnsi="宋体"/>
          <w:szCs w:val="21"/>
        </w:rPr>
        <w:t xml:space="preserve">。 </w:t>
      </w:r>
    </w:p>
    <w:p w14:paraId="21FB0B48">
      <w:pPr>
        <w:ind w:firstLine="420" w:firstLineChars="200"/>
        <w:rPr>
          <w:rFonts w:hint="eastAsia" w:ascii="宋体" w:hAnsi="宋体"/>
          <w:szCs w:val="21"/>
        </w:rPr>
      </w:pPr>
    </w:p>
    <w:p w14:paraId="77F6305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参考书目：</w:t>
      </w:r>
    </w:p>
    <w:p w14:paraId="3946DFE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《材料科学</w:t>
      </w:r>
      <w:r>
        <w:rPr>
          <w:rFonts w:ascii="宋体" w:hAnsi="宋体"/>
          <w:szCs w:val="21"/>
        </w:rPr>
        <w:t>基础</w:t>
      </w:r>
      <w:r>
        <w:rPr>
          <w:rFonts w:hint="eastAsia" w:ascii="宋体" w:hAnsi="宋体"/>
          <w:szCs w:val="21"/>
        </w:rPr>
        <w:t>》，张联盟、</w:t>
      </w:r>
      <w:r>
        <w:rPr>
          <w:rFonts w:ascii="宋体" w:hAnsi="宋体"/>
          <w:szCs w:val="21"/>
        </w:rPr>
        <w:t>黄学辉、宋晓岚</w:t>
      </w:r>
      <w:r>
        <w:rPr>
          <w:rFonts w:hint="eastAsia" w:ascii="宋体" w:hAnsi="宋体"/>
          <w:szCs w:val="21"/>
        </w:rPr>
        <w:t>主编，武汉理工</w:t>
      </w:r>
      <w:r>
        <w:rPr>
          <w:rFonts w:ascii="宋体" w:hAnsi="宋体"/>
          <w:szCs w:val="21"/>
        </w:rPr>
        <w:t>大学</w:t>
      </w:r>
      <w:r>
        <w:rPr>
          <w:rFonts w:hint="eastAsia" w:ascii="宋体" w:hAnsi="宋体"/>
          <w:szCs w:val="21"/>
        </w:rPr>
        <w:t>出版社，第二版。</w:t>
      </w:r>
    </w:p>
    <w:sectPr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WM0ZDQxMDhhYzllOTU3MjI2ZDBjMTUzZGZlN2UifQ=="/>
  </w:docVars>
  <w:rsids>
    <w:rsidRoot w:val="00C30E38"/>
    <w:rsid w:val="000072F4"/>
    <w:rsid w:val="000074EB"/>
    <w:rsid w:val="000103D1"/>
    <w:rsid w:val="00025497"/>
    <w:rsid w:val="00033AF2"/>
    <w:rsid w:val="000408F8"/>
    <w:rsid w:val="00042C07"/>
    <w:rsid w:val="000A1F4F"/>
    <w:rsid w:val="000C413E"/>
    <w:rsid w:val="001C6760"/>
    <w:rsid w:val="00280B2F"/>
    <w:rsid w:val="002B6E57"/>
    <w:rsid w:val="00383739"/>
    <w:rsid w:val="003B7C1D"/>
    <w:rsid w:val="003C6C5D"/>
    <w:rsid w:val="003E298E"/>
    <w:rsid w:val="00412C8D"/>
    <w:rsid w:val="00425461"/>
    <w:rsid w:val="00425EBC"/>
    <w:rsid w:val="00441588"/>
    <w:rsid w:val="00454C68"/>
    <w:rsid w:val="00471373"/>
    <w:rsid w:val="004753B4"/>
    <w:rsid w:val="004930EF"/>
    <w:rsid w:val="004940C6"/>
    <w:rsid w:val="004A01CC"/>
    <w:rsid w:val="004E6A05"/>
    <w:rsid w:val="00530C22"/>
    <w:rsid w:val="005777CC"/>
    <w:rsid w:val="005A544D"/>
    <w:rsid w:val="005E4284"/>
    <w:rsid w:val="00621E21"/>
    <w:rsid w:val="00673F05"/>
    <w:rsid w:val="006B4E87"/>
    <w:rsid w:val="006B6772"/>
    <w:rsid w:val="006C05DD"/>
    <w:rsid w:val="006C5CFD"/>
    <w:rsid w:val="008130EE"/>
    <w:rsid w:val="00840204"/>
    <w:rsid w:val="008723B2"/>
    <w:rsid w:val="008850F0"/>
    <w:rsid w:val="00896A50"/>
    <w:rsid w:val="008D2868"/>
    <w:rsid w:val="009004EE"/>
    <w:rsid w:val="0093433A"/>
    <w:rsid w:val="00954549"/>
    <w:rsid w:val="009846E6"/>
    <w:rsid w:val="009B5BD0"/>
    <w:rsid w:val="00A52132"/>
    <w:rsid w:val="00B249B9"/>
    <w:rsid w:val="00B313C1"/>
    <w:rsid w:val="00B8506C"/>
    <w:rsid w:val="00BB4ACD"/>
    <w:rsid w:val="00BC704F"/>
    <w:rsid w:val="00BF6FD4"/>
    <w:rsid w:val="00C23475"/>
    <w:rsid w:val="00C30E38"/>
    <w:rsid w:val="00C92EDA"/>
    <w:rsid w:val="00CB08F6"/>
    <w:rsid w:val="00CD0F96"/>
    <w:rsid w:val="00CE62A7"/>
    <w:rsid w:val="00CE7D1E"/>
    <w:rsid w:val="00E33AB7"/>
    <w:rsid w:val="00E47BCD"/>
    <w:rsid w:val="00E53AF4"/>
    <w:rsid w:val="00E63180"/>
    <w:rsid w:val="00E64D21"/>
    <w:rsid w:val="00EB5935"/>
    <w:rsid w:val="00F50B3D"/>
    <w:rsid w:val="00F51145"/>
    <w:rsid w:val="00F9781E"/>
    <w:rsid w:val="00FC6E1B"/>
    <w:rsid w:val="00FE6833"/>
    <w:rsid w:val="00FF484B"/>
    <w:rsid w:val="1A991DD0"/>
    <w:rsid w:val="24051C1E"/>
    <w:rsid w:val="4627177A"/>
    <w:rsid w:val="4EC0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 Indent 2"/>
    <w:basedOn w:val="1"/>
    <w:uiPriority w:val="0"/>
    <w:pPr>
      <w:spacing w:line="320" w:lineRule="atLeast"/>
      <w:ind w:firstLine="437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character" w:customStyle="1" w:styleId="12">
    <w:name w:val="ekl1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hgxy</Company>
  <Pages>4</Pages>
  <Words>2410</Words>
  <Characters>2434</Characters>
  <Lines>19</Lines>
  <Paragraphs>5</Paragraphs>
  <TotalTime>0</TotalTime>
  <ScaleCrop>false</ScaleCrop>
  <LinksUpToDate>false</LinksUpToDate>
  <CharactersWithSpaces>2623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2019-11-05T14:07:00Z</dcterms:created>
  <dc:creator>gxj</dc:creator>
  <cp:lastModifiedBy>vertesyuan</cp:lastModifiedBy>
  <dcterms:modified xsi:type="dcterms:W3CDTF">2024-10-10T09:08:00Z</dcterms:modified>
  <dc:title>《化工基础》科目大纲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E61798E830D440449263EAF164028F19_13</vt:lpwstr>
  </property>
</Properties>
</file>