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67861">
      <w:pPr>
        <w:widowControl/>
        <w:spacing w:line="460" w:lineRule="exact"/>
        <w:jc w:val="left"/>
        <w:rPr>
          <w:rFonts w:hint="eastAsia" w:ascii="宋体" w:hAnsi="宋体"/>
          <w:sz w:val="24"/>
        </w:rPr>
      </w:pPr>
      <w:bookmarkStart w:id="3" w:name="_GoBack"/>
      <w:bookmarkEnd w:id="3"/>
    </w:p>
    <w:p w14:paraId="5E234404">
      <w:pPr>
        <w:widowControl/>
        <w:spacing w:line="460" w:lineRule="exact"/>
        <w:jc w:val="left"/>
        <w:rPr>
          <w:rFonts w:hint="eastAsia" w:ascii="宋体" w:hAnsi="宋体"/>
          <w:sz w:val="24"/>
        </w:rPr>
      </w:pPr>
    </w:p>
    <w:p w14:paraId="32D7329A">
      <w:pPr>
        <w:widowControl/>
        <w:spacing w:line="460" w:lineRule="exact"/>
        <w:jc w:val="left"/>
        <w:rPr>
          <w:rFonts w:hint="eastAsia" w:ascii="宋体" w:hAnsi="宋体"/>
          <w:sz w:val="24"/>
        </w:rPr>
      </w:pPr>
    </w:p>
    <w:p w14:paraId="5AA51D7D">
      <w:pPr>
        <w:widowControl/>
        <w:spacing w:line="460" w:lineRule="exact"/>
        <w:jc w:val="left"/>
        <w:rPr>
          <w:rFonts w:hint="eastAsia" w:ascii="宋体" w:hAnsi="宋体"/>
          <w:sz w:val="24"/>
        </w:rPr>
      </w:pPr>
    </w:p>
    <w:p w14:paraId="53625C8A">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6"/>
                    <a:stretch>
                      <a:fillRect/>
                    </a:stretch>
                  </pic:blipFill>
                  <pic:spPr>
                    <a:xfrm>
                      <a:off x="0" y="0"/>
                      <a:ext cx="2656205" cy="485140"/>
                    </a:xfrm>
                    <a:prstGeom prst="rect">
                      <a:avLst/>
                    </a:prstGeom>
                    <a:noFill/>
                    <a:ln>
                      <a:noFill/>
                    </a:ln>
                  </pic:spPr>
                </pic:pic>
              </a:graphicData>
            </a:graphic>
          </wp:inline>
        </w:drawing>
      </w:r>
    </w:p>
    <w:p w14:paraId="6CD758BB">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27B4A050">
      <w:pPr>
        <w:widowControl/>
        <w:jc w:val="center"/>
        <w:rPr>
          <w:rFonts w:hint="eastAsia" w:ascii="黑体" w:hAnsi="华文中宋" w:eastAsia="黑体"/>
          <w:b/>
          <w:sz w:val="52"/>
          <w:szCs w:val="52"/>
        </w:rPr>
      </w:pPr>
      <w:r>
        <w:rPr>
          <w:rFonts w:hint="eastAsia" w:ascii="黑体" w:hAnsi="华文中宋" w:eastAsia="黑体"/>
          <w:b/>
          <w:sz w:val="52"/>
          <w:szCs w:val="52"/>
        </w:rPr>
        <w:t>《公共管理学》科目大纲</w:t>
      </w:r>
    </w:p>
    <w:p w14:paraId="3A3362B9">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(科目代码：625 )</w:t>
      </w:r>
    </w:p>
    <w:p w14:paraId="5A583328">
      <w:pPr>
        <w:widowControl/>
        <w:spacing w:line="460" w:lineRule="exact"/>
        <w:jc w:val="left"/>
        <w:rPr>
          <w:rFonts w:hint="eastAsia" w:ascii="宋体" w:hAnsi="宋体"/>
          <w:sz w:val="24"/>
        </w:rPr>
      </w:pPr>
    </w:p>
    <w:p w14:paraId="5A3E565D">
      <w:pPr>
        <w:widowControl/>
        <w:spacing w:line="460" w:lineRule="exact"/>
        <w:jc w:val="left"/>
        <w:rPr>
          <w:rFonts w:hint="eastAsia" w:ascii="宋体" w:hAnsi="宋体"/>
          <w:sz w:val="24"/>
        </w:rPr>
      </w:pPr>
    </w:p>
    <w:p w14:paraId="2E1F90F2">
      <w:pPr>
        <w:widowControl/>
        <w:spacing w:line="460" w:lineRule="exact"/>
        <w:jc w:val="left"/>
        <w:rPr>
          <w:rFonts w:hint="eastAsia" w:ascii="宋体" w:hAnsi="宋体"/>
          <w:sz w:val="24"/>
        </w:rPr>
      </w:pPr>
    </w:p>
    <w:p w14:paraId="4E414D05">
      <w:pPr>
        <w:widowControl/>
        <w:spacing w:line="460" w:lineRule="exact"/>
        <w:jc w:val="left"/>
        <w:rPr>
          <w:rFonts w:hint="eastAsia" w:ascii="宋体" w:hAnsi="宋体"/>
          <w:sz w:val="24"/>
        </w:rPr>
      </w:pPr>
    </w:p>
    <w:p w14:paraId="051588DB">
      <w:pPr>
        <w:widowControl/>
        <w:spacing w:line="460" w:lineRule="exact"/>
        <w:jc w:val="left"/>
        <w:rPr>
          <w:rFonts w:hint="eastAsia" w:ascii="宋体" w:hAnsi="宋体"/>
          <w:sz w:val="24"/>
        </w:rPr>
      </w:pPr>
    </w:p>
    <w:p w14:paraId="52FAE9B0">
      <w:pPr>
        <w:widowControl/>
        <w:spacing w:line="460" w:lineRule="exact"/>
        <w:jc w:val="left"/>
        <w:rPr>
          <w:rFonts w:hint="eastAsia" w:ascii="宋体" w:hAnsi="宋体"/>
          <w:sz w:val="24"/>
        </w:rPr>
      </w:pPr>
    </w:p>
    <w:p w14:paraId="15E552B3">
      <w:pPr>
        <w:widowControl/>
        <w:spacing w:line="460" w:lineRule="exact"/>
        <w:jc w:val="left"/>
        <w:rPr>
          <w:rFonts w:hint="eastAsia" w:ascii="宋体" w:hAnsi="宋体"/>
          <w:sz w:val="24"/>
        </w:rPr>
      </w:pPr>
    </w:p>
    <w:p w14:paraId="4537C615">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14:paraId="5372D2CA">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7AD167F9">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年</w:t>
      </w:r>
      <w:r>
        <w:rPr>
          <w:rFonts w:ascii="仿宋_GB2312" w:hAnsi="宋体" w:eastAsia="仿宋_GB2312"/>
          <w:sz w:val="32"/>
          <w:szCs w:val="32"/>
          <w:u w:val="single"/>
        </w:rPr>
        <w:t>6</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12</w:t>
      </w:r>
      <w:r>
        <w:rPr>
          <w:rFonts w:hint="eastAsia" w:ascii="仿宋_GB2312" w:hAnsi="宋体" w:eastAsia="仿宋_GB2312"/>
          <w:sz w:val="32"/>
          <w:szCs w:val="32"/>
          <w:u w:val="single"/>
        </w:rPr>
        <w:t xml:space="preserve">日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1DA20769">
      <w:pPr>
        <w:widowControl/>
        <w:spacing w:line="800" w:lineRule="exact"/>
        <w:ind w:firstLine="480" w:firstLineChars="200"/>
        <w:jc w:val="left"/>
        <w:rPr>
          <w:rFonts w:hint="eastAsia" w:ascii="宋体" w:hAnsi="宋体"/>
          <w:sz w:val="24"/>
        </w:rPr>
      </w:pPr>
    </w:p>
    <w:p w14:paraId="4D52A27B">
      <w:pPr>
        <w:widowControl/>
        <w:spacing w:line="800" w:lineRule="exact"/>
        <w:ind w:firstLine="480" w:firstLineChars="200"/>
        <w:jc w:val="left"/>
        <w:rPr>
          <w:rFonts w:hint="eastAsia" w:ascii="宋体" w:hAnsi="宋体"/>
          <w:sz w:val="24"/>
        </w:rPr>
      </w:pPr>
    </w:p>
    <w:p w14:paraId="561E75AE">
      <w:pPr>
        <w:widowControl/>
        <w:rPr>
          <w:rFonts w:hint="eastAsia" w:ascii="黑体" w:hAnsi="华文中宋" w:eastAsia="黑体"/>
          <w:b/>
          <w:sz w:val="30"/>
          <w:szCs w:val="30"/>
        </w:rPr>
      </w:pPr>
    </w:p>
    <w:p w14:paraId="29A8F560">
      <w:pPr>
        <w:widowControl/>
        <w:jc w:val="center"/>
        <w:rPr>
          <w:rFonts w:hint="eastAsia" w:ascii="黑体" w:hAnsi="华文中宋" w:eastAsia="黑体"/>
          <w:b/>
          <w:sz w:val="30"/>
          <w:szCs w:val="30"/>
        </w:rPr>
      </w:pPr>
    </w:p>
    <w:p w14:paraId="289DF4B7">
      <w:pPr>
        <w:widowControl/>
        <w:jc w:val="center"/>
        <w:rPr>
          <w:rFonts w:hint="eastAsia" w:ascii="黑体" w:hAnsi="华文中宋" w:eastAsia="黑体"/>
          <w:b/>
          <w:sz w:val="30"/>
          <w:szCs w:val="30"/>
        </w:rPr>
      </w:pPr>
    </w:p>
    <w:p w14:paraId="19440DAB">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公共管理学</w:t>
      </w:r>
      <w:r>
        <w:rPr>
          <w:rFonts w:hint="eastAsia" w:ascii="黑体" w:hAnsi="华文中宋" w:eastAsia="黑体"/>
          <w:b/>
          <w:sz w:val="30"/>
          <w:szCs w:val="30"/>
        </w:rPr>
        <w:t>》科目大纲</w:t>
      </w:r>
    </w:p>
    <w:p w14:paraId="19D3B5D0">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(科目代码：625 )</w:t>
      </w:r>
    </w:p>
    <w:p w14:paraId="4B8285C4">
      <w:pPr>
        <w:widowControl/>
        <w:spacing w:line="520" w:lineRule="exact"/>
        <w:jc w:val="center"/>
        <w:rPr>
          <w:rFonts w:hint="eastAsia" w:ascii="仿宋_GB2312" w:hAnsi="宋体" w:eastAsia="仿宋_GB2312"/>
          <w:b/>
          <w:sz w:val="28"/>
          <w:szCs w:val="28"/>
        </w:rPr>
      </w:pPr>
    </w:p>
    <w:p w14:paraId="11C42CFC">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6FAE19E8">
      <w:pPr>
        <w:widowControl/>
        <w:spacing w:line="520" w:lineRule="exact"/>
        <w:ind w:firstLine="420" w:firstLineChars="200"/>
        <w:jc w:val="left"/>
        <w:rPr>
          <w:rFonts w:hint="eastAsia" w:ascii="仿宋_GB2312" w:hAnsi="宋体" w:eastAsia="仿宋_GB2312"/>
          <w:szCs w:val="21"/>
        </w:rPr>
      </w:pPr>
      <w:r>
        <w:rPr>
          <w:rFonts w:ascii="仿宋_GB2312" w:hAnsi="宋体" w:eastAsia="仿宋_GB2312"/>
          <w:szCs w:val="21"/>
        </w:rPr>
        <w:t>《公共管理学》是公共管理</w:t>
      </w:r>
      <w:r>
        <w:rPr>
          <w:rFonts w:hint="eastAsia" w:ascii="仿宋_GB2312" w:hAnsi="宋体" w:eastAsia="仿宋_GB2312"/>
          <w:szCs w:val="21"/>
        </w:rPr>
        <w:t>类各</w:t>
      </w:r>
      <w:r>
        <w:rPr>
          <w:rFonts w:ascii="仿宋_GB2312" w:hAnsi="宋体" w:eastAsia="仿宋_GB2312"/>
          <w:szCs w:val="21"/>
        </w:rPr>
        <w:t>专业的专业主干课程之一，</w:t>
      </w:r>
      <w:r>
        <w:rPr>
          <w:rFonts w:hint="eastAsia" w:ascii="仿宋_GB2312" w:hAnsi="宋体" w:eastAsia="仿宋_GB2312"/>
          <w:szCs w:val="21"/>
        </w:rPr>
        <w:t>考试力求反映考生的基本素质和综合能力，选拔具有培养前途和发展潜力的优秀人才，从而为国家培养从事公共部门管理、非公共部门管理、公共管理学教学、科研以及相关部门工作的高级专业人才。</w:t>
      </w:r>
    </w:p>
    <w:p w14:paraId="667110F4">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4A347884">
      <w:pPr>
        <w:widowControl/>
        <w:spacing w:before="100" w:beforeAutospacing="1" w:after="100" w:afterAutospacing="1" w:line="360" w:lineRule="auto"/>
        <w:ind w:firstLine="420" w:firstLineChars="20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要求考生系统了解和掌握公共管理的基础知识、基本概念、基本理论和基本技能，并能运用公共管理的理论和方法来分析和解决现实公共领域问题的基本能力。</w:t>
      </w:r>
    </w:p>
    <w:p w14:paraId="0C1365BF">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67A4A355">
      <w:pPr>
        <w:widowControl/>
        <w:spacing w:line="520" w:lineRule="exact"/>
        <w:ind w:firstLine="306"/>
        <w:jc w:val="left"/>
        <w:rPr>
          <w:rFonts w:hint="eastAsia" w:ascii="仿宋_GB2312" w:hAnsi="宋体" w:eastAsia="仿宋_GB2312"/>
          <w:b/>
          <w:szCs w:val="21"/>
        </w:rPr>
      </w:pPr>
      <w:r>
        <w:rPr>
          <w:rFonts w:hint="eastAsia" w:ascii="仿宋_GB2312" w:hAnsi="宋体" w:eastAsia="仿宋_GB2312"/>
          <w:b/>
          <w:szCs w:val="21"/>
        </w:rPr>
        <w:t>绪论</w:t>
      </w:r>
    </w:p>
    <w:p w14:paraId="7CC39E7D">
      <w:pPr>
        <w:widowControl/>
        <w:spacing w:line="520" w:lineRule="exact"/>
        <w:ind w:firstLine="306"/>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 xml:space="preserve">第一节  </w:t>
      </w:r>
      <w:r>
        <w:rPr>
          <w:rFonts w:ascii="仿宋_GB2312" w:hAnsi="宋体" w:eastAsia="仿宋_GB2312" w:cs="宋体"/>
          <w:b/>
          <w:color w:val="222222"/>
          <w:kern w:val="0"/>
          <w:szCs w:val="21"/>
        </w:rPr>
        <w:t>管理与管理论的演进</w:t>
      </w:r>
    </w:p>
    <w:p w14:paraId="5598BC1A">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一、管理的含义</w:t>
      </w:r>
    </w:p>
    <w:p w14:paraId="6545DD8A">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二、管理的职能</w:t>
      </w:r>
    </w:p>
    <w:p w14:paraId="54B178E3">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三、管理的类型</w:t>
      </w:r>
    </w:p>
    <w:p w14:paraId="70456D9F">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四、管理理论的演进</w:t>
      </w:r>
    </w:p>
    <w:p w14:paraId="60E441D9">
      <w:pPr>
        <w:widowControl/>
        <w:spacing w:line="520" w:lineRule="exact"/>
        <w:ind w:firstLine="306"/>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第二节  行政与行政学</w:t>
      </w:r>
    </w:p>
    <w:p w14:paraId="243CAB13">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一、行政的含义</w:t>
      </w:r>
    </w:p>
    <w:p w14:paraId="17D68A5A">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二、行政的作用、特点</w:t>
      </w:r>
    </w:p>
    <w:p w14:paraId="274B3CC3">
      <w:pPr>
        <w:widowControl/>
        <w:spacing w:line="520" w:lineRule="exact"/>
        <w:ind w:firstLine="306"/>
        <w:jc w:val="left"/>
        <w:rPr>
          <w:rFonts w:ascii="仿宋_GB2312" w:hAnsi="宋体" w:eastAsia="仿宋_GB2312" w:cs="宋体"/>
          <w:color w:val="222222"/>
          <w:kern w:val="0"/>
          <w:szCs w:val="21"/>
        </w:rPr>
      </w:pPr>
      <w:r>
        <w:rPr>
          <w:rFonts w:hint="eastAsia" w:ascii="仿宋_GB2312" w:hAnsi="宋体" w:eastAsia="仿宋_GB2312" w:cs="宋体"/>
          <w:color w:val="222222"/>
          <w:kern w:val="0"/>
          <w:szCs w:val="21"/>
        </w:rPr>
        <w:t>三、行政学的研究对象、相关学科和特征</w:t>
      </w:r>
    </w:p>
    <w:p w14:paraId="522900FE">
      <w:pPr>
        <w:widowControl/>
        <w:spacing w:line="520" w:lineRule="exact"/>
        <w:ind w:firstLine="306"/>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 xml:space="preserve">第三节  </w:t>
      </w:r>
      <w:r>
        <w:rPr>
          <w:rFonts w:ascii="仿宋_GB2312" w:hAnsi="宋体" w:eastAsia="仿宋_GB2312" w:cs="宋体"/>
          <w:b/>
          <w:color w:val="222222"/>
          <w:kern w:val="0"/>
          <w:szCs w:val="21"/>
        </w:rPr>
        <w:t>公共管理与公共管理理论的兴起</w:t>
      </w:r>
    </w:p>
    <w:p w14:paraId="774D41F2">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一、公共管理的含义</w:t>
      </w:r>
    </w:p>
    <w:p w14:paraId="16838233">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二、公共管理理论的产生</w:t>
      </w:r>
    </w:p>
    <w:p w14:paraId="6A72D33F">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三、公共管理学的研究对象</w:t>
      </w:r>
    </w:p>
    <w:p w14:paraId="7768166F">
      <w:pPr>
        <w:widowControl/>
        <w:spacing w:line="520" w:lineRule="exact"/>
        <w:ind w:firstLine="306"/>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四、公共管理学的研究方法</w:t>
      </w:r>
    </w:p>
    <w:p w14:paraId="07D24F05">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第一章  公共组织</w:t>
      </w:r>
    </w:p>
    <w:p w14:paraId="1ECD9D03">
      <w:pPr>
        <w:widowControl/>
        <w:spacing w:line="520" w:lineRule="exact"/>
        <w:ind w:firstLine="316" w:firstLineChars="150"/>
        <w:jc w:val="left"/>
        <w:rPr>
          <w:rFonts w:hint="eastAsia" w:ascii="仿宋_GB2312" w:hAnsi="宋体" w:eastAsia="仿宋_GB2312" w:cs="宋体"/>
          <w:b/>
          <w:color w:val="222222"/>
          <w:kern w:val="0"/>
          <w:szCs w:val="21"/>
        </w:rPr>
      </w:pPr>
      <w:r>
        <w:rPr>
          <w:rFonts w:ascii="仿宋_GB2312" w:hAnsi="宋体" w:eastAsia="仿宋_GB2312" w:cs="宋体"/>
          <w:b/>
          <w:color w:val="222222"/>
          <w:kern w:val="0"/>
          <w:szCs w:val="21"/>
        </w:rPr>
        <w:t>第一节　公共组织概述</w:t>
      </w:r>
    </w:p>
    <w:p w14:paraId="322BA477">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一、组织的概念</w:t>
      </w:r>
    </w:p>
    <w:p w14:paraId="7AE9A9FC">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二、公共组织的性质</w:t>
      </w:r>
    </w:p>
    <w:p w14:paraId="6D55093B">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三、公共组织的作用</w:t>
      </w:r>
    </w:p>
    <w:p w14:paraId="4931E96F">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四、公共组织的构成要素</w:t>
      </w:r>
    </w:p>
    <w:p w14:paraId="3F97B74A">
      <w:pPr>
        <w:widowControl/>
        <w:spacing w:line="520" w:lineRule="exact"/>
        <w:ind w:firstLine="316" w:firstLineChars="150"/>
        <w:jc w:val="left"/>
        <w:rPr>
          <w:rFonts w:hint="eastAsia" w:ascii="仿宋_GB2312" w:hAnsi="宋体" w:eastAsia="仿宋_GB2312" w:cs="宋体"/>
          <w:b/>
          <w:color w:val="222222"/>
          <w:kern w:val="0"/>
          <w:szCs w:val="21"/>
        </w:rPr>
      </w:pPr>
      <w:r>
        <w:rPr>
          <w:rFonts w:ascii="仿宋_GB2312" w:hAnsi="宋体" w:eastAsia="仿宋_GB2312" w:cs="宋体"/>
          <w:b/>
          <w:color w:val="222222"/>
          <w:kern w:val="0"/>
          <w:szCs w:val="21"/>
        </w:rPr>
        <w:t>第二节　公共组织的结构</w:t>
      </w:r>
    </w:p>
    <w:p w14:paraId="03AD210F">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一、管理层次与管理幅度</w:t>
      </w:r>
    </w:p>
    <w:p w14:paraId="1B93B549">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二、公共组织的结构形式</w:t>
      </w:r>
    </w:p>
    <w:p w14:paraId="5AAB2A3F">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三、我国政府组织的结构</w:t>
      </w:r>
    </w:p>
    <w:p w14:paraId="5955390D">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四、行政体制的基本类型</w:t>
      </w:r>
    </w:p>
    <w:p w14:paraId="39B53E34">
      <w:pPr>
        <w:widowControl/>
        <w:spacing w:line="520" w:lineRule="exact"/>
        <w:ind w:firstLine="315"/>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 xml:space="preserve">第三节  </w:t>
      </w:r>
      <w:r>
        <w:rPr>
          <w:rFonts w:ascii="仿宋_GB2312" w:hAnsi="宋体" w:eastAsia="仿宋_GB2312" w:cs="宋体"/>
          <w:b/>
          <w:color w:val="222222"/>
          <w:kern w:val="0"/>
          <w:szCs w:val="21"/>
        </w:rPr>
        <w:t>公共组织的过程与行为</w:t>
      </w:r>
    </w:p>
    <w:p w14:paraId="554D4FA2">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一、组织冲突与协调</w:t>
      </w:r>
    </w:p>
    <w:p w14:paraId="597577C6">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二、个体行为、群体行为与组织行为</w:t>
      </w:r>
    </w:p>
    <w:p w14:paraId="501B2756">
      <w:pPr>
        <w:widowControl/>
        <w:spacing w:line="520" w:lineRule="exact"/>
        <w:ind w:firstLine="316" w:firstLineChars="150"/>
        <w:jc w:val="left"/>
        <w:rPr>
          <w:rFonts w:hint="eastAsia" w:ascii="仿宋_GB2312" w:hAnsi="宋体" w:eastAsia="仿宋_GB2312" w:cs="宋体"/>
          <w:b/>
          <w:color w:val="222222"/>
          <w:kern w:val="0"/>
          <w:szCs w:val="21"/>
        </w:rPr>
      </w:pPr>
      <w:r>
        <w:rPr>
          <w:rFonts w:ascii="仿宋_GB2312" w:hAnsi="宋体" w:eastAsia="仿宋_GB2312" w:cs="宋体"/>
          <w:b/>
          <w:color w:val="222222"/>
          <w:kern w:val="0"/>
          <w:szCs w:val="21"/>
        </w:rPr>
        <w:t>第四节　公共组织环境</w:t>
      </w:r>
    </w:p>
    <w:p w14:paraId="09305FAA">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一、公共组织的生态环境</w:t>
      </w:r>
    </w:p>
    <w:p w14:paraId="6DEF332E">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二、公共组织环境的基本构成要素</w:t>
      </w:r>
    </w:p>
    <w:p w14:paraId="1FA79760">
      <w:pPr>
        <w:widowControl/>
        <w:spacing w:line="520" w:lineRule="exact"/>
        <w:ind w:firstLine="315"/>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第二章  公共管理职能</w:t>
      </w:r>
    </w:p>
    <w:p w14:paraId="3D7AF79D">
      <w:pPr>
        <w:widowControl/>
        <w:spacing w:line="520" w:lineRule="exact"/>
        <w:ind w:firstLine="315"/>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第一节  公共管理职能概述</w:t>
      </w:r>
    </w:p>
    <w:p w14:paraId="0061DAF0">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一、公共管理职能的内涵及其形成原因</w:t>
      </w:r>
    </w:p>
    <w:p w14:paraId="4C126EB8">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二、公共管理的程序性职能</w:t>
      </w:r>
    </w:p>
    <w:p w14:paraId="28AE37B7">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三、公共部门的任务性职能</w:t>
      </w:r>
    </w:p>
    <w:p w14:paraId="412942AE">
      <w:pPr>
        <w:widowControl/>
        <w:spacing w:line="520" w:lineRule="exact"/>
        <w:ind w:firstLine="315"/>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第二节  公共管理职能的历史演变</w:t>
      </w:r>
    </w:p>
    <w:p w14:paraId="252DAE0F">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一、传统社会的公共管理职能</w:t>
      </w:r>
    </w:p>
    <w:p w14:paraId="2266C1FC">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二、西方国家公共管理职能及其变迁</w:t>
      </w:r>
    </w:p>
    <w:p w14:paraId="2F82DA75">
      <w:pPr>
        <w:widowControl/>
        <w:spacing w:line="520" w:lineRule="exact"/>
        <w:ind w:firstLine="315"/>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第三节  市场经济中的公共管理职能</w:t>
      </w:r>
    </w:p>
    <w:p w14:paraId="13679D40">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一、市场机制的缺陷</w:t>
      </w:r>
    </w:p>
    <w:p w14:paraId="26037E86">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二、市场经济中公共管理职能的内容</w:t>
      </w:r>
    </w:p>
    <w:p w14:paraId="2FDE7A87">
      <w:pPr>
        <w:widowControl/>
        <w:spacing w:line="520" w:lineRule="exact"/>
        <w:ind w:firstLine="315"/>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三、公共管理职能的限度</w:t>
      </w:r>
    </w:p>
    <w:p w14:paraId="30E1C35F">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第三章  公共决策</w:t>
      </w:r>
    </w:p>
    <w:p w14:paraId="4097A0D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决策概论</w:t>
      </w:r>
    </w:p>
    <w:p w14:paraId="14266238">
      <w:pPr>
        <w:widowControl/>
        <w:spacing w:line="520" w:lineRule="exact"/>
        <w:ind w:firstLine="315" w:firstLineChars="15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一、决策的含义</w:t>
      </w:r>
    </w:p>
    <w:p w14:paraId="7A193C56">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二、公共决策的含义</w:t>
      </w:r>
    </w:p>
    <w:p w14:paraId="0F70FB39">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三、公共决策的类型</w:t>
      </w:r>
    </w:p>
    <w:p w14:paraId="394D67BA">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四、决策的价值前提与事实前提</w:t>
      </w:r>
    </w:p>
    <w:p w14:paraId="17A34002">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行政决策体制</w:t>
      </w:r>
    </w:p>
    <w:p w14:paraId="755C896E">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一、行政决策的含义</w:t>
      </w:r>
    </w:p>
    <w:p w14:paraId="4CDBF901">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二、行政决策系统</w:t>
      </w:r>
    </w:p>
    <w:p w14:paraId="7E952212">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三、行政决策体制</w:t>
      </w:r>
    </w:p>
    <w:p w14:paraId="58F540B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行政决策程序</w:t>
      </w:r>
    </w:p>
    <w:p w14:paraId="4ED6D3FF">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一、问题界定</w:t>
      </w:r>
    </w:p>
    <w:p w14:paraId="73BBD42A">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二、目标确立</w:t>
      </w:r>
    </w:p>
    <w:p w14:paraId="6B2E8E5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三、方案设计</w:t>
      </w:r>
    </w:p>
    <w:p w14:paraId="037F9BF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四、结果预测</w:t>
      </w:r>
    </w:p>
    <w:p w14:paraId="129932C4">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五、方案抉择</w:t>
      </w:r>
    </w:p>
    <w:p w14:paraId="1A99EF5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第四节  公共决策中的群体决策</w:t>
      </w:r>
    </w:p>
    <w:p w14:paraId="078059B5">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 xml:space="preserve">一、群体决策及其利弊分析 </w:t>
      </w:r>
    </w:p>
    <w:p w14:paraId="23E79BD1">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二、参与决策的特征</w:t>
      </w:r>
    </w:p>
    <w:p w14:paraId="5FCC40B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三、群体决策的择案规则</w:t>
      </w:r>
    </w:p>
    <w:p w14:paraId="0D64B49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第四章  公共组织中的领导</w:t>
      </w:r>
    </w:p>
    <w:p w14:paraId="4532317C">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领导与领导者</w:t>
      </w:r>
    </w:p>
    <w:p w14:paraId="3414E86D">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一、领导的含义</w:t>
      </w:r>
    </w:p>
    <w:p w14:paraId="3EAC7E8A">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二、领导权威</w:t>
      </w:r>
    </w:p>
    <w:p w14:paraId="18DD0FB4">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三、公共组织的领导者</w:t>
      </w:r>
    </w:p>
    <w:p w14:paraId="2FDF8010">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四、领导者的基本技能</w:t>
      </w:r>
    </w:p>
    <w:p w14:paraId="489C2F5A">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五、领导与管理的区别</w:t>
      </w:r>
    </w:p>
    <w:p w14:paraId="589ABF4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有效领导与领导理论</w:t>
      </w:r>
    </w:p>
    <w:p w14:paraId="7C2DAB98">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一、人性假设理论</w:t>
      </w:r>
    </w:p>
    <w:p w14:paraId="6A8BD2CA">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二、领导理论的演变</w:t>
      </w:r>
    </w:p>
    <w:p w14:paraId="6260C15E">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三、领导权变理论</w:t>
      </w:r>
    </w:p>
    <w:p w14:paraId="1C99B7A6">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我国行政领导制度</w:t>
      </w:r>
    </w:p>
    <w:p w14:paraId="240B97BB">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一、民主集中制</w:t>
      </w:r>
    </w:p>
    <w:p w14:paraId="766559B3">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二、行政首长负责制</w:t>
      </w:r>
    </w:p>
    <w:p w14:paraId="7AC2DF2E">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三、日常行政领导制</w:t>
      </w:r>
    </w:p>
    <w:p w14:paraId="51F88D29">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第五章  公共管理绩效</w:t>
      </w:r>
    </w:p>
    <w:p w14:paraId="64E948E1">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公共组织的绩效管理</w:t>
      </w:r>
    </w:p>
    <w:p w14:paraId="25EF2B3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一、绩效管理概述</w:t>
      </w:r>
    </w:p>
    <w:p w14:paraId="305177F1">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二、公共组织绩效评估指标的选择</w:t>
      </w:r>
    </w:p>
    <w:p w14:paraId="652D4D1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三、公共组织绩效评估指标体系的建构</w:t>
      </w:r>
    </w:p>
    <w:p w14:paraId="033205F6">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四、公共管理绩效的改进</w:t>
      </w:r>
    </w:p>
    <w:p w14:paraId="061DC31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公共组织的目标管理</w:t>
      </w:r>
    </w:p>
    <w:p w14:paraId="177EC1AD">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一、目标管理的涵义</w:t>
      </w:r>
    </w:p>
    <w:p w14:paraId="39C7D7BB">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二、目标管理的过程</w:t>
      </w:r>
    </w:p>
    <w:p w14:paraId="4D6E1F4F">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三、目标管理的实施</w:t>
      </w:r>
    </w:p>
    <w:p w14:paraId="7774D8AB">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四、目标管理的优缺点和在公共组织应用的局限</w:t>
      </w:r>
    </w:p>
    <w:p w14:paraId="5AA4932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第六章  公共组织人力资源管理</w:t>
      </w:r>
    </w:p>
    <w:p w14:paraId="0877688A">
      <w:pPr>
        <w:widowControl/>
        <w:spacing w:line="520" w:lineRule="exact"/>
        <w:ind w:firstLine="316" w:firstLineChars="150"/>
        <w:jc w:val="left"/>
        <w:rPr>
          <w:rFonts w:ascii="仿宋_GB2312" w:hAnsi="宋体" w:eastAsia="仿宋_GB2312"/>
          <w:b/>
          <w:szCs w:val="21"/>
        </w:rPr>
      </w:pPr>
      <w:r>
        <w:rPr>
          <w:rFonts w:hint="eastAsia" w:ascii="仿宋_GB2312" w:hAnsi="宋体" w:eastAsia="仿宋_GB2312"/>
          <w:b/>
          <w:szCs w:val="21"/>
        </w:rPr>
        <w:t xml:space="preserve">第一节  </w:t>
      </w:r>
      <w:r>
        <w:rPr>
          <w:rFonts w:hint="eastAsia" w:ascii="仿宋_GB2312" w:hAnsi="宋体" w:eastAsia="仿宋_GB2312"/>
          <w:b/>
          <w:bCs/>
          <w:szCs w:val="21"/>
        </w:rPr>
        <w:t>公共组织人力资源管理概述</w:t>
      </w:r>
    </w:p>
    <w:p w14:paraId="036D1585">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一、人力资源管理的相关概念</w:t>
      </w:r>
    </w:p>
    <w:p w14:paraId="10D414B6">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二、公共组织人力资源管理的兴起</w:t>
      </w:r>
    </w:p>
    <w:p w14:paraId="4C3C89E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三、公共组织人力资源管理的过程</w:t>
      </w:r>
    </w:p>
    <w:p w14:paraId="59A35A4D">
      <w:pPr>
        <w:widowControl/>
        <w:spacing w:line="520" w:lineRule="exact"/>
        <w:ind w:firstLine="316" w:firstLineChars="150"/>
        <w:jc w:val="left"/>
        <w:rPr>
          <w:rFonts w:ascii="仿宋_GB2312" w:hAnsi="宋体" w:eastAsia="仿宋_GB2312"/>
          <w:b/>
          <w:szCs w:val="21"/>
        </w:rPr>
      </w:pPr>
      <w:r>
        <w:rPr>
          <w:rFonts w:hint="eastAsia" w:ascii="仿宋_GB2312" w:hAnsi="宋体" w:eastAsia="仿宋_GB2312"/>
          <w:b/>
          <w:szCs w:val="21"/>
        </w:rPr>
        <w:t>第二节  公共组织的人力资源开发</w:t>
      </w:r>
    </w:p>
    <w:p w14:paraId="2C6C9D6E">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一、公共组织人力资源开发的含义</w:t>
      </w:r>
    </w:p>
    <w:p w14:paraId="016BB355">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二、、公共组织人力资源开发的主要内容</w:t>
      </w:r>
    </w:p>
    <w:p w14:paraId="34CCCBEB">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三、加快我国公共组织人力资源开发的策略</w:t>
      </w:r>
    </w:p>
    <w:p w14:paraId="5AC35FA9">
      <w:pPr>
        <w:widowControl/>
        <w:spacing w:line="520" w:lineRule="exact"/>
        <w:ind w:firstLine="316" w:firstLineChars="150"/>
        <w:jc w:val="left"/>
        <w:rPr>
          <w:rFonts w:hint="eastAsia" w:ascii="仿宋_GB2312" w:hAnsi="宋体" w:eastAsia="仿宋_GB2312"/>
          <w:b/>
          <w:bCs/>
          <w:szCs w:val="21"/>
        </w:rPr>
      </w:pPr>
      <w:r>
        <w:rPr>
          <w:rFonts w:hint="eastAsia" w:ascii="仿宋_GB2312" w:hAnsi="宋体" w:eastAsia="仿宋_GB2312"/>
          <w:b/>
          <w:szCs w:val="21"/>
        </w:rPr>
        <w:t xml:space="preserve">第三节  </w:t>
      </w:r>
      <w:r>
        <w:rPr>
          <w:rFonts w:hint="eastAsia" w:ascii="仿宋_GB2312" w:hAnsi="宋体" w:eastAsia="仿宋_GB2312"/>
          <w:b/>
          <w:bCs/>
          <w:szCs w:val="21"/>
        </w:rPr>
        <w:t>公务员制度</w:t>
      </w:r>
    </w:p>
    <w:p w14:paraId="277B61AD">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一、西方文官制度</w:t>
      </w:r>
    </w:p>
    <w:p w14:paraId="2A8DEE0D">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二、文官制度的内容</w:t>
      </w:r>
    </w:p>
    <w:p w14:paraId="4EE2C700">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三、我国公务员制度的形成和内容</w:t>
      </w:r>
    </w:p>
    <w:p w14:paraId="3D1F2BC0">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第七章  公共管理的责任与监控</w:t>
      </w:r>
    </w:p>
    <w:p w14:paraId="4DFBF9F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公共权力与公共责任</w:t>
      </w:r>
    </w:p>
    <w:p w14:paraId="2941F7F2">
      <w:pPr>
        <w:widowControl/>
        <w:spacing w:line="520" w:lineRule="exact"/>
        <w:ind w:firstLine="316" w:firstLineChars="150"/>
        <w:jc w:val="left"/>
        <w:rPr>
          <w:rFonts w:hint="eastAsia" w:ascii="仿宋_GB2312" w:hAnsi="宋体" w:eastAsia="仿宋_GB2312"/>
          <w:szCs w:val="21"/>
        </w:rPr>
      </w:pPr>
      <w:r>
        <w:rPr>
          <w:rFonts w:hint="eastAsia" w:ascii="仿宋_GB2312" w:hAnsi="宋体" w:eastAsia="仿宋_GB2312"/>
          <w:b/>
          <w:szCs w:val="21"/>
        </w:rPr>
        <w:t>一、</w:t>
      </w:r>
      <w:r>
        <w:rPr>
          <w:rFonts w:hint="eastAsia" w:ascii="仿宋_GB2312" w:hAnsi="宋体" w:eastAsia="仿宋_GB2312"/>
          <w:szCs w:val="21"/>
        </w:rPr>
        <w:t>公共权力与公共责任</w:t>
      </w:r>
    </w:p>
    <w:p w14:paraId="6ED67D12">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二、公共责任的性质与落实</w:t>
      </w:r>
    </w:p>
    <w:p w14:paraId="047E248F">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公共权力的监控</w:t>
      </w:r>
    </w:p>
    <w:p w14:paraId="2C8989F0">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一、对公共权力监控的含义</w:t>
      </w:r>
    </w:p>
    <w:p w14:paraId="0E01913A">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二、公共权力监控的机制</w:t>
      </w:r>
    </w:p>
    <w:p w14:paraId="4E10F9BD">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三、正确处理对公共权力监控中的问题</w:t>
      </w:r>
    </w:p>
    <w:p w14:paraId="53D2C121">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第八章  公共组织战略管理</w:t>
      </w:r>
    </w:p>
    <w:p w14:paraId="4BE3C359">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战略管理与公共组织战略管理</w:t>
      </w:r>
    </w:p>
    <w:p w14:paraId="09CBA71C">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一、战略管理概述</w:t>
      </w:r>
    </w:p>
    <w:p w14:paraId="2F92DEF6">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二、公共组织战略管理</w:t>
      </w:r>
    </w:p>
    <w:p w14:paraId="6CF4ABD9">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公共组织战略管理的实施</w:t>
      </w:r>
    </w:p>
    <w:p w14:paraId="4070E197">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一、战略规划</w:t>
      </w:r>
    </w:p>
    <w:p w14:paraId="251DFAA2">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二、战略实施</w:t>
      </w:r>
    </w:p>
    <w:p w14:paraId="51DC910C">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公共组织战略管理的问题与改进</w:t>
      </w:r>
    </w:p>
    <w:p w14:paraId="52575FAD">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一、公共组织战略管理的问题</w:t>
      </w:r>
    </w:p>
    <w:p w14:paraId="6F7293CB">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二、公共组织战略管理的改进</w:t>
      </w:r>
    </w:p>
    <w:p w14:paraId="03431A1D">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第九章  公共组织的文化与伦理</w:t>
      </w:r>
    </w:p>
    <w:p w14:paraId="1876B467">
      <w:pPr>
        <w:widowControl/>
        <w:spacing w:line="520" w:lineRule="exact"/>
        <w:ind w:firstLine="316" w:firstLineChars="150"/>
        <w:jc w:val="left"/>
        <w:rPr>
          <w:rFonts w:hint="eastAsia" w:ascii="仿宋_GB2312" w:hAnsi="宋体" w:eastAsia="仿宋_GB2312"/>
          <w:b/>
          <w:bCs/>
          <w:szCs w:val="21"/>
        </w:rPr>
      </w:pPr>
      <w:r>
        <w:rPr>
          <w:rFonts w:hint="eastAsia" w:ascii="仿宋_GB2312" w:hAnsi="宋体" w:eastAsia="仿宋_GB2312"/>
          <w:b/>
          <w:bCs/>
          <w:szCs w:val="21"/>
        </w:rPr>
        <w:t xml:space="preserve">第一节  公共组织文化概述 </w:t>
      </w:r>
    </w:p>
    <w:p w14:paraId="02E820B9">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一、公共组织文化的含义</w:t>
      </w:r>
    </w:p>
    <w:p w14:paraId="12B1FB9C">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二、公共组织文化的类型</w:t>
      </w:r>
    </w:p>
    <w:p w14:paraId="68D5DC71">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三、公共组织文化的特征</w:t>
      </w:r>
    </w:p>
    <w:p w14:paraId="448B4EFD">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四、公共组织文化的结构</w:t>
      </w:r>
    </w:p>
    <w:p w14:paraId="5AB0E0B7">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 xml:space="preserve">五、公共组织文化的功能 </w:t>
      </w:r>
    </w:p>
    <w:p w14:paraId="44BDC09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公共管理伦理</w:t>
      </w:r>
    </w:p>
    <w:p w14:paraId="2A2721D5">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一、公共管理伦理的含义</w:t>
      </w:r>
    </w:p>
    <w:p w14:paraId="25ED2CC6">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二、公共管理伦理的特征</w:t>
      </w:r>
    </w:p>
    <w:p w14:paraId="20A816B0">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三、公共管理人员的职业责任</w:t>
      </w:r>
    </w:p>
    <w:p w14:paraId="01179CD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公共组织文化建设</w:t>
      </w:r>
    </w:p>
    <w:p w14:paraId="4DDAAAA6">
      <w:pPr>
        <w:widowControl/>
        <w:spacing w:line="520" w:lineRule="exact"/>
        <w:ind w:firstLine="315" w:firstLineChars="150"/>
        <w:jc w:val="left"/>
        <w:rPr>
          <w:rFonts w:ascii="仿宋_GB2312" w:hAnsi="宋体" w:eastAsia="仿宋_GB2312"/>
          <w:szCs w:val="21"/>
        </w:rPr>
      </w:pPr>
      <w:r>
        <w:rPr>
          <w:rFonts w:hint="eastAsia" w:ascii="仿宋_GB2312" w:hAnsi="宋体" w:eastAsia="仿宋_GB2312"/>
          <w:szCs w:val="21"/>
        </w:rPr>
        <w:t>一、公共组织文化建设的含义</w:t>
      </w:r>
    </w:p>
    <w:p w14:paraId="385261FE">
      <w:pPr>
        <w:widowControl/>
        <w:spacing w:line="520" w:lineRule="exact"/>
        <w:ind w:firstLine="315" w:firstLineChars="150"/>
        <w:jc w:val="left"/>
        <w:rPr>
          <w:rFonts w:hint="eastAsia" w:ascii="仿宋_GB2312" w:hAnsi="宋体" w:eastAsia="仿宋_GB2312"/>
          <w:szCs w:val="21"/>
        </w:rPr>
      </w:pPr>
      <w:r>
        <w:rPr>
          <w:rFonts w:hint="eastAsia" w:ascii="仿宋_GB2312" w:hAnsi="宋体" w:eastAsia="仿宋_GB2312"/>
          <w:szCs w:val="21"/>
        </w:rPr>
        <w:t>二、我国公共组织文化建设的意义与创新</w:t>
      </w:r>
    </w:p>
    <w:p w14:paraId="5885F167">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第十章  公共管理中的政府角色</w:t>
      </w:r>
    </w:p>
    <w:p w14:paraId="6DA27A6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政府的性质与作用</w:t>
      </w:r>
    </w:p>
    <w:p w14:paraId="7A159CC3">
      <w:pPr>
        <w:widowControl/>
        <w:spacing w:line="520" w:lineRule="exact"/>
        <w:ind w:firstLine="315"/>
        <w:jc w:val="left"/>
        <w:rPr>
          <w:rFonts w:hint="eastAsia" w:ascii="仿宋_GB2312" w:hAnsi="宋体" w:eastAsia="仿宋_GB2312"/>
          <w:szCs w:val="21"/>
        </w:rPr>
      </w:pPr>
      <w:r>
        <w:rPr>
          <w:rFonts w:hint="eastAsia" w:ascii="仿宋_GB2312" w:hAnsi="宋体" w:eastAsia="仿宋_GB2312"/>
          <w:b/>
          <w:szCs w:val="21"/>
        </w:rPr>
        <w:t>一、</w:t>
      </w:r>
      <w:r>
        <w:rPr>
          <w:rFonts w:hint="eastAsia" w:ascii="仿宋_GB2312" w:hAnsi="宋体" w:eastAsia="仿宋_GB2312"/>
          <w:szCs w:val="21"/>
        </w:rPr>
        <w:t>政府的含义与性质</w:t>
      </w:r>
    </w:p>
    <w:p w14:paraId="352B8ACA">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二、政府的职能与职权</w:t>
      </w:r>
    </w:p>
    <w:p w14:paraId="28B4BDE6">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三、政府职能的有限性</w:t>
      </w:r>
    </w:p>
    <w:p w14:paraId="3F3E9BE1">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第二节  政府与市场的关系</w:t>
      </w:r>
    </w:p>
    <w:p w14:paraId="3D4C91DD">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一、政府与市场的区别</w:t>
      </w:r>
    </w:p>
    <w:p w14:paraId="17C80434">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二、政府与市场的联系</w:t>
      </w:r>
    </w:p>
    <w:p w14:paraId="1A729CBB">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三、政府与市场关系中存在的问题</w:t>
      </w:r>
    </w:p>
    <w:p w14:paraId="4E679F57">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四、规范政府与市场关系的措施</w:t>
      </w:r>
    </w:p>
    <w:p w14:paraId="5C7FA9D9">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第三节  政府与企业的关系</w:t>
      </w:r>
    </w:p>
    <w:p w14:paraId="374C4851">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一、政府与企业的差别</w:t>
      </w:r>
    </w:p>
    <w:p w14:paraId="628A7A14">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二、政府与企业的联系</w:t>
      </w:r>
    </w:p>
    <w:p w14:paraId="600D741E">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三、我国政府与企业关系中存在的问题</w:t>
      </w:r>
    </w:p>
    <w:p w14:paraId="2BB4FDC2">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四、改善我国政企关系的措施</w:t>
      </w:r>
    </w:p>
    <w:p w14:paraId="38D96869">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第四节  政府与社会的关系</w:t>
      </w:r>
    </w:p>
    <w:p w14:paraId="0558114F">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一、政府与社会的联系</w:t>
      </w:r>
    </w:p>
    <w:p w14:paraId="69BF8ACE">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二、政府与社会关系中存在的问题</w:t>
      </w:r>
    </w:p>
    <w:p w14:paraId="64406A9A">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三、改善政府与社会关系的措施</w:t>
      </w:r>
    </w:p>
    <w:p w14:paraId="615A1513">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第五节  政府再造</w:t>
      </w:r>
    </w:p>
    <w:p w14:paraId="693C1394">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一、政府再造的含义</w:t>
      </w:r>
    </w:p>
    <w:p w14:paraId="0EFAF6A4">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二、西方国家的政府再造模式</w:t>
      </w:r>
    </w:p>
    <w:p w14:paraId="626F9E05">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三、西方国家“政府再造”理论对我国的启示</w:t>
      </w:r>
    </w:p>
    <w:p w14:paraId="7AD3D802">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四、我国政府的再造模式</w:t>
      </w:r>
    </w:p>
    <w:p w14:paraId="4C3BC42A">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第十一章  公共管理中的非政府组织</w:t>
      </w:r>
    </w:p>
    <w:p w14:paraId="61CFCBD1">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第一节  非政府组织概述</w:t>
      </w:r>
    </w:p>
    <w:p w14:paraId="53C068F5">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一、非政府组织的含义</w:t>
      </w:r>
    </w:p>
    <w:p w14:paraId="33949A04">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二、非政府组织产生发展的原因</w:t>
      </w:r>
    </w:p>
    <w:p w14:paraId="3DA8E273">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三、非政府组织的特点</w:t>
      </w:r>
    </w:p>
    <w:p w14:paraId="5CFDBE5E">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四、非政府组织与政府组织的差异</w:t>
      </w:r>
    </w:p>
    <w:p w14:paraId="3588D22C">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五、非政府组织与政府组织的联系</w:t>
      </w:r>
    </w:p>
    <w:p w14:paraId="26A423BA">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第二节  非政府组织的作用与局限</w:t>
      </w:r>
    </w:p>
    <w:p w14:paraId="3B273D46">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一、非政府组织的基本社会作用</w:t>
      </w:r>
    </w:p>
    <w:p w14:paraId="52EDC5BA">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二、非政府组织的基本政治作用</w:t>
      </w:r>
    </w:p>
    <w:p w14:paraId="32F29AE3">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三、非政府组织在中国转型时期所拥有的独特功能</w:t>
      </w:r>
    </w:p>
    <w:p w14:paraId="34069026">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四、非政府组织发展的局限性</w:t>
      </w:r>
    </w:p>
    <w:p w14:paraId="23FAC05E">
      <w:pPr>
        <w:widowControl/>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第三节  非政府组织的组织与管理</w:t>
      </w:r>
    </w:p>
    <w:p w14:paraId="16A3BFE3">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一、非政府组织的成立制度及其法律地位</w:t>
      </w:r>
    </w:p>
    <w:p w14:paraId="504DC402">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二、非政府组织的经费来源制度</w:t>
      </w:r>
    </w:p>
    <w:p w14:paraId="5B5321C0">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三、非政府组织的组织制度</w:t>
      </w:r>
    </w:p>
    <w:p w14:paraId="31F683C9">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四、非政府组织的设计与分工制度</w:t>
      </w:r>
    </w:p>
    <w:p w14:paraId="4300761E">
      <w:pPr>
        <w:widowControl/>
        <w:tabs>
          <w:tab w:val="left" w:pos="854"/>
        </w:tabs>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五、非政府组织的绩效评价制度</w:t>
      </w:r>
    </w:p>
    <w:p w14:paraId="09550B14">
      <w:pPr>
        <w:widowControl/>
        <w:tabs>
          <w:tab w:val="left" w:pos="854"/>
        </w:tabs>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第四节  非政府组织的发展现状</w:t>
      </w:r>
    </w:p>
    <w:p w14:paraId="35209BB1">
      <w:pPr>
        <w:widowControl/>
        <w:tabs>
          <w:tab w:val="left" w:pos="854"/>
        </w:tabs>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一、世界上非政府组织的发展概况</w:t>
      </w:r>
    </w:p>
    <w:p w14:paraId="1AAB1EB1">
      <w:pPr>
        <w:widowControl/>
        <w:tabs>
          <w:tab w:val="left" w:pos="854"/>
        </w:tabs>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二、我国非政府组织的发展状况</w:t>
      </w:r>
    </w:p>
    <w:p w14:paraId="22F1AD27">
      <w:pPr>
        <w:widowControl/>
        <w:tabs>
          <w:tab w:val="left" w:pos="854"/>
        </w:tabs>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三、促进我国非政府组织发展的措施</w:t>
      </w:r>
    </w:p>
    <w:p w14:paraId="501F4520">
      <w:pPr>
        <w:widowControl/>
        <w:tabs>
          <w:tab w:val="left" w:pos="854"/>
        </w:tabs>
        <w:spacing w:line="520" w:lineRule="exact"/>
        <w:ind w:firstLine="315"/>
        <w:jc w:val="left"/>
        <w:rPr>
          <w:rFonts w:hint="eastAsia" w:ascii="仿宋_GB2312" w:hAnsi="宋体" w:eastAsia="仿宋_GB2312"/>
          <w:b/>
          <w:szCs w:val="21"/>
        </w:rPr>
      </w:pPr>
      <w:r>
        <w:rPr>
          <w:rFonts w:hint="eastAsia" w:ascii="仿宋_GB2312" w:hAnsi="宋体" w:eastAsia="仿宋_GB2312"/>
          <w:b/>
          <w:szCs w:val="21"/>
        </w:rPr>
        <w:t>第五节  非政府组织的发展趋势</w:t>
      </w:r>
    </w:p>
    <w:p w14:paraId="1B53CD99">
      <w:pPr>
        <w:widowControl/>
        <w:tabs>
          <w:tab w:val="left" w:pos="854"/>
        </w:tabs>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一、非政府组织在西方国家的发展趋势</w:t>
      </w:r>
    </w:p>
    <w:p w14:paraId="65B8D062">
      <w:pPr>
        <w:widowControl/>
        <w:tabs>
          <w:tab w:val="left" w:pos="854"/>
        </w:tabs>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二、非政府组织在我国的发展展望</w:t>
      </w:r>
    </w:p>
    <w:p w14:paraId="65E22999">
      <w:pPr>
        <w:widowControl/>
        <w:spacing w:line="520" w:lineRule="exact"/>
        <w:ind w:firstLine="315"/>
        <w:jc w:val="left"/>
        <w:rPr>
          <w:rFonts w:ascii="仿宋_GB2312" w:hAnsi="宋体" w:eastAsia="仿宋_GB2312"/>
          <w:b/>
          <w:szCs w:val="21"/>
        </w:rPr>
      </w:pPr>
      <w:r>
        <w:rPr>
          <w:rFonts w:hint="eastAsia" w:ascii="仿宋_GB2312" w:hAnsi="宋体" w:eastAsia="仿宋_GB2312"/>
          <w:b/>
          <w:szCs w:val="21"/>
        </w:rPr>
        <w:t xml:space="preserve">第十二章  政府治理工具 </w:t>
      </w:r>
    </w:p>
    <w:p w14:paraId="057EB66B">
      <w:pPr>
        <w:widowControl/>
        <w:spacing w:line="520" w:lineRule="exact"/>
        <w:ind w:firstLine="315"/>
        <w:jc w:val="left"/>
        <w:rPr>
          <w:rFonts w:ascii="仿宋_GB2312" w:hAnsi="宋体" w:eastAsia="仿宋_GB2312"/>
          <w:b/>
          <w:szCs w:val="21"/>
        </w:rPr>
      </w:pPr>
      <w:r>
        <w:rPr>
          <w:rFonts w:hint="eastAsia" w:ascii="仿宋_GB2312" w:hAnsi="宋体" w:eastAsia="仿宋_GB2312"/>
          <w:b/>
          <w:szCs w:val="21"/>
        </w:rPr>
        <w:t>第一节  政府治理工具概述</w:t>
      </w:r>
    </w:p>
    <w:p w14:paraId="640AAD00">
      <w:pPr>
        <w:widowControl/>
        <w:spacing w:line="520" w:lineRule="exact"/>
        <w:ind w:firstLine="315"/>
        <w:jc w:val="left"/>
        <w:rPr>
          <w:rFonts w:ascii="仿宋_GB2312" w:hAnsi="宋体" w:eastAsia="仿宋_GB2312"/>
          <w:szCs w:val="21"/>
        </w:rPr>
      </w:pPr>
      <w:r>
        <w:rPr>
          <w:rFonts w:hint="eastAsia" w:ascii="仿宋_GB2312" w:hAnsi="宋体" w:eastAsia="仿宋_GB2312"/>
          <w:szCs w:val="21"/>
        </w:rPr>
        <w:t>一、政府治理工具的含义</w:t>
      </w:r>
    </w:p>
    <w:p w14:paraId="2987E070">
      <w:pPr>
        <w:widowControl/>
        <w:spacing w:line="520" w:lineRule="exact"/>
        <w:ind w:firstLine="315"/>
        <w:jc w:val="left"/>
        <w:rPr>
          <w:rFonts w:ascii="仿宋_GB2312" w:hAnsi="宋体" w:eastAsia="仿宋_GB2312"/>
          <w:szCs w:val="21"/>
        </w:rPr>
      </w:pPr>
      <w:r>
        <w:rPr>
          <w:rFonts w:hint="eastAsia" w:ascii="仿宋_GB2312" w:hAnsi="宋体" w:eastAsia="仿宋_GB2312"/>
          <w:szCs w:val="21"/>
        </w:rPr>
        <w:t>二、政府治理工具的类型</w:t>
      </w:r>
    </w:p>
    <w:p w14:paraId="60C91C8F">
      <w:pPr>
        <w:widowControl/>
        <w:spacing w:line="520" w:lineRule="exact"/>
        <w:ind w:firstLine="315"/>
        <w:jc w:val="left"/>
        <w:rPr>
          <w:rFonts w:ascii="仿宋_GB2312" w:hAnsi="宋体" w:eastAsia="仿宋_GB2312"/>
          <w:szCs w:val="21"/>
        </w:rPr>
      </w:pPr>
      <w:r>
        <w:rPr>
          <w:rFonts w:hint="eastAsia" w:ascii="仿宋_GB2312" w:hAnsi="宋体" w:eastAsia="仿宋_GB2312"/>
          <w:b/>
          <w:bCs/>
          <w:szCs w:val="21"/>
        </w:rPr>
        <w:t>第二节  主要的政府治理工具</w:t>
      </w:r>
    </w:p>
    <w:p w14:paraId="0157956A">
      <w:pPr>
        <w:widowControl/>
        <w:spacing w:line="520" w:lineRule="exact"/>
        <w:ind w:firstLine="315"/>
        <w:jc w:val="left"/>
        <w:rPr>
          <w:rFonts w:ascii="仿宋_GB2312" w:hAnsi="宋体" w:eastAsia="仿宋_GB2312"/>
          <w:szCs w:val="21"/>
        </w:rPr>
      </w:pPr>
      <w:r>
        <w:rPr>
          <w:rFonts w:hint="eastAsia" w:ascii="仿宋_GB2312" w:hAnsi="宋体" w:eastAsia="仿宋_GB2312"/>
          <w:szCs w:val="21"/>
        </w:rPr>
        <w:t>一、组织工具</w:t>
      </w:r>
    </w:p>
    <w:p w14:paraId="6FD525F9">
      <w:pPr>
        <w:widowControl/>
        <w:spacing w:line="520" w:lineRule="exact"/>
        <w:ind w:firstLine="315"/>
        <w:jc w:val="left"/>
        <w:rPr>
          <w:rFonts w:ascii="仿宋_GB2312" w:hAnsi="宋体" w:eastAsia="仿宋_GB2312"/>
          <w:szCs w:val="21"/>
        </w:rPr>
      </w:pPr>
      <w:r>
        <w:rPr>
          <w:rFonts w:hint="eastAsia" w:ascii="仿宋_GB2312" w:hAnsi="宋体" w:eastAsia="仿宋_GB2312"/>
          <w:szCs w:val="21"/>
        </w:rPr>
        <w:t>二、管制工具</w:t>
      </w:r>
    </w:p>
    <w:p w14:paraId="0743E25B">
      <w:pPr>
        <w:widowControl/>
        <w:spacing w:line="520" w:lineRule="exact"/>
        <w:ind w:firstLine="315"/>
        <w:jc w:val="left"/>
        <w:rPr>
          <w:rFonts w:ascii="仿宋_GB2312" w:hAnsi="宋体" w:eastAsia="仿宋_GB2312"/>
          <w:szCs w:val="21"/>
        </w:rPr>
      </w:pPr>
      <w:r>
        <w:rPr>
          <w:rFonts w:hint="eastAsia" w:ascii="仿宋_GB2312" w:hAnsi="宋体" w:eastAsia="仿宋_GB2312"/>
          <w:szCs w:val="21"/>
        </w:rPr>
        <w:t>三、经济工具</w:t>
      </w:r>
    </w:p>
    <w:p w14:paraId="4616D1FF">
      <w:pPr>
        <w:widowControl/>
        <w:spacing w:line="520" w:lineRule="exact"/>
        <w:ind w:firstLine="315"/>
        <w:jc w:val="left"/>
        <w:rPr>
          <w:rFonts w:ascii="仿宋_GB2312" w:hAnsi="宋体" w:eastAsia="仿宋_GB2312"/>
          <w:szCs w:val="21"/>
        </w:rPr>
      </w:pPr>
      <w:r>
        <w:rPr>
          <w:rFonts w:hint="eastAsia" w:ascii="仿宋_GB2312" w:hAnsi="宋体" w:eastAsia="仿宋_GB2312"/>
          <w:szCs w:val="21"/>
        </w:rPr>
        <w:t>四、信息工具</w:t>
      </w:r>
    </w:p>
    <w:p w14:paraId="3F049E93">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五、市场和志愿工具</w:t>
      </w:r>
    </w:p>
    <w:p w14:paraId="717EE337">
      <w:pPr>
        <w:widowControl/>
        <w:spacing w:line="520" w:lineRule="exact"/>
        <w:ind w:firstLine="315"/>
        <w:jc w:val="left"/>
        <w:rPr>
          <w:rFonts w:ascii="仿宋_GB2312" w:hAnsi="宋体" w:eastAsia="仿宋_GB2312"/>
          <w:szCs w:val="21"/>
        </w:rPr>
      </w:pPr>
      <w:r>
        <w:rPr>
          <w:rFonts w:hint="eastAsia" w:ascii="仿宋_GB2312" w:hAnsi="宋体" w:eastAsia="仿宋_GB2312"/>
          <w:b/>
          <w:bCs/>
          <w:szCs w:val="21"/>
        </w:rPr>
        <w:t>第三节  政府治理工具的选择</w:t>
      </w:r>
    </w:p>
    <w:p w14:paraId="2FA8BC5F">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一、根据绩效特征而进行的政府治理工具选择</w:t>
      </w:r>
    </w:p>
    <w:p w14:paraId="68722304">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二、根据公共问题的性质而进行的政府治理工具选择</w:t>
      </w:r>
    </w:p>
    <w:p w14:paraId="4B192F47">
      <w:pPr>
        <w:widowControl/>
        <w:spacing w:line="520" w:lineRule="exact"/>
        <w:ind w:firstLine="315"/>
        <w:jc w:val="left"/>
        <w:rPr>
          <w:rFonts w:hint="eastAsia" w:ascii="仿宋_GB2312" w:hAnsi="宋体" w:eastAsia="仿宋_GB2312"/>
          <w:b/>
          <w:bCs/>
          <w:szCs w:val="21"/>
        </w:rPr>
      </w:pPr>
      <w:r>
        <w:rPr>
          <w:rFonts w:hint="eastAsia" w:ascii="仿宋_GB2312" w:hAnsi="宋体" w:eastAsia="仿宋_GB2312"/>
          <w:b/>
          <w:bCs/>
          <w:szCs w:val="21"/>
        </w:rPr>
        <w:t>第十三章  公共组织变革</w:t>
      </w:r>
    </w:p>
    <w:p w14:paraId="6963E00F">
      <w:pPr>
        <w:widowControl/>
        <w:spacing w:line="520" w:lineRule="exact"/>
        <w:ind w:firstLine="315"/>
        <w:jc w:val="left"/>
        <w:rPr>
          <w:rFonts w:hint="eastAsia" w:ascii="仿宋_GB2312" w:hAnsi="宋体" w:eastAsia="仿宋_GB2312"/>
          <w:b/>
          <w:bCs/>
          <w:szCs w:val="21"/>
        </w:rPr>
      </w:pPr>
      <w:bookmarkStart w:id="0" w:name="OLE_LINK1"/>
      <w:r>
        <w:rPr>
          <w:rFonts w:hint="eastAsia" w:ascii="仿宋_GB2312" w:hAnsi="宋体" w:eastAsia="仿宋_GB2312"/>
          <w:b/>
          <w:bCs/>
          <w:szCs w:val="21"/>
        </w:rPr>
        <w:t>第一节   公共组织</w:t>
      </w:r>
      <w:bookmarkEnd w:id="0"/>
      <w:r>
        <w:rPr>
          <w:rFonts w:hint="eastAsia" w:ascii="仿宋_GB2312" w:hAnsi="宋体" w:eastAsia="仿宋_GB2312"/>
          <w:b/>
          <w:bCs/>
          <w:szCs w:val="21"/>
        </w:rPr>
        <w:t>变革理论</w:t>
      </w:r>
    </w:p>
    <w:p w14:paraId="759D87B9">
      <w:pPr>
        <w:spacing w:line="400" w:lineRule="exact"/>
        <w:ind w:firstLine="420"/>
        <w:rPr>
          <w:rFonts w:hint="eastAsia" w:ascii="仿宋_GB2312" w:hAnsi="宋体" w:eastAsia="仿宋_GB2312"/>
          <w:szCs w:val="21"/>
        </w:rPr>
      </w:pPr>
      <w:bookmarkStart w:id="1" w:name="_Toc102724151"/>
      <w:bookmarkStart w:id="2" w:name="_Toc100952824"/>
      <w:r>
        <w:rPr>
          <w:rFonts w:hint="eastAsia" w:ascii="仿宋_GB2312" w:hAnsi="宋体" w:eastAsia="仿宋_GB2312"/>
          <w:szCs w:val="21"/>
        </w:rPr>
        <w:t>一、公共组织变革的动力</w:t>
      </w:r>
      <w:bookmarkEnd w:id="1"/>
      <w:bookmarkEnd w:id="2"/>
    </w:p>
    <w:p w14:paraId="5E569F06">
      <w:pPr>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二、公共组织变革的阻力</w:t>
      </w:r>
    </w:p>
    <w:p w14:paraId="0BDEC253">
      <w:pPr>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三、公共组织变革的内容</w:t>
      </w:r>
    </w:p>
    <w:p w14:paraId="7F3A9042">
      <w:pPr>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四、公共组织变革的策略</w:t>
      </w:r>
    </w:p>
    <w:p w14:paraId="4B508EEC">
      <w:pPr>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五、公共组织变革的趋势</w:t>
      </w:r>
    </w:p>
    <w:p w14:paraId="5A3D5AE7">
      <w:pPr>
        <w:spacing w:line="400" w:lineRule="exact"/>
        <w:ind w:firstLine="420"/>
        <w:rPr>
          <w:rFonts w:hint="eastAsia" w:ascii="仿宋_GB2312" w:hAnsi="宋体" w:eastAsia="仿宋_GB2312"/>
          <w:szCs w:val="21"/>
        </w:rPr>
      </w:pPr>
    </w:p>
    <w:p w14:paraId="62AF0A1E">
      <w:pPr>
        <w:widowControl/>
        <w:spacing w:line="520" w:lineRule="exact"/>
        <w:ind w:firstLine="315"/>
        <w:jc w:val="left"/>
        <w:rPr>
          <w:rFonts w:hint="eastAsia" w:ascii="仿宋_GB2312" w:hAnsi="宋体" w:eastAsia="仿宋_GB2312"/>
          <w:b/>
          <w:bCs/>
          <w:szCs w:val="21"/>
        </w:rPr>
      </w:pPr>
      <w:r>
        <w:rPr>
          <w:rFonts w:hint="eastAsia" w:ascii="仿宋_GB2312" w:hAnsi="宋体" w:eastAsia="仿宋_GB2312"/>
          <w:b/>
          <w:bCs/>
          <w:szCs w:val="21"/>
        </w:rPr>
        <w:t>第二节  国外公共部门改革的基本情况</w:t>
      </w:r>
    </w:p>
    <w:p w14:paraId="7EAEB38D">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一、国外公共部门改革的基本情况</w:t>
      </w:r>
    </w:p>
    <w:p w14:paraId="594D610D">
      <w:pPr>
        <w:widowControl/>
        <w:spacing w:line="520" w:lineRule="exact"/>
        <w:ind w:firstLine="315"/>
        <w:jc w:val="left"/>
        <w:rPr>
          <w:rFonts w:hint="eastAsia" w:ascii="仿宋_GB2312" w:hAnsi="宋体" w:eastAsia="仿宋_GB2312"/>
          <w:szCs w:val="21"/>
        </w:rPr>
      </w:pPr>
      <w:r>
        <w:rPr>
          <w:rFonts w:hint="eastAsia" w:ascii="仿宋_GB2312" w:hAnsi="宋体" w:eastAsia="仿宋_GB2312"/>
          <w:szCs w:val="21"/>
        </w:rPr>
        <w:t>二、国外公共部门改革的主要内容</w:t>
      </w:r>
    </w:p>
    <w:p w14:paraId="34BFA63C">
      <w:pPr>
        <w:widowControl/>
        <w:spacing w:line="520" w:lineRule="exact"/>
        <w:ind w:firstLine="315"/>
        <w:jc w:val="left"/>
        <w:rPr>
          <w:rFonts w:ascii="仿宋_GB2312" w:hAnsi="宋体" w:eastAsia="仿宋_GB2312"/>
          <w:b/>
          <w:bCs/>
          <w:szCs w:val="21"/>
        </w:rPr>
      </w:pPr>
      <w:r>
        <w:rPr>
          <w:rFonts w:hint="eastAsia" w:ascii="仿宋_GB2312" w:hAnsi="宋体" w:eastAsia="仿宋_GB2312"/>
          <w:b/>
          <w:bCs/>
          <w:szCs w:val="21"/>
        </w:rPr>
        <w:t xml:space="preserve">第二节  我国的政府改革 </w:t>
      </w:r>
    </w:p>
    <w:p w14:paraId="5B01AB55">
      <w:pPr>
        <w:pStyle w:val="2"/>
        <w:spacing w:line="400" w:lineRule="exact"/>
        <w:ind w:firstLine="420" w:firstLineChars="200"/>
        <w:rPr>
          <w:rFonts w:hint="eastAsia" w:ascii="仿宋_GB2312" w:hAnsi="宋体" w:eastAsia="仿宋_GB2312" w:cs="Times New Roman"/>
        </w:rPr>
      </w:pPr>
      <w:r>
        <w:rPr>
          <w:rFonts w:hint="eastAsia" w:ascii="仿宋_GB2312" w:hAnsi="宋体" w:eastAsia="仿宋_GB2312" w:cs="Times New Roman"/>
        </w:rPr>
        <w:t>一、改革开放以来我国行政管理体制改革回顾</w:t>
      </w:r>
    </w:p>
    <w:p w14:paraId="009D5744">
      <w:pPr>
        <w:pStyle w:val="2"/>
        <w:spacing w:line="400" w:lineRule="exact"/>
        <w:ind w:firstLine="420" w:firstLineChars="200"/>
        <w:rPr>
          <w:rFonts w:hint="eastAsia" w:ascii="仿宋_GB2312" w:hAnsi="宋体" w:eastAsia="仿宋_GB2312" w:cs="Times New Roman"/>
        </w:rPr>
      </w:pPr>
      <w:r>
        <w:rPr>
          <w:rFonts w:hint="eastAsia" w:ascii="仿宋_GB2312" w:hAnsi="宋体" w:eastAsia="仿宋_GB2312" w:cs="Times New Roman"/>
        </w:rPr>
        <w:t>二、历次我国政府机构改革的成就、经验和教训</w:t>
      </w:r>
    </w:p>
    <w:p w14:paraId="6028658A">
      <w:pPr>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三、我国行政管理体制改革的方向和内容</w:t>
      </w:r>
    </w:p>
    <w:p w14:paraId="6E11E65C">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14:paraId="7F174813">
      <w:pPr>
        <w:widowControl/>
        <w:spacing w:line="520" w:lineRule="exact"/>
        <w:ind w:firstLine="315"/>
        <w:jc w:val="left"/>
        <w:rPr>
          <w:rFonts w:hint="eastAsia" w:eastAsia="仿宋_GB2312"/>
          <w:kern w:val="0"/>
          <w:szCs w:val="21"/>
        </w:rPr>
      </w:pPr>
      <w:r>
        <w:rPr>
          <w:rFonts w:eastAsia="仿宋_GB2312"/>
          <w:kern w:val="0"/>
        </w:rPr>
        <w:t>1.</w:t>
      </w:r>
      <w:r>
        <w:rPr>
          <w:rFonts w:hint="eastAsia" w:eastAsia="仿宋_GB2312"/>
          <w:kern w:val="0"/>
          <w:szCs w:val="21"/>
        </w:rPr>
        <w:t>朱立言、谢明</w:t>
      </w:r>
      <w:r>
        <w:rPr>
          <w:rFonts w:eastAsia="仿宋_GB2312"/>
          <w:szCs w:val="21"/>
          <w:shd w:val="clear" w:color="auto" w:fill="FFFFFF"/>
        </w:rPr>
        <w:t>.</w:t>
      </w:r>
      <w:r>
        <w:rPr>
          <w:rFonts w:hint="eastAsia" w:eastAsia="仿宋_GB2312"/>
          <w:szCs w:val="21"/>
          <w:shd w:val="clear" w:color="auto" w:fill="FFFFFF"/>
        </w:rPr>
        <w:t>公共管理概论,中国人民大学</w:t>
      </w:r>
      <w:r>
        <w:rPr>
          <w:rFonts w:eastAsia="仿宋_GB2312"/>
          <w:kern w:val="0"/>
          <w:szCs w:val="21"/>
        </w:rPr>
        <w:t>出版社,2</w:t>
      </w:r>
      <w:r>
        <w:rPr>
          <w:rFonts w:hint="eastAsia" w:eastAsia="仿宋_GB2312"/>
          <w:kern w:val="0"/>
          <w:szCs w:val="21"/>
        </w:rPr>
        <w:t>007.</w:t>
      </w:r>
    </w:p>
    <w:p w14:paraId="4BE98535">
      <w:pPr>
        <w:widowControl/>
        <w:spacing w:line="520" w:lineRule="exact"/>
        <w:ind w:firstLine="315"/>
        <w:jc w:val="left"/>
        <w:rPr>
          <w:rFonts w:hint="eastAsia" w:eastAsia="仿宋_GB2312"/>
          <w:kern w:val="0"/>
          <w:szCs w:val="21"/>
        </w:rPr>
      </w:pPr>
      <w:r>
        <w:rPr>
          <w:rFonts w:hint="eastAsia" w:eastAsia="仿宋_GB2312"/>
          <w:kern w:val="0"/>
        </w:rPr>
        <w:t>2</w:t>
      </w:r>
      <w:r>
        <w:rPr>
          <w:rFonts w:eastAsia="仿宋_GB2312"/>
          <w:kern w:val="0"/>
        </w:rPr>
        <w:t>.</w:t>
      </w:r>
      <w:r>
        <w:rPr>
          <w:rFonts w:hint="eastAsia" w:eastAsia="仿宋_GB2312"/>
          <w:kern w:val="0"/>
        </w:rPr>
        <w:t>黎民.公共管理学,高等教育出版社,2011</w:t>
      </w:r>
    </w:p>
    <w:p w14:paraId="1A4FA1BA">
      <w:pPr>
        <w:widowControl/>
        <w:spacing w:line="520" w:lineRule="exact"/>
        <w:ind w:firstLine="315"/>
        <w:jc w:val="left"/>
        <w:rPr>
          <w:rFonts w:hint="eastAsia" w:ascii="仿宋_GB2312" w:hAnsi="宋体" w:eastAsia="仿宋_GB2312"/>
          <w:szCs w:val="21"/>
        </w:rPr>
      </w:pPr>
    </w:p>
    <w:p w14:paraId="54BF977E">
      <w:pPr>
        <w:widowControl/>
        <w:spacing w:line="520" w:lineRule="exact"/>
        <w:ind w:firstLine="315" w:firstLineChars="150"/>
        <w:jc w:val="left"/>
        <w:rPr>
          <w:rFonts w:hint="eastAsia" w:ascii="仿宋_GB2312" w:hAnsi="宋体" w:eastAsia="仿宋_GB2312"/>
          <w:szCs w:val="21"/>
        </w:rPr>
      </w:pPr>
    </w:p>
    <w:p w14:paraId="5681D9AC">
      <w:pPr>
        <w:widowControl/>
        <w:spacing w:line="520" w:lineRule="exact"/>
        <w:ind w:firstLine="315" w:firstLineChars="150"/>
        <w:jc w:val="left"/>
        <w:rPr>
          <w:rFonts w:hint="eastAsia" w:ascii="仿宋_GB2312" w:hAnsi="宋体" w:eastAsia="仿宋_GB2312"/>
          <w:szCs w:val="21"/>
        </w:rPr>
      </w:pPr>
    </w:p>
    <w:p w14:paraId="699F8176">
      <w:pPr>
        <w:widowControl/>
        <w:spacing w:line="520" w:lineRule="exact"/>
        <w:ind w:firstLine="315" w:firstLineChars="150"/>
        <w:jc w:val="left"/>
        <w:rPr>
          <w:rFonts w:hint="eastAsia" w:ascii="仿宋_GB2312" w:hAnsi="宋体" w:eastAsia="仿宋_GB2312"/>
          <w:szCs w:val="21"/>
        </w:rPr>
      </w:pPr>
    </w:p>
    <w:p w14:paraId="39BEFE11">
      <w:pPr>
        <w:widowControl/>
        <w:spacing w:line="520" w:lineRule="exact"/>
        <w:ind w:firstLine="315" w:firstLineChars="150"/>
        <w:jc w:val="left"/>
        <w:rPr>
          <w:rFonts w:hint="eastAsia" w:ascii="仿宋_GB2312" w:hAnsi="宋体" w:eastAsia="仿宋_GB2312"/>
          <w:szCs w:val="21"/>
        </w:rPr>
      </w:pPr>
    </w:p>
    <w:p w14:paraId="0B07EE28">
      <w:pPr>
        <w:widowControl/>
        <w:spacing w:line="520" w:lineRule="exact"/>
        <w:ind w:firstLine="315" w:firstLineChars="150"/>
        <w:jc w:val="left"/>
        <w:rPr>
          <w:rFonts w:hint="eastAsia" w:ascii="仿宋_GB2312" w:hAnsi="宋体" w:eastAsia="仿宋_GB2312"/>
          <w:szCs w:val="21"/>
        </w:rPr>
      </w:pPr>
    </w:p>
    <w:p w14:paraId="3389A208">
      <w:pPr>
        <w:widowControl/>
        <w:spacing w:line="520" w:lineRule="exact"/>
        <w:ind w:firstLine="315" w:firstLineChars="150"/>
        <w:jc w:val="left"/>
        <w:rPr>
          <w:rFonts w:hint="eastAsia" w:ascii="仿宋_GB2312" w:hAnsi="宋体" w:eastAsia="仿宋_GB2312"/>
          <w:szCs w:val="21"/>
        </w:rPr>
      </w:pPr>
    </w:p>
    <w:p w14:paraId="04DCE8D8">
      <w:pPr>
        <w:widowControl/>
        <w:spacing w:line="520" w:lineRule="exact"/>
        <w:ind w:firstLine="315" w:firstLineChars="150"/>
        <w:jc w:val="left"/>
        <w:rPr>
          <w:rFonts w:hint="eastAsia" w:ascii="仿宋_GB2312" w:hAnsi="宋体" w:eastAsia="仿宋_GB2312"/>
          <w:szCs w:val="21"/>
        </w:rPr>
      </w:pPr>
    </w:p>
    <w:sectPr>
      <w:footerReference r:id="rId3" w:type="default"/>
      <w:footerReference r:id="rId4" w:type="even"/>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D876">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10</w:t>
    </w:r>
    <w:r>
      <w:fldChar w:fldCharType="end"/>
    </w:r>
  </w:p>
  <w:p w14:paraId="1D6566C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1648">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6D17CA8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zYzZDJlYmQwMzY0NWJmYzUzOGM2YzVlMGM0ZGIifQ=="/>
  </w:docVars>
  <w:rsids>
    <w:rsidRoot w:val="00172A27"/>
    <w:rsid w:val="00056B81"/>
    <w:rsid w:val="00094660"/>
    <w:rsid w:val="00210BEF"/>
    <w:rsid w:val="003E702F"/>
    <w:rsid w:val="00623D79"/>
    <w:rsid w:val="00C22E9E"/>
    <w:rsid w:val="065153B9"/>
    <w:rsid w:val="07AA1442"/>
    <w:rsid w:val="596038A3"/>
    <w:rsid w:val="648A3E40"/>
    <w:rsid w:val="6B0D1397"/>
    <w:rsid w:val="7AC40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footnote text"/>
    <w:basedOn w:val="1"/>
    <w:uiPriority w:val="0"/>
    <w:pPr>
      <w:snapToGrid w:val="0"/>
      <w:jc w:val="left"/>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uiPriority w:val="0"/>
  </w:style>
  <w:style w:type="character" w:styleId="9">
    <w:name w:val="footnote reference"/>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10</Pages>
  <Words>2792</Words>
  <Characters>2811</Characters>
  <Lines>22</Lines>
  <Paragraphs>6</Paragraphs>
  <TotalTime>0</TotalTime>
  <ScaleCrop>false</ScaleCrop>
  <LinksUpToDate>false</LinksUpToDate>
  <CharactersWithSpaces>2980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2011-06-16T05:36:00Z</dcterms:created>
  <dc:creator>Admin</dc:creator>
  <cp:lastModifiedBy>vertesyuan</cp:lastModifiedBy>
  <cp:lastPrinted>2010-09-25T07:47:00Z</cp:lastPrinted>
  <dcterms:modified xsi:type="dcterms:W3CDTF">2024-10-10T08:48:07Z</dcterms:modified>
  <dc:title>关于做好全日制研究生入学考试考试科目大纲编制工作的通知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D0C9FE431A2049CA9CF3CED4E96082C1_13</vt:lpwstr>
  </property>
</Properties>
</file>