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936F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320"/>
      </w:tblGrid>
      <w:tr w14:paraId="6885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4140" w:type="dxa"/>
            <w:noWrap w:val="0"/>
            <w:vAlign w:val="top"/>
          </w:tcPr>
          <w:p w14:paraId="60AD4D72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考试科目代码：832</w:t>
            </w:r>
          </w:p>
        </w:tc>
        <w:tc>
          <w:tcPr>
            <w:tcW w:w="4320" w:type="dxa"/>
            <w:noWrap w:val="0"/>
            <w:vAlign w:val="top"/>
          </w:tcPr>
          <w:p w14:paraId="0150E9F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考试科目名称：音乐教学论</w:t>
            </w:r>
          </w:p>
        </w:tc>
      </w:tr>
      <w:tr w14:paraId="58BD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460" w:type="dxa"/>
            <w:gridSpan w:val="2"/>
            <w:noWrap w:val="0"/>
            <w:vAlign w:val="top"/>
          </w:tcPr>
          <w:p w14:paraId="34A1A47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25DD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8460" w:type="dxa"/>
            <w:gridSpan w:val="2"/>
            <w:noWrap w:val="0"/>
            <w:vAlign w:val="top"/>
          </w:tcPr>
          <w:p w14:paraId="33F1A7AD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音乐教学论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是研究音乐教学的一般规律的科学，属于教学论的一个分支学科。</w:t>
            </w:r>
            <w:r>
              <w:rPr>
                <w:rFonts w:hAnsi="宋体"/>
                <w:szCs w:val="21"/>
              </w:rPr>
              <w:t>研究生入学考试是为所招收与</w:t>
            </w:r>
            <w:r>
              <w:rPr>
                <w:rFonts w:hint="eastAsia" w:hAnsi="宋体"/>
                <w:szCs w:val="21"/>
              </w:rPr>
              <w:t>学科教学（音乐）</w:t>
            </w:r>
            <w:r>
              <w:rPr>
                <w:rFonts w:hAnsi="宋体"/>
                <w:szCs w:val="21"/>
              </w:rPr>
              <w:t>有关专业硕士研究生而实施的具有选拔功能的水平考试</w:t>
            </w:r>
            <w:r>
              <w:rPr>
                <w:rFonts w:hint="eastAsia" w:hAnsi="宋体"/>
                <w:szCs w:val="21"/>
              </w:rPr>
              <w:t>。主要目的</w:t>
            </w:r>
            <w:r>
              <w:rPr>
                <w:rFonts w:hint="eastAsia"/>
                <w:szCs w:val="21"/>
              </w:rPr>
              <w:t>是为了测试</w:t>
            </w:r>
            <w:r>
              <w:rPr>
                <w:szCs w:val="21"/>
              </w:rPr>
              <w:t>考生对</w:t>
            </w:r>
            <w:r>
              <w:rPr>
                <w:rFonts w:hint="eastAsia"/>
                <w:szCs w:val="21"/>
              </w:rPr>
              <w:t>音乐教育体系、音乐教学体系、音乐教育理论研究体系</w:t>
            </w:r>
            <w:r>
              <w:rPr>
                <w:szCs w:val="21"/>
              </w:rPr>
              <w:t>知识的掌握程度</w:t>
            </w:r>
            <w:r>
              <w:rPr>
                <w:rFonts w:hint="eastAsia"/>
                <w:szCs w:val="21"/>
              </w:rPr>
              <w:t>。要求考生对</w:t>
            </w: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音乐教学论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的各项内容有</w:t>
            </w:r>
            <w:r>
              <w:rPr>
                <w:rFonts w:hint="eastAsia"/>
                <w:szCs w:val="21"/>
                <w:lang/>
              </w:rPr>
              <w:t>比较系统</w:t>
            </w:r>
            <w:r>
              <w:rPr>
                <w:rFonts w:hint="eastAsia"/>
                <w:szCs w:val="21"/>
              </w:rPr>
              <w:t>全面的了解，重点掌握感受与鉴赏教学法、演唱教学法、器乐演奏教学法、表现与创造教学法、识读乐谱教学法、课外音乐活动教学法，熟悉音乐教学原则、方法、模式及备课，了解国外近现代著名音乐教育体系。</w:t>
            </w:r>
            <w:r>
              <w:rPr>
                <w:rFonts w:hint="eastAsia" w:hAnsi="宋体"/>
                <w:szCs w:val="21"/>
              </w:rPr>
              <w:t>并能够运用有关基本原理去分析音乐教育的基本现象，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音乐教学的基本规律，同时需具有对音乐教育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hAnsi="宋体"/>
                <w:szCs w:val="21"/>
              </w:rPr>
              <w:t>教学法问题进行理论分析和提出解决方案的能力。</w:t>
            </w:r>
          </w:p>
        </w:tc>
      </w:tr>
      <w:tr w14:paraId="308E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</w:trPr>
        <w:tc>
          <w:tcPr>
            <w:tcW w:w="8460" w:type="dxa"/>
            <w:gridSpan w:val="2"/>
            <w:noWrap w:val="0"/>
            <w:vAlign w:val="top"/>
          </w:tcPr>
          <w:p w14:paraId="6A7149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二、考试内容：</w:t>
            </w:r>
          </w:p>
        </w:tc>
      </w:tr>
      <w:tr w14:paraId="7665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1" w:hRule="atLeast"/>
        </w:trPr>
        <w:tc>
          <w:tcPr>
            <w:tcW w:w="8460" w:type="dxa"/>
            <w:gridSpan w:val="2"/>
            <w:noWrap w:val="0"/>
            <w:vAlign w:val="top"/>
          </w:tcPr>
          <w:p w14:paraId="745F2BA3">
            <w:pPr>
              <w:rPr>
                <w:rFonts w:hint="eastAsia" w:ascii="宋体" w:hAnsi="宋体"/>
                <w:b/>
                <w:szCs w:val="21"/>
              </w:rPr>
            </w:pPr>
          </w:p>
          <w:p w14:paraId="0080C91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（一）音乐教育</w:t>
            </w:r>
          </w:p>
          <w:p w14:paraId="1D487D5C">
            <w:pPr>
              <w:ind w:firstLine="210" w:firstLineChars="100"/>
              <w:rPr>
                <w:rFonts w:hint="eastAsia" w:ascii="宋体" w:hAnsi="宋体"/>
                <w:szCs w:val="21"/>
                <w:lang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/>
              </w:rPr>
              <w:t>《全日制义务教育音乐课程标准（实验稿）》</w:t>
            </w:r>
          </w:p>
          <w:p w14:paraId="6E464A99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</w:rPr>
              <w:t>音乐教育的本质</w:t>
            </w:r>
          </w:p>
          <w:p w14:paraId="153497D6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2）基础音乐教育的性质和价值</w:t>
            </w:r>
          </w:p>
          <w:p w14:paraId="7F961933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2.中学生音乐学习心理</w:t>
            </w:r>
          </w:p>
          <w:p w14:paraId="6BB9AEE6">
            <w:pPr>
              <w:ind w:left="210" w:left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中学生生理、心理发展概述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中学生音乐审美心理特征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中学生音乐学习心理</w:t>
            </w:r>
            <w:r>
              <w:rPr>
                <w:rFonts w:ascii="宋体" w:hAnsi="宋体"/>
                <w:color w:val="000000"/>
                <w:szCs w:val="21"/>
              </w:rPr>
              <w:t>　　　</w:t>
            </w:r>
          </w:p>
          <w:p w14:paraId="5153A337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</w:p>
          <w:p w14:paraId="67D1C98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（二）音乐教学法</w:t>
            </w:r>
          </w:p>
          <w:p w14:paraId="1A89DC2C">
            <w:pPr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鉴赏与感受教学法</w:t>
            </w:r>
          </w:p>
          <w:p w14:paraId="6D60DE5A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/>
              </w:rPr>
              <w:t>感受与鉴赏教学的作用与原则、内容和标准。</w:t>
            </w:r>
          </w:p>
          <w:p w14:paraId="2B356EEC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/>
              </w:rPr>
              <w:t>感受与鉴赏教学形式与方法。</w:t>
            </w:r>
          </w:p>
          <w:p w14:paraId="72EF5B1D">
            <w:pPr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演唱教学法</w:t>
            </w:r>
          </w:p>
          <w:p w14:paraId="5616CF9E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/>
              </w:rPr>
              <w:t>演唱教学的作用与原则、内容和标准。</w:t>
            </w:r>
          </w:p>
          <w:p w14:paraId="1C521F06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/>
              </w:rPr>
              <w:t>演唱教学形式与方法。</w:t>
            </w:r>
          </w:p>
          <w:p w14:paraId="337B03A8">
            <w:pPr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器乐演奏教学法</w:t>
            </w:r>
          </w:p>
          <w:p w14:paraId="4FFF2E53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器乐演奏</w:t>
            </w:r>
            <w:r>
              <w:rPr>
                <w:rFonts w:hint="eastAsia"/>
              </w:rPr>
              <w:t>教学的作用与原则、内容和标准。</w:t>
            </w:r>
          </w:p>
          <w:p w14:paraId="23A5D573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器乐演奏</w:t>
            </w:r>
            <w:r>
              <w:rPr>
                <w:rFonts w:hint="eastAsia"/>
              </w:rPr>
              <w:t>教学形式与方法。</w:t>
            </w:r>
          </w:p>
          <w:p w14:paraId="5F443D2E">
            <w:pPr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表现与创造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教学法</w:t>
            </w:r>
          </w:p>
          <w:p w14:paraId="594E18EA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表现与创造</w:t>
            </w:r>
            <w:r>
              <w:rPr>
                <w:rFonts w:hint="eastAsia"/>
              </w:rPr>
              <w:t>教学的作用与原则、内容和标准。</w:t>
            </w:r>
          </w:p>
          <w:p w14:paraId="75DE5FA4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表现与创造</w:t>
            </w:r>
            <w:r>
              <w:rPr>
                <w:rFonts w:hint="eastAsia"/>
              </w:rPr>
              <w:t>教学形式与方法。</w:t>
            </w:r>
          </w:p>
          <w:p w14:paraId="7880A340">
            <w:pPr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识读乐谱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教学法</w:t>
            </w:r>
          </w:p>
          <w:p w14:paraId="4381CD52"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识读乐谱</w:t>
            </w:r>
            <w:r>
              <w:rPr>
                <w:rFonts w:hint="eastAsia"/>
              </w:rPr>
              <w:t>教学的作用与原则、内容和标准。</w:t>
            </w:r>
          </w:p>
          <w:p w14:paraId="6A17294B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识读乐谱</w:t>
            </w:r>
            <w:r>
              <w:rPr>
                <w:rFonts w:hint="eastAsia"/>
              </w:rPr>
              <w:t>教学形式与方法。</w:t>
            </w:r>
          </w:p>
          <w:p w14:paraId="75BD6FA3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6．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课外音乐活动教学法</w:t>
            </w:r>
          </w:p>
          <w:p w14:paraId="114AAB57">
            <w:pPr>
              <w:ind w:firstLine="210" w:firstLineChars="100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课外音乐活动</w:t>
            </w:r>
            <w:r>
              <w:rPr>
                <w:rFonts w:hint="eastAsia"/>
              </w:rPr>
              <w:t>的作用与原则、内容和标准。</w:t>
            </w:r>
          </w:p>
          <w:p w14:paraId="4B64FDE1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课外音乐活动</w:t>
            </w:r>
            <w:r>
              <w:rPr>
                <w:rFonts w:hint="eastAsia"/>
              </w:rPr>
              <w:t>形式与方法。</w:t>
            </w:r>
          </w:p>
          <w:p w14:paraId="763F46C6">
            <w:pPr>
              <w:rPr>
                <w:rFonts w:hint="eastAsia" w:ascii="宋体"/>
                <w:color w:val="000000"/>
                <w:kern w:val="0"/>
                <w:szCs w:val="21"/>
              </w:rPr>
            </w:pPr>
          </w:p>
          <w:p w14:paraId="0D99810B"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</w:t>
            </w:r>
            <w:r>
              <w:rPr>
                <w:rFonts w:hint="eastAsia"/>
                <w:b/>
                <w:szCs w:val="21"/>
              </w:rPr>
              <w:t>音乐教学原则、方法、模式及备课</w:t>
            </w:r>
          </w:p>
          <w:p w14:paraId="4908E01F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、音乐教学原则</w:t>
            </w:r>
          </w:p>
          <w:p w14:paraId="03F2C801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、音乐教学常用教学方法</w:t>
            </w:r>
          </w:p>
          <w:p w14:paraId="7838159A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、音乐教学常用教学模式</w:t>
            </w:r>
          </w:p>
          <w:p w14:paraId="3D3D92BD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、音乐教学计划的编写</w:t>
            </w:r>
          </w:p>
          <w:p w14:paraId="6A4601F3">
            <w:pPr>
              <w:rPr>
                <w:rFonts w:hint="eastAsia"/>
                <w:b/>
                <w:szCs w:val="21"/>
              </w:rPr>
            </w:pPr>
          </w:p>
          <w:p w14:paraId="55C8E1B0"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</w:t>
            </w:r>
            <w:r>
              <w:rPr>
                <w:rFonts w:hint="eastAsia"/>
                <w:b/>
                <w:szCs w:val="21"/>
              </w:rPr>
              <w:t>国外近现代著名音乐教育体系</w:t>
            </w:r>
          </w:p>
          <w:p w14:paraId="64452351">
            <w:pPr>
              <w:spacing w:line="300" w:lineRule="auto"/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达尔克洛兹音乐教育体系</w:t>
            </w:r>
          </w:p>
          <w:p w14:paraId="4CD5C73D">
            <w:pPr>
              <w:spacing w:line="300" w:lineRule="auto"/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柯达伊音乐教育体系</w:t>
            </w:r>
          </w:p>
          <w:p w14:paraId="535DE75C">
            <w:pPr>
              <w:spacing w:line="300" w:lineRule="auto"/>
              <w:ind w:firstLine="210" w:firstLineChars="100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奥尔夫音乐教育体系</w:t>
            </w:r>
          </w:p>
          <w:p w14:paraId="6D10B783">
            <w:pPr>
              <w:rPr>
                <w:rFonts w:hint="eastAsia" w:ascii="宋体" w:hAnsi="宋体"/>
                <w:b/>
                <w:szCs w:val="21"/>
              </w:rPr>
            </w:pPr>
          </w:p>
          <w:p w14:paraId="532A132A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85B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460" w:type="dxa"/>
            <w:gridSpan w:val="2"/>
            <w:noWrap w:val="0"/>
            <w:vAlign w:val="top"/>
          </w:tcPr>
          <w:p w14:paraId="2329B2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三、题型结构：</w:t>
            </w:r>
          </w:p>
        </w:tc>
      </w:tr>
      <w:tr w14:paraId="7D79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8460" w:type="dxa"/>
            <w:gridSpan w:val="2"/>
            <w:noWrap w:val="0"/>
            <w:vAlign w:val="top"/>
          </w:tcPr>
          <w:p w14:paraId="5C3EA735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一、选择</w:t>
            </w:r>
            <w:r>
              <w:rPr>
                <w:rFonts w:ascii="宋体" w:hAnsi="宋体"/>
                <w:color w:val="000000"/>
                <w:szCs w:val="21"/>
              </w:rPr>
              <w:t>题（</w:t>
            </w:r>
            <w:r>
              <w:rPr>
                <w:rFonts w:hint="eastAsia" w:ascii="宋体" w:hAnsi="宋体"/>
                <w:color w:val="000000"/>
                <w:szCs w:val="21"/>
              </w:rPr>
              <w:t>共10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每题2分 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 xml:space="preserve">0分）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二、</w:t>
            </w:r>
            <w:r>
              <w:rPr>
                <w:rFonts w:ascii="宋体" w:hAnsi="宋体"/>
                <w:color w:val="000000"/>
                <w:szCs w:val="21"/>
              </w:rPr>
              <w:t>名词解释（</w:t>
            </w:r>
            <w:r>
              <w:rPr>
                <w:rFonts w:hint="eastAsia" w:ascii="宋体" w:hAnsi="宋体"/>
                <w:color w:val="000000"/>
                <w:szCs w:val="21"/>
              </w:rPr>
              <w:t>共4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每题5分 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 xml:space="preserve">0分）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三、</w:t>
            </w:r>
            <w:r>
              <w:rPr>
                <w:rFonts w:ascii="宋体" w:hAnsi="宋体"/>
                <w:color w:val="000000"/>
                <w:szCs w:val="21"/>
              </w:rPr>
              <w:t>简答题（</w:t>
            </w:r>
            <w:r>
              <w:rPr>
                <w:rFonts w:hint="eastAsia" w:ascii="宋体" w:hAnsi="宋体"/>
                <w:color w:val="000000"/>
                <w:szCs w:val="21"/>
              </w:rPr>
              <w:t>共2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每题15分 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 xml:space="preserve">0分）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四、</w:t>
            </w:r>
            <w:r>
              <w:rPr>
                <w:rFonts w:ascii="宋体" w:hAnsi="宋体"/>
                <w:color w:val="000000"/>
                <w:szCs w:val="21"/>
              </w:rPr>
              <w:t>论述题（</w:t>
            </w:r>
            <w:r>
              <w:rPr>
                <w:rFonts w:hint="eastAsia" w:ascii="宋体" w:hAnsi="宋体"/>
                <w:color w:val="000000"/>
                <w:szCs w:val="21"/>
              </w:rPr>
              <w:t>共1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0分）</w:t>
            </w:r>
          </w:p>
          <w:p w14:paraId="50E21CA0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五、音乐教学设计</w:t>
            </w: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共1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0分）</w:t>
            </w:r>
          </w:p>
          <w:p w14:paraId="7B73FEA1">
            <w:pPr>
              <w:rPr>
                <w:rFonts w:hint="eastAsia" w:ascii="宋体" w:hAnsi="宋体"/>
                <w:szCs w:val="21"/>
              </w:rPr>
            </w:pPr>
          </w:p>
        </w:tc>
      </w:tr>
      <w:tr w14:paraId="689F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8460" w:type="dxa"/>
            <w:gridSpan w:val="2"/>
            <w:noWrap w:val="0"/>
            <w:vAlign w:val="top"/>
          </w:tcPr>
          <w:p w14:paraId="0A2FCFC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54D7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77" w:hRule="atLeast"/>
        </w:trPr>
        <w:tc>
          <w:tcPr>
            <w:tcW w:w="8460" w:type="dxa"/>
            <w:gridSpan w:val="2"/>
            <w:noWrap w:val="0"/>
            <w:vAlign w:val="top"/>
          </w:tcPr>
          <w:p w14:paraId="2FBF2095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1、《音乐教学论》，尹红编著，西南师范大学出版社，2007年8月，第2版；</w:t>
            </w:r>
          </w:p>
          <w:p w14:paraId="44FE7661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2、《音乐教学论》，陈玉丹主编，高等教育出版社，2003年8月，第1版；</w:t>
            </w:r>
          </w:p>
          <w:p w14:paraId="7AD5E808"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3、《中学音乐教学论教程，高师《中学音乐教学论教程》教材编写组，人民音乐出版社2000年6月。 </w:t>
            </w:r>
          </w:p>
        </w:tc>
      </w:tr>
    </w:tbl>
    <w:p w14:paraId="77DF7065">
      <w:pPr>
        <w:rPr>
          <w:rFonts w:hint="eastAsia"/>
          <w:b/>
          <w:sz w:val="32"/>
          <w:szCs w:val="32"/>
        </w:rPr>
      </w:pPr>
    </w:p>
    <w:p w14:paraId="3C720D1C">
      <w:pPr>
        <w:rPr>
          <w:rFonts w:hint="eastAsia"/>
        </w:rPr>
      </w:pPr>
    </w:p>
    <w:p w14:paraId="5B7BD4BA">
      <w:pPr>
        <w:rPr>
          <w:rFonts w:hint="eastAsia"/>
        </w:rPr>
      </w:pPr>
    </w:p>
    <w:p w14:paraId="121AEF7A">
      <w:pPr>
        <w:rPr>
          <w:rFonts w:hint="eastAsia"/>
        </w:rPr>
      </w:pPr>
    </w:p>
    <w:p w14:paraId="4E3729B4">
      <w:pPr>
        <w:rPr>
          <w:rFonts w:hint="eastAsia"/>
        </w:rPr>
      </w:pPr>
    </w:p>
    <w:p w14:paraId="1862AA6C">
      <w:pPr>
        <w:rPr>
          <w:rFonts w:hint="eastAsia"/>
        </w:rPr>
      </w:pPr>
    </w:p>
    <w:p w14:paraId="208CE43E">
      <w:pPr>
        <w:rPr>
          <w:rFonts w:hint="eastAsia"/>
        </w:rPr>
      </w:pPr>
    </w:p>
    <w:p w14:paraId="36B6CD11">
      <w:pPr>
        <w:rPr>
          <w:rFonts w:hint="eastAsia"/>
        </w:rPr>
      </w:pPr>
    </w:p>
    <w:p w14:paraId="3DA1AC06">
      <w:pPr>
        <w:rPr>
          <w:rFonts w:hint="eastAsia"/>
        </w:rPr>
      </w:pPr>
    </w:p>
    <w:p w14:paraId="08DE269C">
      <w:pPr>
        <w:rPr>
          <w:rFonts w:hint="eastAsia"/>
        </w:rPr>
      </w:pPr>
    </w:p>
    <w:p w14:paraId="54AAE0A6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6FD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TczZjBhZDhjZWFkMzNjMDJhNGViZGJhNWY2NGIifQ=="/>
  </w:docVars>
  <w:rsids>
    <w:rsidRoot w:val="00D16789"/>
    <w:rsid w:val="000322F3"/>
    <w:rsid w:val="000C23CF"/>
    <w:rsid w:val="000E7C21"/>
    <w:rsid w:val="00112F35"/>
    <w:rsid w:val="00117F47"/>
    <w:rsid w:val="002C2118"/>
    <w:rsid w:val="002C4189"/>
    <w:rsid w:val="002D6015"/>
    <w:rsid w:val="00340766"/>
    <w:rsid w:val="004D1C64"/>
    <w:rsid w:val="00522A7D"/>
    <w:rsid w:val="00545807"/>
    <w:rsid w:val="00551DF4"/>
    <w:rsid w:val="005759EF"/>
    <w:rsid w:val="005A124D"/>
    <w:rsid w:val="005B7832"/>
    <w:rsid w:val="007351B8"/>
    <w:rsid w:val="0073660D"/>
    <w:rsid w:val="00757222"/>
    <w:rsid w:val="00772CF1"/>
    <w:rsid w:val="00777F79"/>
    <w:rsid w:val="00824408"/>
    <w:rsid w:val="008462D9"/>
    <w:rsid w:val="00871982"/>
    <w:rsid w:val="008F2EB2"/>
    <w:rsid w:val="00A02034"/>
    <w:rsid w:val="00A341BA"/>
    <w:rsid w:val="00A47C86"/>
    <w:rsid w:val="00A51C2E"/>
    <w:rsid w:val="00A92B0C"/>
    <w:rsid w:val="00AC777B"/>
    <w:rsid w:val="00AF1F72"/>
    <w:rsid w:val="00B24CA2"/>
    <w:rsid w:val="00B550E8"/>
    <w:rsid w:val="00BA38CB"/>
    <w:rsid w:val="00BB4F75"/>
    <w:rsid w:val="00BE2BED"/>
    <w:rsid w:val="00C229E6"/>
    <w:rsid w:val="00C27D0F"/>
    <w:rsid w:val="00C76208"/>
    <w:rsid w:val="00C76CC4"/>
    <w:rsid w:val="00CA1FE9"/>
    <w:rsid w:val="00CA3E35"/>
    <w:rsid w:val="00CD4B8F"/>
    <w:rsid w:val="00D02853"/>
    <w:rsid w:val="00D065B6"/>
    <w:rsid w:val="00D16789"/>
    <w:rsid w:val="00D919F1"/>
    <w:rsid w:val="00D96EB8"/>
    <w:rsid w:val="00DE55AA"/>
    <w:rsid w:val="00E44E61"/>
    <w:rsid w:val="00E56F33"/>
    <w:rsid w:val="00E71F2D"/>
    <w:rsid w:val="00E9446E"/>
    <w:rsid w:val="00EA7912"/>
    <w:rsid w:val="00EB280F"/>
    <w:rsid w:val="00EC26FE"/>
    <w:rsid w:val="00EE7943"/>
    <w:rsid w:val="00EF62F7"/>
    <w:rsid w:val="00F07459"/>
    <w:rsid w:val="00F26889"/>
    <w:rsid w:val="00F92D57"/>
    <w:rsid w:val="00FC3EE2"/>
    <w:rsid w:val="44993854"/>
    <w:rsid w:val="59650FB1"/>
    <w:rsid w:val="6EAB561B"/>
    <w:rsid w:val="6F4C33FA"/>
    <w:rsid w:val="79F67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2011-09-05T02:37:00Z</dcterms:created>
  <dc:creator>雨林木风</dc:creator>
  <cp:lastModifiedBy>vertesyuan</cp:lastModifiedBy>
  <dcterms:modified xsi:type="dcterms:W3CDTF">2024-10-12T07:47:42Z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D92230B0545349A2A628267FB68CD5C2_13</vt:lpwstr>
  </property>
</Properties>
</file>