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808" w:right="810" w:hanging="1058"/>
        <w:spacing w:before="124" w:line="290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5"/>
        </w:rPr>
        <w:t>江苏理工学院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2025</w:t>
      </w:r>
      <w:r>
        <w:rPr>
          <w:sz w:val="35"/>
          <w:szCs w:val="35"/>
          <w:spacing w:val="5"/>
        </w:rPr>
        <w:t xml:space="preserve"> </w:t>
      </w:r>
      <w:r>
        <w:rPr>
          <w:sz w:val="35"/>
          <w:szCs w:val="35"/>
          <w:b/>
          <w:bCs/>
          <w:spacing w:val="5"/>
        </w:rPr>
        <w:t>年硕士研究生招生考试</w:t>
      </w:r>
      <w:r>
        <w:rPr>
          <w:sz w:val="35"/>
          <w:szCs w:val="35"/>
          <w:spacing w:val="1"/>
        </w:rPr>
        <w:t xml:space="preserve"> </w:t>
      </w:r>
      <w:r>
        <w:rPr>
          <w:sz w:val="35"/>
          <w:szCs w:val="35"/>
          <w:b/>
          <w:bCs/>
          <w:spacing w:val="7"/>
        </w:rPr>
        <w:t>《心理学专业综合》考试大纲</w:t>
      </w:r>
    </w:p>
    <w:p>
      <w:pPr>
        <w:pStyle w:val="BodyText"/>
        <w:ind w:left="588"/>
        <w:spacing w:before="241" w:line="220" w:lineRule="auto"/>
        <w:outlineLvl w:val="1"/>
        <w:rPr/>
      </w:pPr>
      <w:r>
        <w:rPr>
          <w:b/>
          <w:bCs/>
          <w:spacing w:val="-5"/>
        </w:rPr>
        <w:t>一、考试性质</w:t>
      </w:r>
    </w:p>
    <w:p>
      <w:pPr>
        <w:pStyle w:val="BodyText"/>
        <w:ind w:left="23" w:right="76" w:firstLine="561"/>
        <w:spacing w:before="222" w:line="364" w:lineRule="auto"/>
        <w:jc w:val="both"/>
        <w:rPr/>
      </w:pPr>
      <w:r>
        <w:rPr>
          <w:spacing w:val="5"/>
        </w:rPr>
        <w:t>《心理学专业综合》是应用心理（</w:t>
      </w:r>
      <w:r>
        <w:rPr>
          <w:rFonts w:ascii="Times New Roman" w:hAnsi="Times New Roman" w:eastAsia="Times New Roman" w:cs="Times New Roman"/>
        </w:rPr>
        <w:t>MAP</w:t>
      </w:r>
      <w:r>
        <w:rPr>
          <w:spacing w:val="5"/>
        </w:rPr>
        <w:t>）专业学位硕士研究生</w:t>
      </w:r>
      <w:r>
        <w:rPr>
          <w:spacing w:val="1"/>
        </w:rPr>
        <w:t xml:space="preserve"> </w:t>
      </w:r>
      <w:r>
        <w:rPr>
          <w:spacing w:val="-4"/>
        </w:rPr>
        <w:t>入学考试的科目之一。《心理学专业综合》考试要力求反映考生的基</w:t>
      </w:r>
      <w:r>
        <w:rPr>
          <w:spacing w:val="15"/>
        </w:rPr>
        <w:t xml:space="preserve"> </w:t>
      </w:r>
      <w:r>
        <w:rPr>
          <w:spacing w:val="-4"/>
        </w:rPr>
        <w:t>本素质和综合能力，选拔具有发展潜力的优秀人才入学，为国家培养</w:t>
      </w:r>
      <w:r>
        <w:rPr>
          <w:spacing w:val="15"/>
        </w:rPr>
        <w:t xml:space="preserve"> </w:t>
      </w:r>
      <w:r>
        <w:rPr>
          <w:spacing w:val="-4"/>
        </w:rPr>
        <w:t>从事某一特定职业所必需的心理学技能的应用型高级专业人才，以解</w:t>
      </w:r>
      <w:r>
        <w:rPr>
          <w:spacing w:val="15"/>
        </w:rPr>
        <w:t xml:space="preserve"> </w:t>
      </w:r>
      <w:r>
        <w:rPr/>
        <w:t>决都市压力、公共安全、灾害救助、危机防</w:t>
      </w:r>
      <w:r>
        <w:rPr>
          <w:spacing w:val="-1"/>
        </w:rPr>
        <w:t>御等方面的实际问题。</w:t>
      </w:r>
    </w:p>
    <w:p>
      <w:pPr>
        <w:pStyle w:val="BodyText"/>
        <w:ind w:left="588"/>
        <w:spacing w:before="43" w:line="220" w:lineRule="auto"/>
        <w:outlineLvl w:val="1"/>
        <w:rPr/>
      </w:pPr>
      <w:r>
        <w:rPr>
          <w:b/>
          <w:bCs/>
          <w:spacing w:val="-5"/>
        </w:rPr>
        <w:t>二、考试要求</w:t>
      </w:r>
    </w:p>
    <w:p>
      <w:pPr>
        <w:pStyle w:val="BodyText"/>
        <w:ind w:left="27" w:right="76" w:firstLine="558"/>
        <w:spacing w:before="226" w:line="355" w:lineRule="auto"/>
        <w:rPr/>
      </w:pPr>
      <w:r>
        <w:rPr>
          <w:spacing w:val="-4"/>
        </w:rPr>
        <w:t>测试考生对于心理学专业的基本概念、基础知识的掌握情况和运</w:t>
      </w:r>
      <w:r>
        <w:rPr>
          <w:spacing w:val="6"/>
        </w:rPr>
        <w:t xml:space="preserve"> </w:t>
      </w:r>
      <w:r>
        <w:rPr>
          <w:spacing w:val="-4"/>
        </w:rPr>
        <w:t>用能力。</w:t>
      </w:r>
    </w:p>
    <w:p>
      <w:pPr>
        <w:pStyle w:val="BodyText"/>
        <w:ind w:left="584"/>
        <w:spacing w:before="43" w:line="219" w:lineRule="auto"/>
        <w:outlineLvl w:val="1"/>
        <w:rPr/>
      </w:pPr>
      <w:r>
        <w:rPr>
          <w:b/>
          <w:bCs/>
          <w:spacing w:val="-4"/>
        </w:rPr>
        <w:t>三、参考书目</w:t>
      </w:r>
    </w:p>
    <w:p>
      <w:pPr>
        <w:pStyle w:val="BodyText"/>
        <w:ind w:left="25" w:right="76" w:firstLine="561"/>
        <w:spacing w:before="226" w:line="357" w:lineRule="auto"/>
        <w:rPr/>
      </w:pPr>
      <w:r>
        <w:rPr>
          <w:spacing w:val="-4"/>
        </w:rPr>
        <w:t>参考教育部颁布的应用心理专业硕士考试大纲，主要参考书目包</w:t>
      </w:r>
      <w:r>
        <w:rPr>
          <w:spacing w:val="5"/>
        </w:rPr>
        <w:t xml:space="preserve"> </w:t>
      </w:r>
      <w:r>
        <w:rPr>
          <w:spacing w:val="-5"/>
        </w:rPr>
        <w:t>括：</w:t>
      </w:r>
    </w:p>
    <w:p>
      <w:pPr>
        <w:pStyle w:val="BodyText"/>
        <w:ind w:left="20" w:firstLine="586"/>
        <w:spacing w:before="39" w:line="345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《普通心理学》</w:t>
      </w:r>
      <w:r>
        <w:rPr>
          <w:rFonts w:ascii="Times New Roman" w:hAnsi="Times New Roman" w:eastAsia="Times New Roman" w:cs="Times New Roman"/>
          <w:spacing w:val="-7"/>
        </w:rPr>
        <w:t>(</w:t>
      </w:r>
      <w:r>
        <w:rPr>
          <w:spacing w:val="-7"/>
        </w:rPr>
        <w:t>第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 </w:t>
      </w:r>
      <w:r>
        <w:rPr>
          <w:spacing w:val="-7"/>
        </w:rPr>
        <w:t>版</w:t>
      </w:r>
      <w:r>
        <w:rPr>
          <w:rFonts w:ascii="Times New Roman" w:hAnsi="Times New Roman" w:eastAsia="Times New Roman" w:cs="Times New Roman"/>
          <w:spacing w:val="-7"/>
        </w:rPr>
        <w:t>)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7"/>
        </w:rPr>
        <w:t>，彭聃龄主编，北京师范大学出版社，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2"/>
        </w:rPr>
        <w:t>年</w:t>
      </w:r>
    </w:p>
    <w:p>
      <w:pPr>
        <w:pStyle w:val="BodyText"/>
        <w:ind w:left="26" w:right="77" w:firstLine="552"/>
        <w:spacing w:before="72" w:line="345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spacing w:val="-7"/>
        </w:rPr>
        <w:t>《发展心理学》</w:t>
      </w:r>
      <w:r>
        <w:rPr>
          <w:rFonts w:ascii="Times New Roman" w:hAnsi="Times New Roman" w:eastAsia="Times New Roman" w:cs="Times New Roman"/>
          <w:spacing w:val="-7"/>
        </w:rPr>
        <w:t>(</w:t>
      </w:r>
      <w:r>
        <w:rPr>
          <w:spacing w:val="-7"/>
        </w:rPr>
        <w:t>第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 </w:t>
      </w:r>
      <w:r>
        <w:rPr>
          <w:spacing w:val="-7"/>
        </w:rPr>
        <w:t>版</w:t>
      </w:r>
      <w:r>
        <w:rPr>
          <w:rFonts w:ascii="Times New Roman" w:hAnsi="Times New Roman" w:eastAsia="Times New Roman" w:cs="Times New Roman"/>
          <w:spacing w:val="-7"/>
        </w:rPr>
        <w:t>)</w:t>
      </w:r>
      <w:r>
        <w:rPr>
          <w:spacing w:val="-7"/>
        </w:rPr>
        <w:t>，林崇德主编，人民教育出版社，</w:t>
      </w:r>
      <w:r>
        <w:rPr>
          <w:rFonts w:ascii="Times New Roman" w:hAnsi="Times New Roman" w:eastAsia="Times New Roman" w:cs="Times New Roman"/>
          <w:spacing w:val="-7"/>
        </w:rPr>
        <w:t>2018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年</w:t>
      </w:r>
    </w:p>
    <w:p>
      <w:pPr>
        <w:pStyle w:val="BodyText"/>
        <w:ind w:left="584"/>
        <w:spacing w:before="7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《当代教育心理学》（第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 </w:t>
      </w:r>
      <w:r>
        <w:rPr>
          <w:spacing w:val="-3"/>
        </w:rPr>
        <w:t>版</w:t>
      </w:r>
      <w:r>
        <w:rPr>
          <w:spacing w:val="18"/>
        </w:rPr>
        <w:t>），</w:t>
      </w:r>
      <w:r>
        <w:rPr>
          <w:spacing w:val="-3"/>
        </w:rPr>
        <w:t>陈琦、刘儒德主编，北京师</w:t>
      </w:r>
    </w:p>
    <w:p>
      <w:pPr>
        <w:pStyle w:val="BodyText"/>
        <w:ind w:left="31"/>
        <w:spacing w:before="227" w:line="220" w:lineRule="auto"/>
        <w:rPr/>
      </w:pPr>
      <w:r>
        <w:rPr>
          <w:spacing w:val="-1"/>
        </w:rPr>
        <w:t>范大学出版社，</w:t>
      </w:r>
      <w:r>
        <w:rPr>
          <w:rFonts w:ascii="Times New Roman" w:hAnsi="Times New Roman" w:eastAsia="Times New Roman" w:cs="Times New Roman"/>
          <w:spacing w:val="-1"/>
        </w:rPr>
        <w:t>2020 </w:t>
      </w:r>
      <w:r>
        <w:rPr>
          <w:spacing w:val="-1"/>
        </w:rPr>
        <w:t>年</w:t>
      </w:r>
    </w:p>
    <w:p>
      <w:pPr>
        <w:pStyle w:val="BodyText"/>
        <w:ind w:left="30" w:right="76" w:firstLine="547"/>
        <w:spacing w:before="229" w:line="355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《现代心理与教育统计学》，张厚粲、王建平著，北京师范大</w:t>
      </w:r>
      <w:r>
        <w:rPr/>
        <w:t xml:space="preserve"> </w:t>
      </w:r>
      <w:r>
        <w:rPr>
          <w:spacing w:val="-1"/>
        </w:rPr>
        <w:t>学出版社，</w:t>
      </w:r>
      <w:r>
        <w:rPr>
          <w:rFonts w:ascii="Times New Roman" w:hAnsi="Times New Roman" w:eastAsia="Times New Roman" w:cs="Times New Roman"/>
          <w:spacing w:val="-1"/>
        </w:rPr>
        <w:t>2021 </w:t>
      </w:r>
      <w:r>
        <w:rPr>
          <w:spacing w:val="-1"/>
        </w:rPr>
        <w:t>年</w:t>
      </w:r>
    </w:p>
    <w:p>
      <w:pPr>
        <w:pStyle w:val="BodyText"/>
        <w:ind w:left="610"/>
        <w:spacing w:before="40" w:line="220" w:lineRule="auto"/>
        <w:outlineLvl w:val="1"/>
        <w:rPr/>
      </w:pPr>
      <w:r>
        <w:rPr>
          <w:b/>
          <w:bCs/>
          <w:spacing w:val="-7"/>
        </w:rPr>
        <w:t>四、考试方式与分值</w:t>
      </w:r>
    </w:p>
    <w:p>
      <w:pPr>
        <w:pStyle w:val="BodyText"/>
        <w:ind w:left="584"/>
        <w:spacing w:before="228" w:line="220" w:lineRule="auto"/>
        <w:rPr/>
      </w:pPr>
      <w:r>
        <w:rPr>
          <w:spacing w:val="-2"/>
        </w:rPr>
        <w:t>考试方式：闭卷笔试。</w:t>
      </w:r>
    </w:p>
    <w:p>
      <w:pPr>
        <w:spacing w:line="220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584" w:right="3601"/>
        <w:spacing w:before="218" w:line="355" w:lineRule="auto"/>
        <w:rPr/>
      </w:pPr>
      <w:r>
        <w:rPr>
          <w:spacing w:val="-5"/>
        </w:rPr>
        <w:t>考试时间：答题时间为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180 </w:t>
      </w:r>
      <w:r>
        <w:rPr>
          <w:spacing w:val="-5"/>
        </w:rPr>
        <w:t>分钟。</w:t>
      </w:r>
      <w:r>
        <w:rPr/>
        <w:t xml:space="preserve"> </w:t>
      </w:r>
      <w:r>
        <w:rPr>
          <w:spacing w:val="-2"/>
        </w:rPr>
        <w:t>试卷分值：满分为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300 </w:t>
      </w:r>
      <w:r>
        <w:rPr>
          <w:spacing w:val="-2"/>
        </w:rPr>
        <w:t>分。</w:t>
      </w:r>
    </w:p>
    <w:p>
      <w:pPr>
        <w:pStyle w:val="BodyText"/>
        <w:ind w:left="27" w:right="13" w:firstLine="556"/>
        <w:spacing w:before="40" w:line="357" w:lineRule="auto"/>
        <w:rPr/>
      </w:pPr>
      <w:r>
        <w:rPr>
          <w:spacing w:val="-4"/>
        </w:rPr>
        <w:t>题型结构：单项选择题、名词解释题、简答题、论述题、案例分</w:t>
      </w:r>
      <w:r>
        <w:rPr>
          <w:spacing w:val="7"/>
        </w:rPr>
        <w:t xml:space="preserve"> </w:t>
      </w:r>
      <w:r>
        <w:rPr>
          <w:spacing w:val="-4"/>
        </w:rPr>
        <w:t>析题等。</w:t>
      </w:r>
    </w:p>
    <w:p>
      <w:pPr>
        <w:pStyle w:val="BodyText"/>
        <w:ind w:left="588"/>
        <w:spacing w:before="38" w:line="220" w:lineRule="auto"/>
        <w:outlineLvl w:val="1"/>
        <w:rPr/>
      </w:pPr>
      <w:r>
        <w:rPr>
          <w:b/>
          <w:bCs/>
          <w:spacing w:val="-5"/>
        </w:rPr>
        <w:t>五、考试内容</w:t>
      </w:r>
    </w:p>
    <w:p>
      <w:pPr>
        <w:pStyle w:val="BodyText"/>
        <w:ind w:left="584"/>
        <w:spacing w:before="225" w:line="219" w:lineRule="auto"/>
        <w:outlineLvl w:val="2"/>
        <w:rPr/>
      </w:pPr>
      <w:r>
        <w:rPr>
          <w:b/>
          <w:bCs/>
          <w:spacing w:val="-7"/>
        </w:rPr>
        <w:t>第一章</w:t>
      </w:r>
      <w:r>
        <w:rPr>
          <w:spacing w:val="13"/>
        </w:rPr>
        <w:t xml:space="preserve">  </w:t>
      </w:r>
      <w:r>
        <w:rPr>
          <w:b/>
          <w:bCs/>
          <w:spacing w:val="-7"/>
        </w:rPr>
        <w:t>心理学导论</w:t>
      </w:r>
    </w:p>
    <w:p>
      <w:pPr>
        <w:pStyle w:val="BodyText"/>
        <w:ind w:left="584"/>
        <w:spacing w:before="229" w:line="220" w:lineRule="auto"/>
        <w:outlineLvl w:val="3"/>
        <w:rPr/>
      </w:pPr>
      <w:r>
        <w:rPr>
          <w:b/>
          <w:bCs/>
          <w:spacing w:val="-7"/>
        </w:rPr>
        <w:t>第一节</w:t>
      </w:r>
      <w:r>
        <w:rPr>
          <w:spacing w:val="13"/>
        </w:rPr>
        <w:t xml:space="preserve">  </w:t>
      </w:r>
      <w:r>
        <w:rPr>
          <w:b/>
          <w:bCs/>
          <w:spacing w:val="-7"/>
        </w:rPr>
        <w:t>心理学概述</w:t>
      </w:r>
    </w:p>
    <w:p>
      <w:pPr>
        <w:pStyle w:val="BodyText"/>
        <w:ind w:left="592"/>
        <w:spacing w:before="225" w:line="219" w:lineRule="auto"/>
        <w:rPr/>
      </w:pPr>
      <w:r>
        <w:rPr>
          <w:spacing w:val="-2"/>
        </w:rPr>
        <w:t>（一）  心理学研究对象</w:t>
      </w:r>
    </w:p>
    <w:p>
      <w:pPr>
        <w:pStyle w:val="BodyText"/>
        <w:ind w:left="592"/>
        <w:spacing w:before="227" w:line="221" w:lineRule="auto"/>
        <w:rPr/>
      </w:pPr>
      <w:r>
        <w:rPr>
          <w:spacing w:val="-2"/>
        </w:rPr>
        <w:t>（二）  心理学主要流派</w:t>
      </w:r>
    </w:p>
    <w:p>
      <w:pPr>
        <w:pStyle w:val="BodyText"/>
        <w:ind w:left="584"/>
        <w:spacing w:before="227" w:line="219" w:lineRule="auto"/>
        <w:outlineLvl w:val="3"/>
        <w:rPr/>
      </w:pPr>
      <w:r>
        <w:rPr>
          <w:b/>
          <w:bCs/>
          <w:spacing w:val="-3"/>
        </w:rPr>
        <w:t>第二节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心理学的研究方法</w:t>
      </w:r>
    </w:p>
    <w:p>
      <w:pPr>
        <w:pStyle w:val="BodyText"/>
        <w:ind w:left="592"/>
        <w:spacing w:before="226" w:line="221" w:lineRule="auto"/>
        <w:rPr/>
      </w:pPr>
      <w:r>
        <w:rPr>
          <w:spacing w:val="-6"/>
        </w:rPr>
        <w:t>（一）</w:t>
      </w:r>
      <w:r>
        <w:rPr>
          <w:spacing w:val="9"/>
        </w:rPr>
        <w:t xml:space="preserve">  </w:t>
      </w:r>
      <w:r>
        <w:rPr>
          <w:spacing w:val="-6"/>
        </w:rPr>
        <w:t>实验法</w:t>
      </w:r>
    </w:p>
    <w:p>
      <w:pPr>
        <w:pStyle w:val="BodyText"/>
        <w:ind w:left="606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变量与控制</w:t>
      </w:r>
    </w:p>
    <w:p>
      <w:pPr>
        <w:pStyle w:val="BodyText"/>
        <w:ind w:left="579"/>
        <w:spacing w:before="2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实验的信度和效度</w:t>
      </w:r>
    </w:p>
    <w:p>
      <w:pPr>
        <w:pStyle w:val="BodyText"/>
        <w:ind w:left="584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反应时法</w:t>
      </w:r>
    </w:p>
    <w:p>
      <w:pPr>
        <w:pStyle w:val="BodyText"/>
        <w:ind w:left="577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心理物理学方法</w:t>
      </w:r>
    </w:p>
    <w:p>
      <w:pPr>
        <w:pStyle w:val="BodyText"/>
        <w:ind w:left="592"/>
        <w:spacing w:before="226" w:line="220" w:lineRule="auto"/>
        <w:rPr/>
      </w:pPr>
      <w:r>
        <w:rPr>
          <w:spacing w:val="-3"/>
        </w:rPr>
        <w:t>（二）  观察法</w:t>
      </w:r>
    </w:p>
    <w:p>
      <w:pPr>
        <w:pStyle w:val="BodyText"/>
        <w:ind w:left="592"/>
        <w:spacing w:before="225" w:line="220" w:lineRule="auto"/>
        <w:rPr/>
      </w:pPr>
      <w:r>
        <w:rPr>
          <w:spacing w:val="-3"/>
        </w:rPr>
        <w:t>（三）  个案法</w:t>
      </w:r>
    </w:p>
    <w:p>
      <w:pPr>
        <w:pStyle w:val="BodyText"/>
        <w:ind w:left="592"/>
        <w:spacing w:before="226" w:line="221" w:lineRule="auto"/>
        <w:rPr/>
      </w:pPr>
      <w:r>
        <w:rPr>
          <w:spacing w:val="-6"/>
        </w:rPr>
        <w:t>（四）</w:t>
      </w:r>
      <w:r>
        <w:rPr>
          <w:spacing w:val="11"/>
        </w:rPr>
        <w:t xml:space="preserve">  </w:t>
      </w:r>
      <w:r>
        <w:rPr>
          <w:spacing w:val="-6"/>
        </w:rPr>
        <w:t>心理测量</w:t>
      </w:r>
    </w:p>
    <w:p>
      <w:pPr>
        <w:pStyle w:val="BodyText"/>
        <w:ind w:left="606"/>
        <w:spacing w:before="2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心理测量的基本概念</w:t>
      </w:r>
    </w:p>
    <w:p>
      <w:pPr>
        <w:pStyle w:val="BodyText"/>
        <w:ind w:left="579"/>
        <w:spacing w:before="2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心理测验的信效度</w:t>
      </w:r>
    </w:p>
    <w:p>
      <w:pPr>
        <w:pStyle w:val="BodyText"/>
        <w:ind w:left="584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心理测验的标准化</w:t>
      </w:r>
    </w:p>
    <w:p>
      <w:pPr>
        <w:pStyle w:val="BodyText"/>
        <w:ind w:left="577"/>
        <w:spacing w:before="2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人格测验</w:t>
      </w:r>
    </w:p>
    <w:p>
      <w:pPr>
        <w:pStyle w:val="BodyText"/>
        <w:ind w:left="58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5"/>
        </w:rPr>
        <w:t>智力测验</w:t>
      </w:r>
    </w:p>
    <w:p>
      <w:pPr>
        <w:pStyle w:val="BodyText"/>
        <w:ind w:left="585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常用临床心理测验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83"/>
        <w:spacing w:before="217" w:line="220" w:lineRule="auto"/>
        <w:outlineLvl w:val="4"/>
        <w:rPr/>
      </w:pPr>
      <w:r>
        <w:rPr>
          <w:rFonts w:ascii="Times New Roman" w:hAnsi="Times New Roman" w:eastAsia="Times New Roman" w:cs="Times New Roman"/>
          <w:spacing w:val="-1"/>
        </w:rPr>
        <w:t>7.    </w:t>
      </w:r>
      <w:r>
        <w:rPr>
          <w:spacing w:val="-1"/>
        </w:rPr>
        <w:t>心理测验的合理使用策略</w:t>
      </w:r>
    </w:p>
    <w:p>
      <w:pPr>
        <w:pStyle w:val="BodyText"/>
        <w:ind w:left="592"/>
        <w:spacing w:before="226" w:line="221" w:lineRule="auto"/>
        <w:rPr/>
      </w:pPr>
      <w:r>
        <w:rPr>
          <w:spacing w:val="-6"/>
        </w:rPr>
        <w:t>（五）</w:t>
      </w:r>
      <w:r>
        <w:rPr>
          <w:spacing w:val="11"/>
        </w:rPr>
        <w:t xml:space="preserve">  </w:t>
      </w:r>
      <w:r>
        <w:rPr>
          <w:spacing w:val="-6"/>
        </w:rPr>
        <w:t>心理统计</w:t>
      </w:r>
    </w:p>
    <w:p>
      <w:pPr>
        <w:pStyle w:val="BodyText"/>
        <w:ind w:left="606"/>
        <w:spacing w:before="223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8"/>
        </w:rPr>
        <w:t>描述统计</w:t>
      </w:r>
    </w:p>
    <w:p>
      <w:pPr>
        <w:pStyle w:val="BodyText"/>
        <w:ind w:left="579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推论统计</w:t>
      </w:r>
    </w:p>
    <w:p>
      <w:pPr>
        <w:pStyle w:val="BodyText"/>
        <w:ind w:left="592"/>
        <w:spacing w:before="223" w:line="219" w:lineRule="auto"/>
        <w:rPr/>
      </w:pPr>
      <w:r>
        <w:rPr>
          <w:spacing w:val="-2"/>
        </w:rPr>
        <w:t>（六）  研究中的道德和伦理问题</w:t>
      </w:r>
    </w:p>
    <w:p>
      <w:pPr>
        <w:pStyle w:val="BodyText"/>
        <w:ind w:left="584"/>
        <w:spacing w:before="227" w:line="220" w:lineRule="auto"/>
        <w:outlineLvl w:val="3"/>
        <w:rPr/>
      </w:pPr>
      <w:r>
        <w:rPr>
          <w:b/>
          <w:bCs/>
          <w:spacing w:val="-7"/>
        </w:rPr>
        <w:t>第三节</w:t>
      </w:r>
      <w:r>
        <w:rPr>
          <w:spacing w:val="6"/>
        </w:rPr>
        <w:t xml:space="preserve">  </w:t>
      </w:r>
      <w:r>
        <w:rPr>
          <w:b/>
          <w:bCs/>
          <w:spacing w:val="-7"/>
        </w:rPr>
        <w:t>感觉</w:t>
      </w:r>
    </w:p>
    <w:p>
      <w:pPr>
        <w:pStyle w:val="BodyText"/>
        <w:ind w:left="592"/>
        <w:spacing w:before="228" w:line="220" w:lineRule="auto"/>
        <w:rPr/>
      </w:pPr>
      <w:r>
        <w:rPr>
          <w:spacing w:val="-2"/>
        </w:rPr>
        <w:t>（一）  感觉概述</w:t>
      </w:r>
    </w:p>
    <w:p>
      <w:pPr>
        <w:pStyle w:val="BodyText"/>
        <w:ind w:left="592"/>
        <w:spacing w:before="225" w:line="221" w:lineRule="auto"/>
        <w:rPr/>
      </w:pPr>
      <w:r>
        <w:rPr>
          <w:spacing w:val="-6"/>
        </w:rPr>
        <w:t>（二）</w:t>
      </w:r>
      <w:r>
        <w:rPr>
          <w:spacing w:val="6"/>
        </w:rPr>
        <w:t xml:space="preserve">  </w:t>
      </w:r>
      <w:r>
        <w:rPr>
          <w:spacing w:val="-6"/>
        </w:rPr>
        <w:t>视觉</w:t>
      </w:r>
    </w:p>
    <w:p>
      <w:pPr>
        <w:pStyle w:val="BodyText"/>
        <w:ind w:left="592"/>
        <w:spacing w:before="224" w:line="221" w:lineRule="auto"/>
        <w:rPr/>
      </w:pPr>
      <w:r>
        <w:rPr>
          <w:spacing w:val="-9"/>
        </w:rPr>
        <w:t>（三）</w:t>
      </w:r>
      <w:r>
        <w:rPr>
          <w:spacing w:val="13"/>
        </w:rPr>
        <w:t xml:space="preserve">  </w:t>
      </w:r>
      <w:r>
        <w:rPr>
          <w:spacing w:val="-9"/>
        </w:rPr>
        <w:t>听觉</w:t>
      </w:r>
    </w:p>
    <w:p>
      <w:pPr>
        <w:pStyle w:val="BodyText"/>
        <w:ind w:left="592"/>
        <w:spacing w:before="226" w:line="221" w:lineRule="auto"/>
        <w:rPr/>
      </w:pPr>
      <w:r>
        <w:rPr>
          <w:spacing w:val="-2"/>
        </w:rPr>
        <w:t>（四）  其他感觉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8"/>
        </w:rPr>
        <w:t>第四节</w:t>
      </w:r>
      <w:r>
        <w:rPr>
          <w:spacing w:val="9"/>
        </w:rPr>
        <w:t xml:space="preserve">  </w:t>
      </w:r>
      <w:r>
        <w:rPr>
          <w:b/>
          <w:bCs/>
          <w:spacing w:val="-8"/>
        </w:rPr>
        <w:t>知觉</w:t>
      </w:r>
    </w:p>
    <w:p>
      <w:pPr>
        <w:pStyle w:val="BodyText"/>
        <w:ind w:left="592"/>
        <w:spacing w:before="225" w:line="220" w:lineRule="auto"/>
        <w:rPr/>
      </w:pPr>
      <w:r>
        <w:rPr>
          <w:spacing w:val="-5"/>
        </w:rPr>
        <w:t>（二）</w:t>
      </w:r>
      <w:r>
        <w:rPr>
          <w:spacing w:val="8"/>
        </w:rPr>
        <w:t xml:space="preserve">  </w:t>
      </w:r>
      <w:r>
        <w:rPr>
          <w:spacing w:val="-5"/>
        </w:rPr>
        <w:t>知觉概述</w:t>
      </w:r>
    </w:p>
    <w:p>
      <w:pPr>
        <w:pStyle w:val="BodyText"/>
        <w:ind w:left="592"/>
        <w:spacing w:before="228" w:line="221" w:lineRule="auto"/>
        <w:rPr/>
      </w:pPr>
      <w:r>
        <w:rPr>
          <w:spacing w:val="-5"/>
        </w:rPr>
        <w:t>（三）</w:t>
      </w:r>
      <w:r>
        <w:rPr>
          <w:spacing w:val="8"/>
        </w:rPr>
        <w:t xml:space="preserve">  </w:t>
      </w:r>
      <w:r>
        <w:rPr>
          <w:spacing w:val="-5"/>
        </w:rPr>
        <w:t>知觉组织</w:t>
      </w:r>
    </w:p>
    <w:p>
      <w:pPr>
        <w:pStyle w:val="BodyText"/>
        <w:ind w:left="606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6"/>
        </w:rPr>
        <w:t>知觉组织原则</w:t>
      </w:r>
    </w:p>
    <w:p>
      <w:pPr>
        <w:pStyle w:val="BodyText"/>
        <w:ind w:left="579"/>
        <w:spacing w:before="224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形状知觉</w:t>
      </w:r>
    </w:p>
    <w:p>
      <w:pPr>
        <w:pStyle w:val="BodyText"/>
        <w:ind w:left="584"/>
        <w:spacing w:before="228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深度知觉</w:t>
      </w:r>
    </w:p>
    <w:p>
      <w:pPr>
        <w:pStyle w:val="BodyText"/>
        <w:ind w:left="577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运动知觉</w:t>
      </w:r>
    </w:p>
    <w:p>
      <w:pPr>
        <w:pStyle w:val="BodyText"/>
        <w:ind w:left="592"/>
        <w:spacing w:before="224" w:line="221" w:lineRule="auto"/>
        <w:rPr/>
      </w:pPr>
      <w:r>
        <w:rPr>
          <w:spacing w:val="-6"/>
        </w:rPr>
        <w:t>（四）</w:t>
      </w:r>
      <w:r>
        <w:rPr>
          <w:spacing w:val="6"/>
        </w:rPr>
        <w:t xml:space="preserve">  </w:t>
      </w:r>
      <w:r>
        <w:rPr>
          <w:spacing w:val="-6"/>
        </w:rPr>
        <w:t>错觉</w:t>
      </w:r>
    </w:p>
    <w:p>
      <w:pPr>
        <w:pStyle w:val="BodyText"/>
        <w:ind w:left="584"/>
        <w:spacing w:before="227" w:line="220" w:lineRule="auto"/>
        <w:outlineLvl w:val="3"/>
        <w:rPr/>
      </w:pPr>
      <w:r>
        <w:rPr>
          <w:b/>
          <w:bCs/>
          <w:spacing w:val="-3"/>
        </w:rPr>
        <w:t>第五节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意识和注意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（一）  意识与无意识</w:t>
      </w:r>
    </w:p>
    <w:p>
      <w:pPr>
        <w:pStyle w:val="BodyText"/>
        <w:ind w:left="606"/>
        <w:spacing w:before="224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7"/>
        </w:rPr>
        <w:t>意识的含义</w:t>
      </w:r>
    </w:p>
    <w:p>
      <w:pPr>
        <w:pStyle w:val="BodyText"/>
        <w:ind w:left="579"/>
        <w:spacing w:before="229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3"/>
        </w:rPr>
        <w:t>意识的功能</w:t>
      </w:r>
    </w:p>
    <w:p>
      <w:pPr>
        <w:pStyle w:val="BodyText"/>
        <w:ind w:left="584"/>
        <w:spacing w:before="223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rFonts w:ascii="Times New Roman" w:hAnsi="Times New Roman" w:eastAsia="Times New Roman" w:cs="Times New Roman"/>
          <w:spacing w:val="6"/>
        </w:rPr>
        <w:t xml:space="preserve">    </w:t>
      </w:r>
      <w:r>
        <w:rPr>
          <w:spacing w:val="-6"/>
        </w:rPr>
        <w:t>睡眠与梦</w:t>
      </w:r>
    </w:p>
    <w:p>
      <w:pPr>
        <w:pStyle w:val="BodyText"/>
        <w:ind w:left="592"/>
        <w:spacing w:before="226" w:line="224" w:lineRule="auto"/>
        <w:rPr/>
      </w:pPr>
      <w:r>
        <w:rPr>
          <w:spacing w:val="-6"/>
        </w:rPr>
        <w:t>（二）</w:t>
      </w:r>
      <w:r>
        <w:rPr>
          <w:spacing w:val="6"/>
        </w:rPr>
        <w:t xml:space="preserve">  </w:t>
      </w:r>
      <w:r>
        <w:rPr>
          <w:spacing w:val="-6"/>
        </w:rPr>
        <w:t>注意</w:t>
      </w:r>
    </w:p>
    <w:p>
      <w:pPr>
        <w:spacing w:line="22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6"/>
        <w:spacing w:before="21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注意的含义</w:t>
      </w:r>
    </w:p>
    <w:p>
      <w:pPr>
        <w:pStyle w:val="BodyText"/>
        <w:ind w:left="579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注意的特征</w:t>
      </w:r>
    </w:p>
    <w:p>
      <w:pPr>
        <w:pStyle w:val="BodyText"/>
        <w:ind w:left="584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选择性注意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3"/>
        </w:rPr>
        <w:t>第六节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记忆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（一）  记忆的含义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（二）  记忆的种类</w:t>
      </w:r>
    </w:p>
    <w:p>
      <w:pPr>
        <w:pStyle w:val="BodyText"/>
        <w:ind w:left="606"/>
        <w:spacing w:before="228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8"/>
        </w:rPr>
        <w:t>感觉记忆</w:t>
      </w:r>
    </w:p>
    <w:p>
      <w:pPr>
        <w:pStyle w:val="BodyText"/>
        <w:ind w:left="579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短时记忆与工作记忆</w:t>
      </w:r>
    </w:p>
    <w:p>
      <w:pPr>
        <w:pStyle w:val="BodyText"/>
        <w:ind w:left="584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长时记忆</w:t>
      </w:r>
    </w:p>
    <w:p>
      <w:pPr>
        <w:pStyle w:val="BodyText"/>
        <w:ind w:left="577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4.</w:t>
      </w:r>
      <w:r>
        <w:rPr>
          <w:rFonts w:ascii="Times New Roman" w:hAnsi="Times New Roman" w:eastAsia="Times New Roman" w:cs="Times New Roman"/>
          <w:spacing w:val="10"/>
        </w:rPr>
        <w:t xml:space="preserve">    </w:t>
      </w:r>
      <w:r>
        <w:rPr>
          <w:spacing w:val="-8"/>
        </w:rPr>
        <w:t>内隐记忆</w:t>
      </w:r>
    </w:p>
    <w:p>
      <w:pPr>
        <w:pStyle w:val="BodyText"/>
        <w:ind w:left="592"/>
        <w:spacing w:before="225" w:line="225" w:lineRule="auto"/>
        <w:rPr/>
      </w:pPr>
      <w:r>
        <w:rPr>
          <w:spacing w:val="-3"/>
        </w:rPr>
        <w:t>（三）  遗忘</w:t>
      </w:r>
    </w:p>
    <w:p>
      <w:pPr>
        <w:pStyle w:val="BodyText"/>
        <w:ind w:left="606"/>
        <w:spacing w:before="218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2"/>
        </w:rPr>
        <w:t xml:space="preserve">    </w:t>
      </w:r>
      <w:r>
        <w:rPr>
          <w:spacing w:val="-7"/>
        </w:rPr>
        <w:t>遗忘曲线</w:t>
      </w:r>
    </w:p>
    <w:p>
      <w:pPr>
        <w:pStyle w:val="BodyText"/>
        <w:ind w:left="579"/>
        <w:spacing w:before="227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影响遗忘的因素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9"/>
        </w:rPr>
        <w:t>第七节</w:t>
      </w:r>
      <w:r>
        <w:rPr>
          <w:spacing w:val="11"/>
        </w:rPr>
        <w:t xml:space="preserve">  </w:t>
      </w:r>
      <w:r>
        <w:rPr>
          <w:b/>
          <w:bCs/>
          <w:spacing w:val="-9"/>
        </w:rPr>
        <w:t>思维</w:t>
      </w:r>
    </w:p>
    <w:p>
      <w:pPr>
        <w:pStyle w:val="BodyText"/>
        <w:ind w:left="592"/>
        <w:spacing w:before="226" w:line="220" w:lineRule="auto"/>
        <w:rPr/>
      </w:pPr>
      <w:r>
        <w:rPr>
          <w:spacing w:val="-2"/>
        </w:rPr>
        <w:t>（一）  思维的含义及种类</w:t>
      </w:r>
    </w:p>
    <w:p>
      <w:pPr>
        <w:pStyle w:val="BodyText"/>
        <w:ind w:left="592"/>
        <w:spacing w:before="228" w:line="220" w:lineRule="auto"/>
        <w:rPr/>
      </w:pPr>
      <w:r>
        <w:rPr>
          <w:spacing w:val="-2"/>
        </w:rPr>
        <w:t>（二）  概念的含义及其形成</w:t>
      </w:r>
    </w:p>
    <w:p>
      <w:pPr>
        <w:pStyle w:val="BodyText"/>
        <w:ind w:left="592"/>
        <w:spacing w:before="225" w:line="220" w:lineRule="auto"/>
        <w:rPr/>
      </w:pPr>
      <w:r>
        <w:rPr>
          <w:spacing w:val="-9"/>
        </w:rPr>
        <w:t>（三）</w:t>
      </w:r>
      <w:r>
        <w:rPr>
          <w:spacing w:val="22"/>
        </w:rPr>
        <w:t xml:space="preserve">  </w:t>
      </w:r>
      <w:r>
        <w:rPr>
          <w:spacing w:val="-9"/>
        </w:rPr>
        <w:t>问题解决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rFonts w:ascii="Times New Roman" w:hAnsi="Times New Roman" w:eastAsia="Times New Roman" w:cs="Times New Roman"/>
          <w:spacing w:val="11"/>
        </w:rPr>
        <w:t xml:space="preserve">    </w:t>
      </w:r>
      <w:r>
        <w:rPr>
          <w:spacing w:val="-9"/>
        </w:rPr>
        <w:t>问题解决的过程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影响问题解决的因素</w:t>
      </w:r>
    </w:p>
    <w:p>
      <w:pPr>
        <w:pStyle w:val="BodyText"/>
        <w:ind w:left="592"/>
        <w:spacing w:before="225" w:line="223" w:lineRule="auto"/>
        <w:rPr/>
      </w:pPr>
      <w:r>
        <w:rPr>
          <w:spacing w:val="-6"/>
        </w:rPr>
        <w:t>（五）</w:t>
      </w:r>
      <w:r>
        <w:rPr>
          <w:spacing w:val="6"/>
        </w:rPr>
        <w:t xml:space="preserve">  </w:t>
      </w:r>
      <w:r>
        <w:rPr>
          <w:spacing w:val="-6"/>
        </w:rPr>
        <w:t>推理</w:t>
      </w:r>
    </w:p>
    <w:p>
      <w:pPr>
        <w:pStyle w:val="BodyText"/>
        <w:ind w:left="606"/>
        <w:spacing w:before="222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8"/>
        </w:rPr>
        <w:t>演绎推理</w:t>
      </w:r>
    </w:p>
    <w:p>
      <w:pPr>
        <w:pStyle w:val="BodyText"/>
        <w:ind w:left="579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  </w:t>
      </w:r>
      <w:r>
        <w:rPr>
          <w:spacing w:val="-5"/>
        </w:rPr>
        <w:t>归纳推理</w:t>
      </w:r>
    </w:p>
    <w:p>
      <w:pPr>
        <w:pStyle w:val="BodyText"/>
        <w:ind w:left="592"/>
        <w:spacing w:before="226" w:line="220" w:lineRule="auto"/>
        <w:rPr/>
      </w:pPr>
      <w:r>
        <w:rPr>
          <w:spacing w:val="-2"/>
        </w:rPr>
        <w:t>（六）  判断和决策</w:t>
      </w:r>
    </w:p>
    <w:p>
      <w:pPr>
        <w:pStyle w:val="BodyText"/>
        <w:ind w:left="606"/>
        <w:spacing w:before="225" w:line="220" w:lineRule="auto"/>
        <w:outlineLvl w:val="4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6"/>
        </w:rPr>
        <w:t>启发法和判断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79"/>
        <w:spacing w:before="217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4"/>
        </w:rPr>
        <w:t>决策框架</w:t>
      </w:r>
    </w:p>
    <w:p>
      <w:pPr>
        <w:pStyle w:val="BodyText"/>
        <w:ind w:left="584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5"/>
        </w:rPr>
        <w:t>决策规避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8"/>
        </w:rPr>
        <w:t>第八节</w:t>
      </w:r>
      <w:r>
        <w:rPr>
          <w:spacing w:val="9"/>
        </w:rPr>
        <w:t xml:space="preserve">  </w:t>
      </w:r>
      <w:r>
        <w:rPr>
          <w:b/>
          <w:bCs/>
          <w:spacing w:val="-8"/>
        </w:rPr>
        <w:t>智力</w:t>
      </w:r>
    </w:p>
    <w:p>
      <w:pPr>
        <w:pStyle w:val="BodyText"/>
        <w:ind w:left="592"/>
        <w:spacing w:before="227" w:line="220" w:lineRule="auto"/>
        <w:rPr/>
      </w:pPr>
      <w:r>
        <w:rPr>
          <w:spacing w:val="-5"/>
        </w:rPr>
        <w:t>（一）</w:t>
      </w:r>
      <w:r>
        <w:rPr>
          <w:spacing w:val="11"/>
        </w:rPr>
        <w:t xml:space="preserve">  </w:t>
      </w:r>
      <w:r>
        <w:rPr>
          <w:spacing w:val="-5"/>
        </w:rPr>
        <w:t>智力的含义</w:t>
      </w:r>
    </w:p>
    <w:p>
      <w:pPr>
        <w:pStyle w:val="BodyText"/>
        <w:ind w:left="592"/>
        <w:spacing w:before="225" w:line="220" w:lineRule="auto"/>
        <w:rPr/>
      </w:pPr>
      <w:r>
        <w:rPr>
          <w:spacing w:val="-5"/>
        </w:rPr>
        <w:t>（二）</w:t>
      </w:r>
      <w:r>
        <w:rPr>
          <w:spacing w:val="11"/>
        </w:rPr>
        <w:t xml:space="preserve">  </w:t>
      </w:r>
      <w:r>
        <w:rPr>
          <w:spacing w:val="-5"/>
        </w:rPr>
        <w:t>智力的测量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智力测验的编制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常用智力测验</w:t>
      </w:r>
    </w:p>
    <w:p>
      <w:pPr>
        <w:pStyle w:val="BodyText"/>
        <w:ind w:left="592"/>
        <w:spacing w:before="225" w:line="220" w:lineRule="auto"/>
        <w:rPr/>
      </w:pPr>
      <w:r>
        <w:rPr>
          <w:spacing w:val="-6"/>
        </w:rPr>
        <w:t>（三）</w:t>
      </w:r>
      <w:r>
        <w:rPr>
          <w:spacing w:val="11"/>
        </w:rPr>
        <w:t xml:space="preserve">  </w:t>
      </w:r>
      <w:r>
        <w:rPr>
          <w:spacing w:val="-6"/>
        </w:rPr>
        <w:t>智力理论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智力的心理测量学理论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智力三因素理论</w:t>
      </w:r>
    </w:p>
    <w:p>
      <w:pPr>
        <w:pStyle w:val="BodyText"/>
        <w:ind w:left="584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rFonts w:ascii="Times New Roman" w:hAnsi="Times New Roman" w:eastAsia="Times New Roman" w:cs="Times New Roman"/>
          <w:spacing w:val="7"/>
        </w:rPr>
        <w:t xml:space="preserve">    </w:t>
      </w:r>
      <w:r>
        <w:rPr>
          <w:spacing w:val="-5"/>
        </w:rPr>
        <w:t>多元智力理论</w:t>
      </w:r>
    </w:p>
    <w:p>
      <w:pPr>
        <w:pStyle w:val="BodyText"/>
        <w:ind w:left="584"/>
        <w:spacing w:before="226" w:line="220" w:lineRule="auto"/>
        <w:outlineLvl w:val="3"/>
        <w:rPr/>
      </w:pPr>
      <w:r>
        <w:rPr>
          <w:b/>
          <w:bCs/>
          <w:spacing w:val="-7"/>
        </w:rPr>
        <w:t>第九节</w:t>
      </w:r>
      <w:r>
        <w:rPr>
          <w:spacing w:val="6"/>
        </w:rPr>
        <w:t xml:space="preserve">  </w:t>
      </w:r>
      <w:r>
        <w:rPr>
          <w:b/>
          <w:bCs/>
          <w:spacing w:val="-7"/>
        </w:rPr>
        <w:t>情绪</w:t>
      </w:r>
    </w:p>
    <w:p>
      <w:pPr>
        <w:pStyle w:val="BodyText"/>
        <w:ind w:left="592"/>
        <w:spacing w:before="228" w:line="220" w:lineRule="auto"/>
        <w:rPr/>
      </w:pPr>
      <w:r>
        <w:rPr>
          <w:spacing w:val="-2"/>
        </w:rPr>
        <w:t>（一）  情绪的含义和功能</w:t>
      </w:r>
    </w:p>
    <w:p>
      <w:pPr>
        <w:pStyle w:val="BodyText"/>
        <w:ind w:left="592"/>
        <w:spacing w:before="225" w:line="221" w:lineRule="auto"/>
        <w:rPr/>
      </w:pPr>
      <w:r>
        <w:rPr>
          <w:spacing w:val="-6"/>
        </w:rPr>
        <w:t>（二）</w:t>
      </w:r>
      <w:r>
        <w:rPr>
          <w:spacing w:val="6"/>
        </w:rPr>
        <w:t xml:space="preserve">  </w:t>
      </w:r>
      <w:r>
        <w:rPr>
          <w:spacing w:val="-6"/>
        </w:rPr>
        <w:t>表情</w:t>
      </w:r>
    </w:p>
    <w:p>
      <w:pPr>
        <w:pStyle w:val="BodyText"/>
        <w:ind w:left="606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7"/>
        </w:rPr>
        <w:t>非语言交流</w:t>
      </w:r>
    </w:p>
    <w:p>
      <w:pPr>
        <w:pStyle w:val="BodyText"/>
        <w:ind w:left="579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文化与表情</w:t>
      </w:r>
    </w:p>
    <w:p>
      <w:pPr>
        <w:pStyle w:val="BodyText"/>
        <w:ind w:left="584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面部表情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（三）  情绪理论</w:t>
      </w:r>
    </w:p>
    <w:p>
      <w:pPr>
        <w:pStyle w:val="BodyText"/>
        <w:ind w:left="606"/>
        <w:spacing w:before="22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詹姆斯——兰格理论</w:t>
      </w:r>
    </w:p>
    <w:p>
      <w:pPr>
        <w:pStyle w:val="BodyText"/>
        <w:ind w:left="579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坎农——巴德理论</w:t>
      </w:r>
    </w:p>
    <w:p>
      <w:pPr>
        <w:pStyle w:val="BodyText"/>
        <w:ind w:left="584"/>
        <w:spacing w:before="222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情绪的认知评价理论</w:t>
      </w:r>
    </w:p>
    <w:p>
      <w:pPr>
        <w:pStyle w:val="BodyText"/>
        <w:ind w:left="584"/>
        <w:spacing w:before="231" w:line="219" w:lineRule="auto"/>
        <w:outlineLvl w:val="3"/>
        <w:rPr/>
      </w:pPr>
      <w:r>
        <w:rPr>
          <w:b/>
          <w:bCs/>
          <w:spacing w:val="-7"/>
        </w:rPr>
        <w:t>第十节</w:t>
      </w:r>
      <w:r>
        <w:rPr>
          <w:spacing w:val="6"/>
        </w:rPr>
        <w:t xml:space="preserve">  </w:t>
      </w:r>
      <w:r>
        <w:rPr>
          <w:b/>
          <w:bCs/>
          <w:spacing w:val="-7"/>
        </w:rPr>
        <w:t>动机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（一）  动机的含义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（二）  动机的种类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17" w:line="219" w:lineRule="auto"/>
        <w:rPr/>
      </w:pPr>
      <w:r>
        <w:rPr>
          <w:spacing w:val="-2"/>
        </w:rPr>
        <w:t>（三）  动机的理论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（四）  工作动机与组织行为</w:t>
      </w:r>
    </w:p>
    <w:p>
      <w:pPr>
        <w:pStyle w:val="BodyText"/>
        <w:ind w:left="584"/>
        <w:spacing w:before="226" w:line="220" w:lineRule="auto"/>
        <w:outlineLvl w:val="3"/>
        <w:rPr/>
      </w:pPr>
      <w:r>
        <w:rPr>
          <w:b/>
          <w:bCs/>
          <w:spacing w:val="-3"/>
        </w:rPr>
        <w:t>第十一节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人格</w:t>
      </w:r>
    </w:p>
    <w:p>
      <w:pPr>
        <w:pStyle w:val="BodyText"/>
        <w:ind w:left="592"/>
        <w:spacing w:before="227" w:line="220" w:lineRule="auto"/>
        <w:rPr/>
      </w:pPr>
      <w:r>
        <w:rPr>
          <w:spacing w:val="-2"/>
        </w:rPr>
        <w:t>（一）  人格的含义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（二）  人格心理学的流派与应用</w:t>
      </w:r>
    </w:p>
    <w:p>
      <w:pPr>
        <w:pStyle w:val="BodyText"/>
        <w:ind w:left="606"/>
        <w:spacing w:before="226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精神分析流派</w:t>
      </w:r>
    </w:p>
    <w:p>
      <w:pPr>
        <w:pStyle w:val="BodyText"/>
        <w:ind w:left="579"/>
        <w:spacing w:before="22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行为主义流派</w:t>
      </w:r>
    </w:p>
    <w:p>
      <w:pPr>
        <w:pStyle w:val="BodyText"/>
        <w:ind w:left="584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3.    </w:t>
      </w:r>
      <w:r>
        <w:rPr>
          <w:spacing w:val="-2"/>
        </w:rPr>
        <w:t>认知流派</w:t>
      </w:r>
    </w:p>
    <w:p>
      <w:pPr>
        <w:pStyle w:val="BodyText"/>
        <w:ind w:left="577"/>
        <w:spacing w:before="22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人本主义流派</w:t>
      </w:r>
    </w:p>
    <w:p>
      <w:pPr>
        <w:pStyle w:val="BodyText"/>
        <w:ind w:left="586"/>
        <w:spacing w:before="229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5.    </w:t>
      </w:r>
      <w:r>
        <w:rPr>
          <w:spacing w:val="-2"/>
        </w:rPr>
        <w:t>特质流派</w:t>
      </w:r>
    </w:p>
    <w:p>
      <w:pPr>
        <w:pStyle w:val="BodyText"/>
        <w:ind w:left="585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6.    </w:t>
      </w:r>
      <w:r>
        <w:rPr>
          <w:spacing w:val="-1"/>
        </w:rPr>
        <w:t>生物学流派</w:t>
      </w:r>
    </w:p>
    <w:p>
      <w:pPr>
        <w:pStyle w:val="BodyText"/>
        <w:ind w:left="592"/>
        <w:spacing w:before="223" w:line="220" w:lineRule="auto"/>
        <w:rPr/>
      </w:pPr>
      <w:r>
        <w:rPr>
          <w:spacing w:val="-2"/>
        </w:rPr>
        <w:t>（三）  人格测量</w:t>
      </w:r>
    </w:p>
    <w:p>
      <w:pPr>
        <w:pStyle w:val="BodyText"/>
        <w:ind w:left="606"/>
        <w:spacing w:before="228" w:line="221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8"/>
        </w:rPr>
        <w:t>客观测验</w:t>
      </w:r>
    </w:p>
    <w:p>
      <w:pPr>
        <w:pStyle w:val="BodyText"/>
        <w:ind w:left="579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投射测验</w:t>
      </w:r>
    </w:p>
    <w:p>
      <w:pPr>
        <w:pStyle w:val="BodyText"/>
        <w:ind w:left="584"/>
        <w:spacing w:before="225" w:line="219" w:lineRule="auto"/>
        <w:outlineLvl w:val="2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发展心理学</w:t>
      </w:r>
    </w:p>
    <w:p>
      <w:pPr>
        <w:pStyle w:val="BodyText"/>
        <w:ind w:left="584"/>
        <w:spacing w:before="229" w:line="219" w:lineRule="auto"/>
        <w:outlineLvl w:val="3"/>
        <w:rPr/>
      </w:pPr>
      <w:r>
        <w:rPr>
          <w:b/>
          <w:bCs/>
          <w:spacing w:val="-3"/>
        </w:rPr>
        <w:t>第一节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发展心理学的研究方法</w:t>
      </w:r>
    </w:p>
    <w:p>
      <w:pPr>
        <w:pStyle w:val="BodyText"/>
        <w:ind w:left="592"/>
        <w:spacing w:before="227" w:line="220" w:lineRule="auto"/>
        <w:rPr/>
      </w:pPr>
      <w:r>
        <w:rPr>
          <w:spacing w:val="-2"/>
        </w:rPr>
        <w:t>（一）  横断设计</w:t>
      </w:r>
    </w:p>
    <w:p>
      <w:pPr>
        <w:pStyle w:val="BodyText"/>
        <w:ind w:left="592"/>
        <w:spacing w:before="226" w:line="221" w:lineRule="auto"/>
        <w:rPr/>
      </w:pPr>
      <w:r>
        <w:rPr>
          <w:spacing w:val="-5"/>
        </w:rPr>
        <w:t>（二）</w:t>
      </w:r>
      <w:r>
        <w:rPr>
          <w:spacing w:val="8"/>
        </w:rPr>
        <w:t xml:space="preserve">  </w:t>
      </w:r>
      <w:r>
        <w:rPr>
          <w:spacing w:val="-5"/>
        </w:rPr>
        <w:t>纵向设计</w:t>
      </w:r>
    </w:p>
    <w:p>
      <w:pPr>
        <w:pStyle w:val="BodyText"/>
        <w:ind w:left="592"/>
        <w:spacing w:before="225" w:line="221" w:lineRule="auto"/>
        <w:rPr/>
      </w:pPr>
      <w:r>
        <w:rPr>
          <w:spacing w:val="-5"/>
        </w:rPr>
        <w:t>（三）</w:t>
      </w:r>
      <w:r>
        <w:rPr>
          <w:spacing w:val="13"/>
        </w:rPr>
        <w:t xml:space="preserve">  </w:t>
      </w:r>
      <w:r>
        <w:rPr>
          <w:spacing w:val="-5"/>
        </w:rPr>
        <w:t>聚合交叉设计</w:t>
      </w:r>
    </w:p>
    <w:p>
      <w:pPr>
        <w:pStyle w:val="BodyText"/>
        <w:ind w:left="592"/>
        <w:spacing w:before="224" w:line="221" w:lineRule="auto"/>
        <w:rPr/>
      </w:pPr>
      <w:r>
        <w:rPr>
          <w:spacing w:val="-2"/>
        </w:rPr>
        <w:t>（四）  双生子设计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3"/>
        </w:rPr>
        <w:t>第二节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发展心理学的主要理论</w:t>
      </w:r>
    </w:p>
    <w:p>
      <w:pPr>
        <w:pStyle w:val="BodyText"/>
        <w:ind w:left="592"/>
        <w:spacing w:before="228" w:line="219" w:lineRule="auto"/>
        <w:rPr/>
      </w:pPr>
      <w:r>
        <w:rPr>
          <w:spacing w:val="-2"/>
        </w:rPr>
        <w:t>（一）  精神分析论的心理发展观</w:t>
      </w:r>
    </w:p>
    <w:p>
      <w:pPr>
        <w:pStyle w:val="BodyText"/>
        <w:ind w:left="592"/>
        <w:spacing w:before="226" w:line="221" w:lineRule="auto"/>
        <w:rPr/>
      </w:pPr>
      <w:r>
        <w:rPr>
          <w:spacing w:val="-2"/>
        </w:rPr>
        <w:t>（二）  行为主义的心理发展观</w:t>
      </w:r>
    </w:p>
    <w:p>
      <w:pPr>
        <w:pStyle w:val="BodyText"/>
        <w:ind w:left="592"/>
        <w:spacing w:before="224" w:line="221" w:lineRule="auto"/>
        <w:rPr/>
      </w:pPr>
      <w:r>
        <w:rPr>
          <w:spacing w:val="-1"/>
        </w:rPr>
        <w:t>（三）  维果茨基的文化——历史发展观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17" w:line="221" w:lineRule="auto"/>
        <w:rPr/>
      </w:pPr>
      <w:r>
        <w:rPr>
          <w:spacing w:val="-2"/>
        </w:rPr>
        <w:t>（四）  生态系统理论</w:t>
      </w:r>
    </w:p>
    <w:p>
      <w:pPr>
        <w:pStyle w:val="BodyText"/>
        <w:ind w:left="584"/>
        <w:spacing w:before="223" w:line="220" w:lineRule="auto"/>
        <w:outlineLvl w:val="3"/>
        <w:rPr/>
      </w:pPr>
      <w:r>
        <w:rPr>
          <w:b/>
          <w:bCs/>
          <w:spacing w:val="-3"/>
        </w:rPr>
        <w:t>第三节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生理发展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（一）  孕期和童年期的生理发展</w:t>
      </w:r>
    </w:p>
    <w:p>
      <w:pPr>
        <w:pStyle w:val="BodyText"/>
        <w:ind w:left="592"/>
        <w:spacing w:before="228" w:line="219" w:lineRule="auto"/>
        <w:rPr/>
      </w:pPr>
      <w:r>
        <w:rPr>
          <w:spacing w:val="-2"/>
        </w:rPr>
        <w:t>（二）  青春期的生理发展</w:t>
      </w:r>
    </w:p>
    <w:p>
      <w:pPr>
        <w:pStyle w:val="BodyText"/>
        <w:ind w:left="592"/>
        <w:spacing w:before="226" w:line="220" w:lineRule="auto"/>
        <w:rPr/>
      </w:pPr>
      <w:r>
        <w:rPr>
          <w:spacing w:val="-2"/>
        </w:rPr>
        <w:t>（三）  成年期的生理变化</w:t>
      </w:r>
    </w:p>
    <w:p>
      <w:pPr>
        <w:pStyle w:val="BodyText"/>
        <w:ind w:left="584"/>
        <w:spacing w:before="226" w:line="220" w:lineRule="auto"/>
        <w:outlineLvl w:val="3"/>
        <w:rPr/>
      </w:pPr>
      <w:r>
        <w:rPr>
          <w:b/>
          <w:bCs/>
          <w:spacing w:val="-3"/>
        </w:rPr>
        <w:t>第四节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认知发展</w:t>
      </w:r>
    </w:p>
    <w:p>
      <w:pPr>
        <w:pStyle w:val="BodyText"/>
        <w:ind w:left="592"/>
        <w:spacing w:before="227" w:line="221" w:lineRule="auto"/>
        <w:rPr/>
      </w:pPr>
      <w:r>
        <w:rPr>
          <w:spacing w:val="-1"/>
        </w:rPr>
        <w:t>（一）  皮亚杰的心理发展阶段理论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（二）  婴幼儿的认知发展</w:t>
      </w:r>
    </w:p>
    <w:p>
      <w:pPr>
        <w:pStyle w:val="BodyText"/>
        <w:ind w:left="592"/>
        <w:spacing w:before="226" w:line="219" w:lineRule="auto"/>
        <w:rPr/>
      </w:pPr>
      <w:r>
        <w:rPr>
          <w:spacing w:val="-2"/>
        </w:rPr>
        <w:t>（三）  青春期的认知发展</w:t>
      </w:r>
    </w:p>
    <w:p>
      <w:pPr>
        <w:pStyle w:val="BodyText"/>
        <w:ind w:left="592"/>
        <w:spacing w:before="228" w:line="221" w:lineRule="auto"/>
        <w:rPr/>
      </w:pPr>
      <w:r>
        <w:rPr>
          <w:spacing w:val="-2"/>
        </w:rPr>
        <w:t>（四）  成人期的认知发展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（五）  认知老化</w:t>
      </w:r>
    </w:p>
    <w:p>
      <w:pPr>
        <w:pStyle w:val="BodyText"/>
        <w:ind w:left="584"/>
        <w:spacing w:before="224" w:line="220" w:lineRule="auto"/>
        <w:outlineLvl w:val="3"/>
        <w:rPr/>
      </w:pPr>
      <w:r>
        <w:rPr>
          <w:b/>
          <w:bCs/>
          <w:spacing w:val="-3"/>
        </w:rPr>
        <w:t>第五节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语言获得</w:t>
      </w:r>
    </w:p>
    <w:p>
      <w:pPr>
        <w:pStyle w:val="BodyText"/>
        <w:ind w:left="592"/>
        <w:spacing w:before="228" w:line="220" w:lineRule="auto"/>
        <w:rPr/>
      </w:pPr>
      <w:r>
        <w:rPr>
          <w:spacing w:val="-2"/>
        </w:rPr>
        <w:t>（一）  婴幼儿言语发展</w:t>
      </w:r>
    </w:p>
    <w:p>
      <w:pPr>
        <w:pStyle w:val="BodyText"/>
        <w:ind w:left="592"/>
        <w:spacing w:before="225" w:line="220" w:lineRule="auto"/>
        <w:rPr/>
      </w:pPr>
      <w:r>
        <w:rPr>
          <w:spacing w:val="-2"/>
        </w:rPr>
        <w:t>（二）  童年期言语发展</w:t>
      </w:r>
    </w:p>
    <w:p>
      <w:pPr>
        <w:pStyle w:val="BodyText"/>
        <w:ind w:left="584"/>
        <w:spacing w:before="226" w:line="219" w:lineRule="auto"/>
        <w:outlineLvl w:val="3"/>
        <w:rPr/>
      </w:pPr>
      <w:r>
        <w:rPr>
          <w:b/>
          <w:bCs/>
          <w:spacing w:val="-3"/>
        </w:rPr>
        <w:t>第六节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社会性发展</w:t>
      </w:r>
    </w:p>
    <w:p>
      <w:pPr>
        <w:pStyle w:val="BodyText"/>
        <w:ind w:left="592"/>
        <w:spacing w:before="230" w:line="219" w:lineRule="auto"/>
        <w:rPr/>
      </w:pPr>
      <w:r>
        <w:rPr>
          <w:spacing w:val="-1"/>
        </w:rPr>
        <w:t>（一）  艾里克森的社会心理发展阶段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（二）  儿童期的社会性发展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（三）  青春期的社会性发展</w:t>
      </w:r>
    </w:p>
    <w:p>
      <w:pPr>
        <w:pStyle w:val="BodyText"/>
        <w:ind w:left="592"/>
        <w:spacing w:before="229" w:line="219" w:lineRule="auto"/>
        <w:rPr/>
      </w:pPr>
      <w:r>
        <w:rPr>
          <w:spacing w:val="-2"/>
        </w:rPr>
        <w:t>（四）  成年期的社会性发展</w:t>
      </w:r>
    </w:p>
    <w:p>
      <w:pPr>
        <w:pStyle w:val="BodyText"/>
        <w:ind w:left="584"/>
        <w:spacing w:before="227" w:line="220" w:lineRule="auto"/>
        <w:outlineLvl w:val="3"/>
        <w:rPr/>
      </w:pPr>
      <w:r>
        <w:rPr>
          <w:b/>
          <w:bCs/>
          <w:spacing w:val="-3"/>
        </w:rPr>
        <w:t>第七节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性别发展</w:t>
      </w:r>
    </w:p>
    <w:p>
      <w:pPr>
        <w:pStyle w:val="BodyText"/>
        <w:ind w:left="592"/>
        <w:spacing w:before="226" w:line="219" w:lineRule="auto"/>
        <w:rPr/>
      </w:pPr>
      <w:r>
        <w:rPr>
          <w:spacing w:val="-2"/>
        </w:rPr>
        <w:t>（一）  生理的性别与社会的性别</w:t>
      </w:r>
    </w:p>
    <w:p>
      <w:pPr>
        <w:pStyle w:val="BodyText"/>
        <w:ind w:left="592"/>
        <w:spacing w:before="229" w:line="219" w:lineRule="auto"/>
        <w:rPr/>
      </w:pPr>
      <w:r>
        <w:rPr>
          <w:spacing w:val="-2"/>
        </w:rPr>
        <w:t>（二）  性别角色的获得</w:t>
      </w:r>
    </w:p>
    <w:p>
      <w:pPr>
        <w:pStyle w:val="BodyText"/>
        <w:ind w:left="584"/>
        <w:spacing w:before="227" w:line="220" w:lineRule="auto"/>
        <w:outlineLvl w:val="3"/>
        <w:rPr/>
      </w:pPr>
      <w:r>
        <w:rPr>
          <w:b/>
          <w:bCs/>
          <w:spacing w:val="-3"/>
        </w:rPr>
        <w:t>第八节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道德发展</w:t>
      </w:r>
    </w:p>
    <w:p>
      <w:pPr>
        <w:pStyle w:val="BodyText"/>
        <w:ind w:left="592"/>
        <w:spacing w:before="226" w:line="219" w:lineRule="auto"/>
        <w:rPr/>
      </w:pPr>
      <w:r>
        <w:rPr>
          <w:spacing w:val="-2"/>
        </w:rPr>
        <w:t>（一）  柯尔伯格的道德推理阶段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92"/>
        <w:spacing w:before="216" w:line="221" w:lineRule="auto"/>
        <w:rPr/>
      </w:pPr>
      <w:r>
        <w:rPr>
          <w:spacing w:val="-1"/>
        </w:rPr>
        <w:t>（二）  道德推理的性别的文化观点</w:t>
      </w:r>
    </w:p>
    <w:p>
      <w:pPr>
        <w:pStyle w:val="BodyText"/>
        <w:ind w:left="584"/>
        <w:spacing w:before="224" w:line="219" w:lineRule="auto"/>
        <w:outlineLvl w:val="2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教育心理学</w:t>
      </w:r>
    </w:p>
    <w:p>
      <w:pPr>
        <w:pStyle w:val="BodyText"/>
        <w:ind w:left="584"/>
        <w:spacing w:before="226" w:line="220" w:lineRule="auto"/>
        <w:outlineLvl w:val="3"/>
        <w:rPr/>
      </w:pPr>
      <w:r>
        <w:rPr>
          <w:b/>
          <w:bCs/>
          <w:spacing w:val="-3"/>
        </w:rPr>
        <w:t>第一节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学习与心理发展</w:t>
      </w:r>
    </w:p>
    <w:p>
      <w:pPr>
        <w:pStyle w:val="BodyText"/>
        <w:ind w:left="592"/>
        <w:spacing w:before="228" w:line="220" w:lineRule="auto"/>
        <w:rPr/>
      </w:pPr>
      <w:r>
        <w:rPr>
          <w:spacing w:val="-2"/>
        </w:rPr>
        <w:t>（一）  学习的含义与作用</w:t>
      </w:r>
    </w:p>
    <w:p>
      <w:pPr>
        <w:pStyle w:val="BodyText"/>
        <w:ind w:left="606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7"/>
        </w:rPr>
        <w:t>学习的含义</w:t>
      </w:r>
    </w:p>
    <w:p>
      <w:pPr>
        <w:pStyle w:val="BodyText"/>
        <w:ind w:left="579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学习的作用</w:t>
      </w:r>
    </w:p>
    <w:p>
      <w:pPr>
        <w:pStyle w:val="BodyText"/>
        <w:ind w:left="592"/>
        <w:spacing w:before="227" w:line="220" w:lineRule="auto"/>
        <w:rPr/>
      </w:pPr>
      <w:r>
        <w:rPr>
          <w:spacing w:val="-2"/>
        </w:rPr>
        <w:t>（二）  学习的分类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6"/>
        </w:rPr>
        <w:t>学习水平分类</w:t>
      </w:r>
    </w:p>
    <w:p>
      <w:pPr>
        <w:pStyle w:val="BodyText"/>
        <w:ind w:left="579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学习性质分类</w:t>
      </w:r>
    </w:p>
    <w:p>
      <w:pPr>
        <w:pStyle w:val="BodyText"/>
        <w:ind w:left="584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学习结果分类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（三）  学习与心理发展的关系</w:t>
      </w:r>
    </w:p>
    <w:p>
      <w:pPr>
        <w:pStyle w:val="BodyText"/>
        <w:ind w:left="606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学习与个体心理发展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学习准备与发展性教学</w:t>
      </w:r>
    </w:p>
    <w:p>
      <w:pPr>
        <w:pStyle w:val="BodyText"/>
        <w:ind w:left="584"/>
        <w:spacing w:before="225" w:line="220" w:lineRule="auto"/>
        <w:outlineLvl w:val="3"/>
        <w:rPr/>
      </w:pPr>
      <w:r>
        <w:rPr>
          <w:b/>
          <w:bCs/>
          <w:spacing w:val="-7"/>
        </w:rPr>
        <w:t>第二节</w:t>
      </w:r>
      <w:r>
        <w:rPr>
          <w:spacing w:val="11"/>
        </w:rPr>
        <w:t xml:space="preserve">  </w:t>
      </w:r>
      <w:r>
        <w:rPr>
          <w:b/>
          <w:bCs/>
          <w:spacing w:val="-7"/>
        </w:rPr>
        <w:t>学习理论</w:t>
      </w:r>
    </w:p>
    <w:p>
      <w:pPr>
        <w:pStyle w:val="BodyText"/>
        <w:ind w:left="592"/>
        <w:spacing w:before="226" w:line="221" w:lineRule="auto"/>
        <w:rPr/>
      </w:pPr>
      <w:r>
        <w:rPr>
          <w:spacing w:val="-2"/>
        </w:rPr>
        <w:t>（一）  学习的联结理论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经典性条件作用说</w:t>
      </w:r>
    </w:p>
    <w:p>
      <w:pPr>
        <w:pStyle w:val="BodyText"/>
        <w:ind w:left="579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操作性条件作用说</w:t>
      </w:r>
    </w:p>
    <w:p>
      <w:pPr>
        <w:pStyle w:val="BodyText"/>
        <w:ind w:left="584"/>
        <w:spacing w:before="226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社会学习理论</w:t>
      </w:r>
    </w:p>
    <w:p>
      <w:pPr>
        <w:pStyle w:val="BodyText"/>
        <w:ind w:left="592"/>
        <w:spacing w:before="229" w:line="221" w:lineRule="auto"/>
        <w:rPr/>
      </w:pPr>
      <w:r>
        <w:rPr>
          <w:spacing w:val="-2"/>
        </w:rPr>
        <w:t>（二）  学习的认知理论</w:t>
      </w:r>
    </w:p>
    <w:p>
      <w:pPr>
        <w:pStyle w:val="BodyText"/>
        <w:ind w:left="606"/>
        <w:spacing w:before="223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早期的认知学习理论</w:t>
      </w:r>
    </w:p>
    <w:p>
      <w:pPr>
        <w:pStyle w:val="BodyText"/>
        <w:ind w:left="579"/>
        <w:spacing w:before="22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布鲁纳的认知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发现说</w:t>
      </w:r>
    </w:p>
    <w:p>
      <w:pPr>
        <w:pStyle w:val="BodyText"/>
        <w:ind w:left="584"/>
        <w:spacing w:before="228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奥苏伯尔的有意义接受说</w:t>
      </w:r>
    </w:p>
    <w:p>
      <w:pPr>
        <w:pStyle w:val="BodyText"/>
        <w:ind w:left="577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加涅的信息加工学习理论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（三）  学习的建构理论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606"/>
        <w:spacing w:before="216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建构主义的思想渊源与理论取向</w:t>
      </w:r>
    </w:p>
    <w:p>
      <w:pPr>
        <w:pStyle w:val="BodyText"/>
        <w:ind w:left="579"/>
        <w:spacing w:before="22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建构主义学习理论的基本观点</w:t>
      </w:r>
    </w:p>
    <w:p>
      <w:pPr>
        <w:pStyle w:val="BodyText"/>
        <w:ind w:left="584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认知建构主义学习理论与应用</w:t>
      </w:r>
    </w:p>
    <w:p>
      <w:pPr>
        <w:pStyle w:val="BodyText"/>
        <w:ind w:left="577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  </w:t>
      </w:r>
      <w:r>
        <w:rPr>
          <w:spacing w:val="-1"/>
        </w:rPr>
        <w:t>社会建构主义学习理论与应用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（四）  学习的人本理论</w:t>
      </w:r>
    </w:p>
    <w:p>
      <w:pPr>
        <w:pStyle w:val="BodyText"/>
        <w:ind w:left="606"/>
        <w:spacing w:before="226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  </w:t>
      </w:r>
      <w:r>
        <w:rPr>
          <w:spacing w:val="-2"/>
        </w:rPr>
        <w:t>罗杰斯的学习观与教学观</w:t>
      </w:r>
    </w:p>
    <w:p>
      <w:pPr>
        <w:pStyle w:val="BodyText"/>
        <w:ind w:left="579"/>
        <w:spacing w:before="229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人本主义学习理论的应用</w:t>
      </w:r>
    </w:p>
    <w:p>
      <w:pPr>
        <w:pStyle w:val="BodyText"/>
        <w:ind w:left="584"/>
        <w:spacing w:before="227" w:line="219" w:lineRule="auto"/>
        <w:outlineLvl w:val="3"/>
        <w:rPr/>
      </w:pPr>
      <w:r>
        <w:rPr>
          <w:b/>
          <w:bCs/>
          <w:spacing w:val="-7"/>
        </w:rPr>
        <w:t>第三节</w:t>
      </w:r>
      <w:r>
        <w:rPr>
          <w:spacing w:val="11"/>
        </w:rPr>
        <w:t xml:space="preserve">  </w:t>
      </w:r>
      <w:r>
        <w:rPr>
          <w:b/>
          <w:bCs/>
          <w:spacing w:val="-7"/>
        </w:rPr>
        <w:t>学习动机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（一）  学习动机的含义及其类型</w:t>
      </w:r>
    </w:p>
    <w:p>
      <w:pPr>
        <w:pStyle w:val="BodyText"/>
        <w:ind w:left="606"/>
        <w:spacing w:before="229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学习动机的含义</w:t>
      </w:r>
    </w:p>
    <w:p>
      <w:pPr>
        <w:pStyle w:val="BodyText"/>
        <w:ind w:left="579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学习动机的类型</w:t>
      </w:r>
    </w:p>
    <w:p>
      <w:pPr>
        <w:pStyle w:val="BodyText"/>
        <w:ind w:left="592"/>
        <w:spacing w:before="227" w:line="219" w:lineRule="auto"/>
        <w:rPr/>
      </w:pPr>
      <w:r>
        <w:rPr>
          <w:spacing w:val="-2"/>
        </w:rPr>
        <w:t>（二）  学习动机的主要理论</w:t>
      </w:r>
    </w:p>
    <w:p>
      <w:pPr>
        <w:pStyle w:val="BodyText"/>
        <w:ind w:left="606"/>
        <w:spacing w:before="230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学习动机的强化理论</w:t>
      </w:r>
    </w:p>
    <w:p>
      <w:pPr>
        <w:pStyle w:val="BodyText"/>
        <w:ind w:left="579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学习动机的人本理论</w:t>
      </w:r>
    </w:p>
    <w:p>
      <w:pPr>
        <w:pStyle w:val="BodyText"/>
        <w:ind w:left="584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学习动机的社会认知理论</w:t>
      </w:r>
    </w:p>
    <w:p>
      <w:pPr>
        <w:pStyle w:val="BodyText"/>
        <w:ind w:left="592"/>
        <w:spacing w:before="229" w:line="219" w:lineRule="auto"/>
        <w:rPr/>
      </w:pPr>
      <w:r>
        <w:rPr>
          <w:spacing w:val="-2"/>
        </w:rPr>
        <w:t>（三）  学习动机的培养与激发</w:t>
      </w:r>
    </w:p>
    <w:p>
      <w:pPr>
        <w:pStyle w:val="BodyText"/>
        <w:ind w:left="606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学习动机的培养</w:t>
      </w:r>
    </w:p>
    <w:p>
      <w:pPr>
        <w:pStyle w:val="BodyText"/>
        <w:ind w:left="579"/>
        <w:spacing w:before="227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学习动机的激发</w:t>
      </w:r>
    </w:p>
    <w:p>
      <w:pPr>
        <w:pStyle w:val="BodyText"/>
        <w:ind w:left="584"/>
        <w:spacing w:before="229" w:line="220" w:lineRule="auto"/>
        <w:outlineLvl w:val="3"/>
        <w:rPr/>
      </w:pPr>
      <w:r>
        <w:rPr>
          <w:b/>
          <w:bCs/>
          <w:spacing w:val="-3"/>
        </w:rPr>
        <w:t>第四节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知识的学习</w:t>
      </w:r>
    </w:p>
    <w:p>
      <w:pPr>
        <w:pStyle w:val="BodyText"/>
        <w:ind w:left="592"/>
        <w:spacing w:before="226" w:line="220" w:lineRule="auto"/>
        <w:rPr/>
      </w:pPr>
      <w:r>
        <w:rPr>
          <w:spacing w:val="-2"/>
        </w:rPr>
        <w:t>（一）  知识的表征与类型</w:t>
      </w:r>
    </w:p>
    <w:p>
      <w:pPr>
        <w:pStyle w:val="BodyText"/>
        <w:ind w:left="606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  </w:t>
      </w:r>
      <w:r>
        <w:rPr>
          <w:spacing w:val="-7"/>
        </w:rPr>
        <w:t>知识的表征</w:t>
      </w:r>
    </w:p>
    <w:p>
      <w:pPr>
        <w:pStyle w:val="BodyText"/>
        <w:ind w:left="579"/>
        <w:spacing w:before="228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-3"/>
        </w:rPr>
        <w:t>知识的类型</w:t>
      </w:r>
    </w:p>
    <w:p>
      <w:pPr>
        <w:pStyle w:val="BodyText"/>
        <w:ind w:left="592"/>
        <w:spacing w:before="226" w:line="219" w:lineRule="auto"/>
        <w:rPr/>
      </w:pPr>
      <w:r>
        <w:rPr>
          <w:spacing w:val="-4"/>
        </w:rPr>
        <w:t>（二）</w:t>
      </w:r>
      <w:r>
        <w:rPr>
          <w:spacing w:val="13"/>
        </w:rPr>
        <w:t xml:space="preserve">  </w:t>
      </w:r>
      <w:r>
        <w:rPr>
          <w:spacing w:val="-4"/>
        </w:rPr>
        <w:t>陈述性知识的学习</w:t>
      </w:r>
    </w:p>
    <w:p>
      <w:pPr>
        <w:pStyle w:val="BodyText"/>
        <w:ind w:left="606"/>
        <w:spacing w:before="227" w:line="220" w:lineRule="auto"/>
        <w:outlineLvl w:val="4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知识的理解与保持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579"/>
        <w:spacing w:before="217" w:line="220" w:lineRule="auto"/>
        <w:outlineLvl w:val="4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错误概念的转变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（三）  程序性知识的学习</w:t>
      </w:r>
    </w:p>
    <w:p>
      <w:pPr>
        <w:pStyle w:val="BodyText"/>
        <w:ind w:left="606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5"/>
        </w:rPr>
        <w:t xml:space="preserve">    </w:t>
      </w:r>
      <w:r>
        <w:rPr>
          <w:spacing w:val="-6"/>
        </w:rPr>
        <w:t>心智技能的形成</w:t>
      </w:r>
    </w:p>
    <w:p>
      <w:pPr>
        <w:pStyle w:val="BodyText"/>
        <w:ind w:left="579"/>
        <w:spacing w:before="225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认知策略的学习</w:t>
      </w:r>
    </w:p>
    <w:p>
      <w:pPr>
        <w:pStyle w:val="BodyText"/>
        <w:ind w:left="584"/>
        <w:spacing w:before="22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动作技能的学习</w:t>
      </w:r>
    </w:p>
    <w:p>
      <w:pPr>
        <w:pStyle w:val="BodyText"/>
        <w:ind w:left="592"/>
        <w:spacing w:before="225" w:line="221" w:lineRule="auto"/>
        <w:rPr/>
      </w:pPr>
      <w:r>
        <w:rPr>
          <w:spacing w:val="-2"/>
        </w:rPr>
        <w:t>（四）  学习的迁移</w:t>
      </w:r>
    </w:p>
    <w:p>
      <w:pPr>
        <w:pStyle w:val="BodyText"/>
        <w:ind w:left="606"/>
        <w:spacing w:before="225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    </w:t>
      </w:r>
      <w:r>
        <w:rPr>
          <w:spacing w:val="-3"/>
        </w:rPr>
        <w:t>学习迁移的类型</w:t>
      </w:r>
    </w:p>
    <w:p>
      <w:pPr>
        <w:pStyle w:val="BodyText"/>
        <w:ind w:left="579"/>
        <w:spacing w:before="226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    </w:t>
      </w:r>
      <w:r>
        <w:rPr>
          <w:spacing w:val="-1"/>
        </w:rPr>
        <w:t>学习迁移的理论</w:t>
      </w:r>
    </w:p>
    <w:p>
      <w:pPr>
        <w:pStyle w:val="BodyText"/>
        <w:ind w:left="584"/>
        <w:spacing w:before="22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3.    </w:t>
      </w:r>
      <w:r>
        <w:rPr>
          <w:spacing w:val="-1"/>
        </w:rPr>
        <w:t>学习迁移的促进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中国科学院研究生院硕士研究生入学考试</dc:title>
  <dc:creator>软件仓库</dc:creator>
  <dcterms:created xsi:type="dcterms:W3CDTF">2024-10-08T14:00:23Z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2024-10-14T16:06:49</vt:filetime>
  </property>
</Properties>
</file>