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42" w:right="870" w:hanging="2753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505"/>
        <w:spacing w:before="324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839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自动控制原理及过程控制</w:t>
      </w:r>
    </w:p>
    <w:p>
      <w:pPr>
        <w:ind w:left="648"/>
        <w:spacing w:before="27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left="12" w:right="76" w:firstLine="699"/>
        <w:spacing w:before="264" w:line="377" w:lineRule="auto"/>
        <w:rPr/>
      </w:pPr>
      <w:r>
        <w:rPr>
          <w:spacing w:val="22"/>
        </w:rPr>
        <w:t>自动控制原理及过程控制是[081100]控制</w:t>
      </w:r>
      <w:r>
        <w:rPr>
          <w:spacing w:val="21"/>
        </w:rPr>
        <w:t>科学与工程</w:t>
      </w:r>
      <w:r>
        <w:rPr>
          <w:spacing w:val="-83"/>
        </w:rPr>
        <w:t xml:space="preserve"> </w:t>
      </w:r>
      <w:r>
        <w:rPr>
          <w:spacing w:val="21"/>
        </w:rPr>
        <w:t>、</w:t>
      </w:r>
      <w:r>
        <w:rPr/>
        <w:t xml:space="preserve"> </w:t>
      </w:r>
      <w:r>
        <w:rPr>
          <w:spacing w:val="10"/>
        </w:rPr>
        <w:t>[0811J1]机器人科学与工程、</w:t>
      </w:r>
      <w:r>
        <w:rPr>
          <w:spacing w:val="-57"/>
        </w:rPr>
        <w:t xml:space="preserve"> </w:t>
      </w:r>
      <w:r>
        <w:rPr>
          <w:spacing w:val="10"/>
        </w:rPr>
        <w:t>[085406]控制工程、信息科学与</w:t>
      </w:r>
      <w:r>
        <w:rPr/>
        <w:t xml:space="preserve"> </w:t>
      </w:r>
      <w:r>
        <w:rPr>
          <w:spacing w:val="11"/>
        </w:rPr>
        <w:t>工程学院[085410]人工智能、</w:t>
      </w:r>
      <w:r>
        <w:rPr>
          <w:spacing w:val="-76"/>
        </w:rPr>
        <w:t xml:space="preserve"> </w:t>
      </w:r>
      <w:r>
        <w:rPr>
          <w:spacing w:val="11"/>
        </w:rPr>
        <w:t>[085</w:t>
      </w:r>
      <w:r>
        <w:rPr>
          <w:spacing w:val="10"/>
        </w:rPr>
        <w:t>705]矿业工程（智能选矿方</w:t>
      </w:r>
      <w:r>
        <w:rPr/>
        <w:t xml:space="preserve"> </w:t>
      </w:r>
      <w:r>
        <w:rPr>
          <w:spacing w:val="14"/>
        </w:rPr>
        <w:t>向）专业硕士生入学考试的业务课。考试对象为参加[081100]</w:t>
      </w:r>
      <w:r>
        <w:rPr>
          <w:spacing w:val="17"/>
        </w:rPr>
        <w:t xml:space="preserve"> </w:t>
      </w:r>
      <w:r>
        <w:rPr>
          <w:spacing w:val="8"/>
        </w:rPr>
        <w:t>控制科学与工程、</w:t>
      </w:r>
      <w:r>
        <w:rPr>
          <w:spacing w:val="-64"/>
        </w:rPr>
        <w:t xml:space="preserve"> </w:t>
      </w:r>
      <w:r>
        <w:rPr>
          <w:spacing w:val="8"/>
        </w:rPr>
        <w:t>[0811J1]机器人科学与工程、</w:t>
      </w:r>
      <w:r>
        <w:rPr>
          <w:spacing w:val="-76"/>
        </w:rPr>
        <w:t xml:space="preserve"> </w:t>
      </w:r>
      <w:r>
        <w:rPr>
          <w:spacing w:val="8"/>
        </w:rPr>
        <w:t>[085406]控制</w:t>
      </w:r>
      <w:r>
        <w:rPr/>
        <w:t xml:space="preserve"> </w:t>
      </w:r>
      <w:r>
        <w:rPr>
          <w:spacing w:val="11"/>
        </w:rPr>
        <w:t>工程、信息科学与工程学院[085410]人</w:t>
      </w:r>
      <w:r>
        <w:rPr>
          <w:spacing w:val="10"/>
        </w:rPr>
        <w:t>工智能、</w:t>
      </w:r>
      <w:r>
        <w:rPr>
          <w:spacing w:val="-76"/>
        </w:rPr>
        <w:t xml:space="preserve"> </w:t>
      </w:r>
      <w:r>
        <w:rPr>
          <w:spacing w:val="10"/>
        </w:rPr>
        <w:t>[085705]矿业</w:t>
      </w:r>
      <w:r>
        <w:rPr/>
        <w:t xml:space="preserve"> </w:t>
      </w:r>
      <w:r>
        <w:rPr>
          <w:spacing w:val="8"/>
        </w:rPr>
        <w:t>工程（智能选矿方向）专业</w:t>
      </w:r>
      <w:r>
        <w:rPr>
          <w:spacing w:val="-47"/>
        </w:rPr>
        <w:t xml:space="preserve"> </w:t>
      </w:r>
      <w:r>
        <w:rPr>
          <w:spacing w:val="8"/>
        </w:rPr>
        <w:t>2025</w:t>
      </w:r>
      <w:r>
        <w:rPr>
          <w:spacing w:val="-45"/>
        </w:rPr>
        <w:t xml:space="preserve"> </w:t>
      </w:r>
      <w:r>
        <w:rPr>
          <w:spacing w:val="8"/>
        </w:rPr>
        <w:t>年全国硕士研究生入学考试的</w:t>
      </w:r>
      <w:r>
        <w:rPr/>
        <w:t xml:space="preserve"> </w:t>
      </w:r>
      <w:r>
        <w:rPr>
          <w:spacing w:val="3"/>
        </w:rPr>
        <w:t>准考考生。</w:t>
      </w:r>
    </w:p>
    <w:p>
      <w:pPr>
        <w:ind w:left="648"/>
        <w:spacing w:before="5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56"/>
        <w:spacing w:before="261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56"/>
        <w:spacing w:before="260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49"/>
        <w:spacing w:before="255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firstLine="653"/>
        <w:spacing w:before="260" w:line="370" w:lineRule="auto"/>
        <w:jc w:val="both"/>
        <w:rPr/>
      </w:pPr>
      <w:r>
        <w:rPr>
          <w:b/>
          <w:bCs/>
          <w:spacing w:val="14"/>
        </w:rPr>
        <w:t>考查内容主要包括自动控制原理、控制系统分析与设</w:t>
      </w:r>
      <w:r>
        <w:rPr>
          <w:b/>
          <w:bCs/>
          <w:spacing w:val="13"/>
        </w:rPr>
        <w:t>计—</w:t>
      </w:r>
      <w:r>
        <w:rPr/>
        <w:t xml:space="preserve">  </w:t>
      </w:r>
      <w:r>
        <w:rPr>
          <w:b/>
          <w:bCs/>
          <w:spacing w:val="-1"/>
        </w:rPr>
        <w:t>—过程控制系统两部分，其中，</w:t>
      </w:r>
      <w:r>
        <w:rPr>
          <w:spacing w:val="-54"/>
        </w:rPr>
        <w:t xml:space="preserve"> </w:t>
      </w:r>
      <w:r>
        <w:rPr>
          <w:b/>
          <w:bCs/>
          <w:spacing w:val="-1"/>
        </w:rPr>
        <w:t>自动控制原理部分约占</w:t>
      </w:r>
      <w:r>
        <w:rPr>
          <w:spacing w:val="-39"/>
        </w:rPr>
        <w:t xml:space="preserve"> </w:t>
      </w:r>
      <w:r>
        <w:rPr>
          <w:b/>
          <w:bCs/>
          <w:spacing w:val="-1"/>
        </w:rPr>
        <w:t>120</w:t>
      </w:r>
      <w:r>
        <w:rPr>
          <w:spacing w:val="-52"/>
        </w:rPr>
        <w:t xml:space="preserve"> </w:t>
      </w:r>
      <w:r>
        <w:rPr>
          <w:b/>
          <w:bCs/>
          <w:spacing w:val="-1"/>
        </w:rPr>
        <w:t>分，</w:t>
      </w:r>
      <w:r>
        <w:rPr/>
        <w:t xml:space="preserve"> </w:t>
      </w:r>
      <w:r>
        <w:rPr>
          <w:b/>
          <w:bCs/>
          <w:spacing w:val="5"/>
        </w:rPr>
        <w:t>控制系统分析与设计——过程控制系统部分约</w:t>
      </w:r>
      <w:r>
        <w:rPr>
          <w:b/>
          <w:bCs/>
          <w:spacing w:val="4"/>
        </w:rPr>
        <w:t>占</w:t>
      </w:r>
      <w:r>
        <w:rPr>
          <w:spacing w:val="-55"/>
        </w:rPr>
        <w:t xml:space="preserve"> </w:t>
      </w:r>
      <w:r>
        <w:rPr>
          <w:b/>
          <w:bCs/>
          <w:spacing w:val="4"/>
        </w:rPr>
        <w:t>30</w:t>
      </w:r>
      <w:r>
        <w:rPr>
          <w:spacing w:val="-50"/>
        </w:rPr>
        <w:t xml:space="preserve"> </w:t>
      </w:r>
      <w:r>
        <w:rPr>
          <w:b/>
          <w:bCs/>
          <w:spacing w:val="4"/>
        </w:rPr>
        <w:t>分。</w:t>
      </w:r>
    </w:p>
    <w:p>
      <w:pPr>
        <w:pStyle w:val="BodyText"/>
        <w:ind w:left="665" w:right="3803" w:hanging="9"/>
        <w:spacing w:before="53" w:line="366" w:lineRule="auto"/>
        <w:rPr/>
      </w:pPr>
      <w:r>
        <w:rPr>
          <w:spacing w:val="1"/>
        </w:rPr>
        <w:t>（一）</w:t>
      </w:r>
      <w:r>
        <w:rPr>
          <w:spacing w:val="-58"/>
        </w:rPr>
        <w:t xml:space="preserve"> </w:t>
      </w:r>
      <w:r>
        <w:rPr>
          <w:spacing w:val="1"/>
        </w:rPr>
        <w:t>自动控制系统的基本概念</w:t>
      </w:r>
      <w:r>
        <w:rPr/>
        <w:t xml:space="preserve"> </w:t>
      </w:r>
      <w:r>
        <w:rPr>
          <w:spacing w:val="-2"/>
        </w:rPr>
        <w:t>1.</w:t>
      </w:r>
      <w:r>
        <w:rPr>
          <w:spacing w:val="-70"/>
        </w:rPr>
        <w:t xml:space="preserve"> </w:t>
      </w:r>
      <w:r>
        <w:rPr>
          <w:spacing w:val="-2"/>
        </w:rPr>
        <w:t>自动控制系统的组成</w:t>
      </w:r>
    </w:p>
    <w:p>
      <w:pPr>
        <w:spacing w:line="366" w:lineRule="auto"/>
        <w:sectPr>
          <w:pgSz w:w="11906" w:h="16840"/>
          <w:pgMar w:top="1431" w:right="1452" w:bottom="0" w:left="1541" w:header="0" w:footer="0" w:gutter="0"/>
        </w:sectPr>
        <w:rPr/>
      </w:pP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left="637" w:right="4365" w:hanging="2"/>
        <w:spacing w:before="101" w:line="366" w:lineRule="auto"/>
        <w:rPr/>
      </w:pPr>
      <w:r>
        <w:rPr>
          <w:spacing w:val="1"/>
        </w:rPr>
        <w:t>2.</w:t>
      </w:r>
      <w:r>
        <w:rPr>
          <w:spacing w:val="-67"/>
        </w:rPr>
        <w:t xml:space="preserve"> </w:t>
      </w:r>
      <w:r>
        <w:rPr>
          <w:spacing w:val="1"/>
        </w:rPr>
        <w:t>自动控制系统的工作原理</w:t>
      </w:r>
      <w:r>
        <w:rPr/>
        <w:t xml:space="preserve"> </w:t>
      </w:r>
      <w:r>
        <w:rPr/>
        <w:t>3.</w:t>
      </w:r>
      <w:r>
        <w:rPr>
          <w:spacing w:val="-75"/>
        </w:rPr>
        <w:t xml:space="preserve"> </w:t>
      </w:r>
      <w:r>
        <w:rPr/>
        <w:t>自动控制系统的类型</w:t>
      </w:r>
    </w:p>
    <w:p>
      <w:pPr>
        <w:pStyle w:val="BodyText"/>
        <w:ind w:left="645" w:right="4365" w:hanging="15"/>
        <w:spacing w:before="52" w:line="366" w:lineRule="auto"/>
        <w:rPr/>
      </w:pPr>
      <w:r>
        <w:rPr>
          <w:spacing w:val="2"/>
        </w:rPr>
        <w:t>4.</w:t>
      </w:r>
      <w:r>
        <w:rPr>
          <w:spacing w:val="-75"/>
        </w:rPr>
        <w:t xml:space="preserve"> </w:t>
      </w:r>
      <w:r>
        <w:rPr>
          <w:spacing w:val="2"/>
        </w:rPr>
        <w:t>自动控制系统的性能指标</w:t>
      </w:r>
      <w:r>
        <w:rPr/>
        <w:t xml:space="preserve"> </w:t>
      </w:r>
      <w:r>
        <w:rPr>
          <w:spacing w:val="7"/>
        </w:rPr>
        <w:t>（二）系统模型的建立</w:t>
      </w:r>
    </w:p>
    <w:p>
      <w:pPr>
        <w:pStyle w:val="BodyText"/>
        <w:ind w:left="655"/>
        <w:spacing w:before="51" w:line="227" w:lineRule="auto"/>
        <w:rPr/>
      </w:pPr>
      <w:r>
        <w:rPr>
          <w:spacing w:val="7"/>
        </w:rPr>
        <w:t>1.传递函数的定义及典型环节的传递函数</w:t>
      </w:r>
    </w:p>
    <w:p>
      <w:pPr>
        <w:pStyle w:val="BodyText"/>
        <w:ind w:firstLine="635"/>
        <w:spacing w:before="258" w:line="366" w:lineRule="auto"/>
        <w:rPr/>
      </w:pPr>
      <w:r>
        <w:rPr>
          <w:spacing w:val="17"/>
        </w:rPr>
        <w:t>2.根据物理定律写出描写系统动态的微分方</w:t>
      </w:r>
      <w:r>
        <w:rPr>
          <w:spacing w:val="16"/>
        </w:rPr>
        <w:t>程并求传递函</w:t>
      </w:r>
      <w:r>
        <w:rPr/>
        <w:t xml:space="preserve"> </w:t>
      </w:r>
      <w:r>
        <w:rPr/>
        <w:t>数</w:t>
      </w:r>
    </w:p>
    <w:p>
      <w:pPr>
        <w:pStyle w:val="BodyText"/>
        <w:ind w:left="630" w:right="1164" w:firstLine="7"/>
        <w:spacing w:before="52" w:line="363" w:lineRule="auto"/>
        <w:rPr/>
      </w:pPr>
      <w:r>
        <w:rPr>
          <w:spacing w:val="8"/>
        </w:rPr>
        <w:t>3.画出系统的动态结构图并通过化简求出传递函数</w:t>
      </w:r>
      <w:r>
        <w:rPr>
          <w:spacing w:val="16"/>
        </w:rPr>
        <w:t xml:space="preserve"> </w:t>
      </w:r>
      <w:r>
        <w:rPr>
          <w:spacing w:val="9"/>
        </w:rPr>
        <w:t>4.画出系统的信号流图并通过化简求出传递</w:t>
      </w:r>
      <w:r>
        <w:rPr>
          <w:spacing w:val="8"/>
        </w:rPr>
        <w:t>函数</w:t>
      </w:r>
    </w:p>
    <w:p>
      <w:pPr>
        <w:pStyle w:val="BodyText"/>
        <w:ind w:left="646"/>
        <w:spacing w:before="59" w:line="227" w:lineRule="auto"/>
        <w:rPr/>
      </w:pPr>
      <w:r>
        <w:rPr>
          <w:spacing w:val="2"/>
        </w:rPr>
        <w:t>（三）</w:t>
      </w:r>
      <w:r>
        <w:rPr>
          <w:spacing w:val="-62"/>
        </w:rPr>
        <w:t xml:space="preserve"> </w:t>
      </w:r>
      <w:r>
        <w:rPr>
          <w:spacing w:val="2"/>
        </w:rPr>
        <w:t>自动控制系统的时域分析法</w:t>
      </w:r>
    </w:p>
    <w:p>
      <w:pPr>
        <w:pStyle w:val="BodyText"/>
        <w:ind w:left="2" w:firstLine="653"/>
        <w:spacing w:before="258" w:line="370" w:lineRule="auto"/>
        <w:jc w:val="both"/>
        <w:rPr/>
      </w:pPr>
      <w:r>
        <w:rPr>
          <w:spacing w:val="16"/>
        </w:rPr>
        <w:t>1.根据系统的微分方程或传递函数求出系统输出随时间变</w:t>
      </w:r>
      <w:r>
        <w:rPr>
          <w:spacing w:val="1"/>
        </w:rPr>
        <w:t xml:space="preserve"> </w:t>
      </w:r>
      <w:r>
        <w:rPr>
          <w:spacing w:val="16"/>
        </w:rPr>
        <w:t>化的解（主要考虑系统输入为阶跃信号，被控对象为一阶和二</w:t>
      </w:r>
      <w:r>
        <w:rPr>
          <w:spacing w:val="18"/>
        </w:rPr>
        <w:t xml:space="preserve"> </w:t>
      </w:r>
      <w:r>
        <w:rPr>
          <w:spacing w:val="5"/>
        </w:rPr>
        <w:t>阶系统</w:t>
      </w:r>
      <w:r>
        <w:rPr>
          <w:spacing w:val="-57"/>
        </w:rPr>
        <w:t>），</w:t>
      </w:r>
      <w:r>
        <w:rPr>
          <w:spacing w:val="5"/>
        </w:rPr>
        <w:t>并分析系统的性能。</w:t>
      </w:r>
    </w:p>
    <w:p>
      <w:pPr>
        <w:pStyle w:val="BodyText"/>
        <w:ind w:left="637" w:right="2445" w:hanging="2"/>
        <w:spacing w:before="58" w:line="363" w:lineRule="auto"/>
        <w:rPr/>
      </w:pPr>
      <w:r>
        <w:rPr>
          <w:spacing w:val="8"/>
        </w:rPr>
        <w:t>2.根据系统的特征方程判断系统的稳定性</w:t>
      </w:r>
      <w:r>
        <w:rPr>
          <w:spacing w:val="9"/>
        </w:rPr>
        <w:t xml:space="preserve"> </w:t>
      </w:r>
      <w:r>
        <w:rPr>
          <w:spacing w:val="7"/>
        </w:rPr>
        <w:t>3.稳态误差的定义及计算</w:t>
      </w:r>
    </w:p>
    <w:p>
      <w:pPr>
        <w:pStyle w:val="BodyText"/>
        <w:ind w:left="655" w:right="3084" w:hanging="9"/>
        <w:spacing w:before="60" w:line="365" w:lineRule="auto"/>
        <w:rPr/>
      </w:pPr>
      <w:r>
        <w:rPr>
          <w:spacing w:val="2"/>
        </w:rPr>
        <w:t>（四）</w:t>
      </w:r>
      <w:r>
        <w:rPr>
          <w:spacing w:val="-55"/>
        </w:rPr>
        <w:t xml:space="preserve"> </w:t>
      </w:r>
      <w:r>
        <w:rPr>
          <w:spacing w:val="2"/>
        </w:rPr>
        <w:t>自动控制系统的根轨迹分析法</w:t>
      </w:r>
      <w:r>
        <w:rPr/>
        <w:t xml:space="preserve"> </w:t>
      </w:r>
      <w:r>
        <w:rPr>
          <w:spacing w:val="4"/>
        </w:rPr>
        <w:t>1.根轨迹的概念</w:t>
      </w:r>
    </w:p>
    <w:p>
      <w:pPr>
        <w:pStyle w:val="BodyText"/>
        <w:ind w:left="635"/>
        <w:spacing w:before="54" w:line="226" w:lineRule="auto"/>
        <w:rPr/>
      </w:pPr>
      <w:r>
        <w:rPr>
          <w:spacing w:val="6"/>
        </w:rPr>
        <w:t>2.根轨迹的绘制</w:t>
      </w:r>
    </w:p>
    <w:p>
      <w:pPr>
        <w:pStyle w:val="BodyText"/>
        <w:ind w:left="638"/>
        <w:spacing w:before="260" w:line="226" w:lineRule="auto"/>
        <w:rPr/>
      </w:pPr>
      <w:r>
        <w:rPr>
          <w:spacing w:val="7"/>
        </w:rPr>
        <w:t>3.利用根轨迹分析系统的性能</w:t>
      </w:r>
    </w:p>
    <w:p>
      <w:pPr>
        <w:pStyle w:val="BodyText"/>
        <w:ind w:left="655" w:right="3403" w:hanging="9"/>
        <w:spacing w:before="263" w:line="363" w:lineRule="auto"/>
        <w:rPr/>
      </w:pPr>
      <w:r>
        <w:rPr>
          <w:spacing w:val="2"/>
        </w:rPr>
        <w:t>（五）</w:t>
      </w:r>
      <w:r>
        <w:rPr>
          <w:spacing w:val="-62"/>
        </w:rPr>
        <w:t xml:space="preserve"> </w:t>
      </w:r>
      <w:r>
        <w:rPr>
          <w:spacing w:val="2"/>
        </w:rPr>
        <w:t>自动控制系统的频率分析法</w:t>
      </w:r>
      <w:r>
        <w:rPr/>
        <w:t xml:space="preserve"> </w:t>
      </w:r>
      <w:r>
        <w:rPr>
          <w:spacing w:val="6"/>
        </w:rPr>
        <w:t>1.频率特性的概念及表示方法</w:t>
      </w:r>
    </w:p>
    <w:p>
      <w:pPr>
        <w:spacing w:line="363" w:lineRule="auto"/>
        <w:sectPr>
          <w:pgSz w:w="11906" w:h="16840"/>
          <w:pgMar w:top="1431" w:right="1531" w:bottom="0" w:left="1551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401"/>
        <w:spacing w:before="101" w:line="226" w:lineRule="auto"/>
        <w:rPr/>
      </w:pPr>
      <w:r>
        <w:rPr>
          <w:spacing w:val="8"/>
        </w:rPr>
        <w:t>2.典型环节及开环系统频率特性的绘制</w:t>
      </w:r>
    </w:p>
    <w:p>
      <w:pPr>
        <w:pStyle w:val="BodyText"/>
        <w:ind w:left="395" w:right="1869" w:firstLine="7"/>
        <w:spacing w:before="263" w:line="370" w:lineRule="auto"/>
        <w:rPr/>
      </w:pPr>
      <w:r>
        <w:rPr>
          <w:spacing w:val="8"/>
        </w:rPr>
        <w:t>3.利用系统的开环频率特性分析系统的性能</w:t>
      </w:r>
      <w:r>
        <w:rPr>
          <w:spacing w:val="10"/>
        </w:rPr>
        <w:t xml:space="preserve"> </w:t>
      </w:r>
      <w:r>
        <w:rPr>
          <w:spacing w:val="8"/>
        </w:rPr>
        <w:t>4.闭环频率特性及与系统的动态性能的关系</w:t>
      </w:r>
      <w:r>
        <w:rPr>
          <w:spacing w:val="17"/>
        </w:rPr>
        <w:t xml:space="preserve"> </w:t>
      </w:r>
      <w:r>
        <w:rPr>
          <w:spacing w:val="9"/>
        </w:rPr>
        <w:t>（六）控制系统的校正及综合</w:t>
      </w:r>
    </w:p>
    <w:p>
      <w:pPr>
        <w:pStyle w:val="BodyText"/>
        <w:ind w:left="420"/>
        <w:spacing w:before="55" w:line="227" w:lineRule="auto"/>
        <w:rPr/>
      </w:pPr>
      <w:r>
        <w:rPr>
          <w:spacing w:val="6"/>
        </w:rPr>
        <w:t>1.控制系统校正的基本概念</w:t>
      </w:r>
    </w:p>
    <w:p>
      <w:pPr>
        <w:pStyle w:val="BodyText"/>
        <w:ind w:left="395" w:right="6349" w:firstLine="5"/>
        <w:spacing w:before="256" w:line="371" w:lineRule="auto"/>
        <w:jc w:val="both"/>
        <w:rPr/>
      </w:pPr>
      <w:r>
        <w:rPr>
          <w:spacing w:val="5"/>
        </w:rPr>
        <w:t>2.串联校正</w:t>
      </w:r>
      <w:r>
        <w:rPr>
          <w:spacing w:val="2"/>
        </w:rPr>
        <w:t xml:space="preserve"> </w:t>
      </w:r>
      <w:r>
        <w:rPr>
          <w:spacing w:val="6"/>
        </w:rPr>
        <w:t>3.并联校正</w:t>
      </w:r>
      <w:r>
        <w:rPr>
          <w:spacing w:val="1"/>
        </w:rPr>
        <w:t xml:space="preserve"> </w:t>
      </w:r>
      <w:r>
        <w:rPr>
          <w:spacing w:val="6"/>
        </w:rPr>
        <w:t>4.复合校正</w:t>
      </w:r>
    </w:p>
    <w:p>
      <w:pPr>
        <w:pStyle w:val="BodyText"/>
        <w:ind w:left="420" w:right="4749" w:hanging="9"/>
        <w:spacing w:before="50" w:line="365" w:lineRule="auto"/>
        <w:rPr/>
      </w:pPr>
      <w:r>
        <w:rPr>
          <w:spacing w:val="7"/>
        </w:rPr>
        <w:t>（七）非线性系统分析</w:t>
      </w:r>
      <w:r>
        <w:rPr>
          <w:spacing w:val="2"/>
        </w:rPr>
        <w:t xml:space="preserve"> </w:t>
      </w:r>
      <w:r>
        <w:rPr>
          <w:spacing w:val="5"/>
        </w:rPr>
        <w:t>1.非线性系统的特点</w:t>
      </w:r>
    </w:p>
    <w:p>
      <w:pPr>
        <w:pStyle w:val="BodyText"/>
        <w:ind w:left="401"/>
        <w:spacing w:before="55" w:line="226" w:lineRule="auto"/>
        <w:rPr/>
      </w:pPr>
      <w:r>
        <w:rPr>
          <w:spacing w:val="7"/>
        </w:rPr>
        <w:t>2.典型的非线性系统</w:t>
      </w:r>
    </w:p>
    <w:p>
      <w:pPr>
        <w:pStyle w:val="BodyText"/>
        <w:ind w:left="395" w:right="3150" w:firstLine="7"/>
        <w:spacing w:before="259" w:line="366" w:lineRule="auto"/>
        <w:rPr/>
      </w:pPr>
      <w:r>
        <w:rPr>
          <w:spacing w:val="8"/>
        </w:rPr>
        <w:t>3.利用描述函数法分析非线性系统</w:t>
      </w:r>
      <w:r>
        <w:rPr/>
        <w:t xml:space="preserve"> </w:t>
      </w:r>
      <w:r>
        <w:rPr>
          <w:spacing w:val="6"/>
        </w:rPr>
        <w:t>4.相平面法</w:t>
      </w:r>
    </w:p>
    <w:p>
      <w:pPr>
        <w:pStyle w:val="BodyText"/>
        <w:ind w:left="411"/>
        <w:spacing w:before="53" w:line="226" w:lineRule="auto"/>
        <w:rPr/>
      </w:pPr>
      <w:r>
        <w:rPr>
          <w:spacing w:val="8"/>
        </w:rPr>
        <w:t>（八）线性离散系统的理论基础</w:t>
      </w:r>
    </w:p>
    <w:p>
      <w:pPr>
        <w:pStyle w:val="BodyText"/>
        <w:ind w:left="401" w:right="3150" w:firstLine="19"/>
        <w:spacing w:before="259" w:line="366" w:lineRule="auto"/>
        <w:rPr/>
      </w:pPr>
      <w:r>
        <w:rPr>
          <w:spacing w:val="7"/>
        </w:rPr>
        <w:t>1.离散系统的基本概念及基础知识</w:t>
      </w:r>
      <w:r>
        <w:rPr/>
        <w:t xml:space="preserve"> </w:t>
      </w:r>
      <w:r>
        <w:rPr>
          <w:spacing w:val="8"/>
        </w:rPr>
        <w:t>2.脉冲传递函数的定义及推导</w:t>
      </w:r>
    </w:p>
    <w:p>
      <w:pPr>
        <w:pStyle w:val="BodyText"/>
        <w:ind w:left="403"/>
        <w:spacing w:before="53" w:line="225" w:lineRule="auto"/>
        <w:rPr/>
      </w:pPr>
      <w:r>
        <w:rPr>
          <w:spacing w:val="7"/>
        </w:rPr>
        <w:t>3.采样控制系统的时域分析</w:t>
      </w:r>
    </w:p>
    <w:p>
      <w:pPr>
        <w:pStyle w:val="BodyText"/>
        <w:ind w:left="411"/>
        <w:spacing w:before="260" w:line="227" w:lineRule="auto"/>
        <w:rPr/>
      </w:pPr>
      <w:r>
        <w:rPr>
          <w:spacing w:val="7"/>
        </w:rPr>
        <w:t>（九）控制系统的分析与设计</w:t>
      </w:r>
    </w:p>
    <w:p>
      <w:pPr>
        <w:pStyle w:val="BodyText"/>
        <w:ind w:left="401" w:right="2510" w:firstLine="19"/>
        <w:spacing w:before="261" w:line="366" w:lineRule="auto"/>
        <w:rPr/>
      </w:pPr>
      <w:r>
        <w:rPr>
          <w:spacing w:val="7"/>
        </w:rPr>
        <w:t>1.常用过程参数的检测原理及仪表使用</w:t>
      </w:r>
      <w:r>
        <w:rPr>
          <w:spacing w:val="6"/>
        </w:rPr>
        <w:t xml:space="preserve"> </w:t>
      </w:r>
      <w:r>
        <w:rPr>
          <w:spacing w:val="7"/>
        </w:rPr>
        <w:t>2.被控过程的建模方法</w:t>
      </w:r>
    </w:p>
    <w:p>
      <w:pPr>
        <w:pStyle w:val="BodyText"/>
        <w:ind w:left="403"/>
        <w:spacing w:before="49" w:line="227" w:lineRule="auto"/>
        <w:rPr/>
      </w:pPr>
      <w:r>
        <w:rPr>
          <w:spacing w:val="7"/>
        </w:rPr>
        <w:t>3.常规控制系统的分析与设计</w:t>
      </w:r>
    </w:p>
    <w:p>
      <w:pPr>
        <w:spacing w:line="227" w:lineRule="auto"/>
        <w:sectPr>
          <w:pgSz w:w="11906" w:h="16840"/>
          <w:pgMar w:top="1431" w:right="1785" w:bottom="0" w:left="1785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ind w:left="65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9" w:right="2" w:firstLine="632"/>
        <w:spacing w:before="260" w:line="364" w:lineRule="auto"/>
        <w:rPr/>
      </w:pPr>
      <w:r>
        <w:rPr>
          <w:spacing w:val="9"/>
        </w:rPr>
        <w:t>试题共分</w:t>
      </w:r>
      <w:r>
        <w:rPr>
          <w:spacing w:val="-54"/>
        </w:rPr>
        <w:t xml:space="preserve"> </w:t>
      </w:r>
      <w:r>
        <w:rPr>
          <w:spacing w:val="9"/>
        </w:rPr>
        <w:t>8</w:t>
      </w:r>
      <w:r>
        <w:rPr>
          <w:spacing w:val="-40"/>
        </w:rPr>
        <w:t xml:space="preserve"> </w:t>
      </w:r>
      <w:r>
        <w:rPr>
          <w:spacing w:val="9"/>
        </w:rPr>
        <w:t>大题（每题</w:t>
      </w:r>
      <w:r>
        <w:rPr>
          <w:spacing w:val="-48"/>
        </w:rPr>
        <w:t xml:space="preserve"> </w:t>
      </w:r>
      <w:r>
        <w:rPr>
          <w:spacing w:val="9"/>
        </w:rPr>
        <w:t>5-20</w:t>
      </w:r>
      <w:r>
        <w:rPr>
          <w:spacing w:val="-40"/>
        </w:rPr>
        <w:t xml:space="preserve"> </w:t>
      </w:r>
      <w:r>
        <w:rPr>
          <w:spacing w:val="9"/>
        </w:rPr>
        <w:t>分</w:t>
      </w:r>
      <w:r>
        <w:rPr>
          <w:spacing w:val="-38"/>
        </w:rPr>
        <w:t>），</w:t>
      </w:r>
      <w:r>
        <w:rPr>
          <w:spacing w:val="9"/>
        </w:rPr>
        <w:t>均为综合题（综合题中</w:t>
      </w:r>
      <w:r>
        <w:rPr/>
        <w:t xml:space="preserve"> </w:t>
      </w:r>
      <w:r>
        <w:rPr>
          <w:spacing w:val="6"/>
        </w:rPr>
        <w:t>可能包含简答题，简答题的分数约占总分数的20%）。</w:t>
      </w:r>
    </w:p>
    <w:p>
      <w:pPr>
        <w:pStyle w:val="BodyText"/>
        <w:ind w:left="654"/>
        <w:spacing w:before="58" w:line="226" w:lineRule="auto"/>
        <w:rPr/>
      </w:pPr>
      <w:r>
        <w:rPr>
          <w:spacing w:val="8"/>
        </w:rPr>
        <w:t>注：试题导语信息最终以试题命制为准</w:t>
      </w:r>
    </w:p>
    <w:p>
      <w:pPr>
        <w:ind w:left="654"/>
        <w:spacing w:before="26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2：参考书目信息</w:t>
      </w:r>
    </w:p>
    <w:p>
      <w:pPr>
        <w:pStyle w:val="BodyText"/>
        <w:ind w:right="2" w:firstLine="659"/>
        <w:spacing w:before="255" w:line="366" w:lineRule="auto"/>
        <w:rPr/>
      </w:pPr>
      <w:r>
        <w:rPr>
          <w:spacing w:val="1"/>
        </w:rPr>
        <w:t>1.</w:t>
      </w:r>
      <w:r>
        <w:rPr>
          <w:spacing w:val="-90"/>
        </w:rPr>
        <w:t xml:space="preserve"> </w:t>
      </w:r>
      <w:r>
        <w:rPr>
          <w:spacing w:val="1"/>
        </w:rPr>
        <w:t>王建辉、顾树生，</w:t>
      </w:r>
      <w:r>
        <w:rPr>
          <w:spacing w:val="-67"/>
        </w:rPr>
        <w:t xml:space="preserve"> </w:t>
      </w:r>
      <w:r>
        <w:rPr>
          <w:spacing w:val="1"/>
        </w:rPr>
        <w:t>自动控制原理（第</w:t>
      </w:r>
      <w:r>
        <w:rPr>
          <w:spacing w:val="-60"/>
        </w:rPr>
        <w:t xml:space="preserve"> </w:t>
      </w:r>
      <w:r>
        <w:rPr>
          <w:spacing w:val="1"/>
        </w:rPr>
        <w:t>2</w:t>
      </w:r>
      <w:r>
        <w:rPr>
          <w:spacing w:val="-59"/>
        </w:rPr>
        <w:t xml:space="preserve"> </w:t>
      </w:r>
      <w:r>
        <w:rPr>
          <w:spacing w:val="1"/>
        </w:rPr>
        <w:t>版</w:t>
      </w:r>
      <w:r>
        <w:rPr>
          <w:spacing w:val="-55"/>
        </w:rPr>
        <w:t>），</w:t>
      </w:r>
      <w:r>
        <w:rPr>
          <w:spacing w:val="1"/>
        </w:rPr>
        <w:t>清华大学出</w:t>
      </w:r>
      <w:r>
        <w:rPr/>
        <w:t xml:space="preserve"> </w:t>
      </w:r>
      <w:r>
        <w:rPr>
          <w:spacing w:val="-2"/>
        </w:rPr>
        <w:t>版社，2014</w:t>
      </w:r>
      <w:r>
        <w:rPr>
          <w:spacing w:val="-44"/>
        </w:rPr>
        <w:t xml:space="preserve"> </w:t>
      </w:r>
      <w:r>
        <w:rPr>
          <w:spacing w:val="-2"/>
        </w:rPr>
        <w:t>年</w:t>
      </w:r>
      <w:r>
        <w:rPr>
          <w:spacing w:val="-63"/>
        </w:rPr>
        <w:t xml:space="preserve"> </w:t>
      </w:r>
      <w:r>
        <w:rPr>
          <w:spacing w:val="-2"/>
        </w:rPr>
        <w:t>4</w:t>
      </w:r>
      <w:r>
        <w:rPr>
          <w:spacing w:val="-39"/>
        </w:rPr>
        <w:t xml:space="preserve"> </w:t>
      </w:r>
      <w:r>
        <w:rPr>
          <w:spacing w:val="-2"/>
        </w:rPr>
        <w:t>月。</w:t>
      </w:r>
    </w:p>
    <w:p>
      <w:pPr>
        <w:pStyle w:val="BodyText"/>
        <w:ind w:left="8" w:firstLine="630"/>
        <w:spacing w:before="51" w:line="365" w:lineRule="auto"/>
        <w:rPr/>
      </w:pPr>
      <w:r>
        <w:rPr>
          <w:spacing w:val="14"/>
        </w:rPr>
        <w:t>2.</w:t>
      </w:r>
      <w:r>
        <w:rPr>
          <w:spacing w:val="-83"/>
        </w:rPr>
        <w:t xml:space="preserve"> </w:t>
      </w:r>
      <w:r>
        <w:rPr>
          <w:spacing w:val="14"/>
        </w:rPr>
        <w:t>王福利，控制系统分析与设计——过程控制系统，清华</w:t>
      </w:r>
      <w:r>
        <w:rPr/>
        <w:t xml:space="preserve"> </w:t>
      </w:r>
      <w:r>
        <w:rPr>
          <w:spacing w:val="-1"/>
        </w:rPr>
        <w:t>大学出版社，2023</w:t>
      </w:r>
      <w:r>
        <w:rPr>
          <w:spacing w:val="-44"/>
        </w:rPr>
        <w:t xml:space="preserve"> </w:t>
      </w:r>
      <w:r>
        <w:rPr>
          <w:spacing w:val="-1"/>
        </w:rPr>
        <w:t>年</w:t>
      </w:r>
      <w:r>
        <w:rPr>
          <w:spacing w:val="-56"/>
        </w:rPr>
        <w:t xml:space="preserve"> </w:t>
      </w:r>
      <w:r>
        <w:rPr>
          <w:spacing w:val="-1"/>
        </w:rPr>
        <w:t>5</w:t>
      </w:r>
      <w:r>
        <w:rPr>
          <w:spacing w:val="-38"/>
        </w:rPr>
        <w:t xml:space="preserve"> </w:t>
      </w:r>
      <w:r>
        <w:rPr>
          <w:spacing w:val="-1"/>
        </w:rPr>
        <w:t>月第</w:t>
      </w:r>
      <w:r>
        <w:rPr>
          <w:spacing w:val="-58"/>
        </w:rPr>
        <w:t xml:space="preserve"> </w:t>
      </w:r>
      <w:r>
        <w:rPr>
          <w:spacing w:val="-1"/>
        </w:rPr>
        <w:t>2</w:t>
      </w:r>
      <w:r>
        <w:rPr>
          <w:spacing w:val="-59"/>
        </w:rPr>
        <w:t xml:space="preserve"> </w:t>
      </w:r>
      <w:r>
        <w:rPr>
          <w:spacing w:val="-1"/>
        </w:rPr>
        <w:t>版。</w:t>
      </w:r>
    </w:p>
    <w:p>
      <w:pPr>
        <w:ind w:firstLine="787"/>
        <w:spacing w:before="90" w:line="5102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2738977</wp:posOffset>
            </wp:positionH>
            <wp:positionV relativeFrom="paragraph">
              <wp:posOffset>68080</wp:posOffset>
            </wp:positionV>
            <wp:extent cx="2275332" cy="324002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5332" cy="324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2"/>
        </w:rPr>
        <w:drawing>
          <wp:inline distT="0" distB="0" distL="0" distR="0">
            <wp:extent cx="2179319" cy="324002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9319" cy="324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40"/>
      <w:pgMar w:top="1431" w:right="1531" w:bottom="0" w:left="154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2024-10-10T17:27:20</vt:filetime>
  </property>
</Properties>
</file>