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"/>
        <w:spacing w:before="50" w:line="19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9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9"/>
        </w:rPr>
        <w:t>3：</w:t>
      </w:r>
    </w:p>
    <w:p>
      <w:pPr>
        <w:ind w:left="995"/>
        <w:spacing w:before="267" w:line="193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6" w:right="5480" w:firstLine="1"/>
        <w:spacing w:before="100" w:line="212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6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海洋能源与智能建设研究院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考试科目名称：工程流体力学</w:t>
      </w:r>
    </w:p>
    <w:tbl>
      <w:tblPr>
        <w:tblStyle w:val="TableNormal"/>
        <w:tblW w:w="8904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904"/>
      </w:tblGrid>
      <w:tr>
        <w:trPr>
          <w:trHeight w:val="11869" w:hRule="atLeast"/>
        </w:trPr>
        <w:tc>
          <w:tcPr>
            <w:tcW w:w="8904" w:type="dxa"/>
            <w:vAlign w:val="top"/>
          </w:tcPr>
          <w:p>
            <w:pPr>
              <w:pStyle w:val="TableText"/>
              <w:ind w:left="7"/>
              <w:spacing w:before="86" w:line="194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/>
              <w:spacing w:before="62" w:line="189" w:lineRule="auto"/>
              <w:rPr/>
            </w:pPr>
            <w:r>
              <w:rPr>
                <w:spacing w:val="-2"/>
              </w:rPr>
              <w:t>考试时间 180 分钟(3 个小时)，满分 150 分。闭卷考试，不允许使用计算器。</w:t>
            </w:r>
          </w:p>
          <w:p>
            <w:pPr>
              <w:pStyle w:val="TableText"/>
              <w:ind w:left="98"/>
              <w:spacing w:before="68" w:line="193" w:lineRule="auto"/>
              <w:rPr/>
            </w:pPr>
            <w:r>
              <w:rPr>
                <w:spacing w:val="-1"/>
              </w:rPr>
              <w:t>二、试卷结构与分数比重</w:t>
            </w:r>
          </w:p>
          <w:p>
            <w:pPr>
              <w:pStyle w:val="TableText"/>
              <w:ind w:left="22" w:right="42" w:hanging="14"/>
              <w:spacing w:before="63"/>
              <w:rPr/>
            </w:pPr>
            <w:r>
              <w:rPr>
                <w:spacing w:val="-2"/>
              </w:rPr>
              <w:t>主要题型包括选择题、判断题、填空题、基本概念简答题和应用计算题。试卷满分 150 分，选择题 10%、判断题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10%、填空题 20%、基本概念简答题 20%，应</w:t>
            </w:r>
            <w:r>
              <w:rPr>
                <w:spacing w:val="-2"/>
              </w:rPr>
              <w:t>用计算题 40%。</w:t>
            </w:r>
          </w:p>
          <w:p>
            <w:pPr>
              <w:pStyle w:val="TableText"/>
              <w:ind w:left="98"/>
              <w:spacing w:before="7" w:line="195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6" w:right="44"/>
              <w:spacing w:before="61"/>
              <w:rPr/>
            </w:pPr>
            <w:r>
              <w:rPr>
                <w:spacing w:val="-1"/>
              </w:rPr>
              <w:t>包括工程力学（占比约 20%）和流体力学（占比</w:t>
            </w:r>
            <w:r>
              <w:rPr>
                <w:spacing w:val="-2"/>
              </w:rPr>
              <w:t>约 80%</w:t>
            </w:r>
            <w:r>
              <w:rPr>
                <w:spacing w:val="-14"/>
              </w:rPr>
              <w:t>），</w:t>
            </w:r>
            <w:r>
              <w:rPr>
                <w:spacing w:val="-2"/>
              </w:rPr>
              <w:t>考核工程力学与流体力学的基本概念、基本理论的掌</w:t>
            </w:r>
            <w:r>
              <w:rPr/>
              <w:t xml:space="preserve"> </w:t>
            </w:r>
            <w:r>
              <w:rPr>
                <w:spacing w:val="-3"/>
              </w:rPr>
              <w:t>握和分析求解基本问题的能力。</w:t>
            </w:r>
          </w:p>
          <w:p>
            <w:pPr>
              <w:pStyle w:val="TableText"/>
              <w:ind w:left="23"/>
              <w:spacing w:before="6" w:line="189" w:lineRule="auto"/>
              <w:rPr/>
            </w:pPr>
            <w:r>
              <w:rPr>
                <w:spacing w:val="-2"/>
              </w:rPr>
              <w:t>1. 静力学（10%）</w:t>
            </w:r>
          </w:p>
          <w:p>
            <w:pPr>
              <w:pStyle w:val="TableText"/>
              <w:ind w:left="8"/>
              <w:spacing w:before="69" w:line="194" w:lineRule="auto"/>
              <w:rPr/>
            </w:pPr>
            <w:r>
              <w:rPr>
                <w:spacing w:val="-2"/>
              </w:rPr>
              <w:t>静力学基础、力系的简化、静力学平衡问题。</w:t>
            </w:r>
          </w:p>
          <w:p>
            <w:pPr>
              <w:pStyle w:val="TableText"/>
              <w:ind w:left="14"/>
              <w:spacing w:before="62" w:line="189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材料力学（10%）</w:t>
            </w:r>
          </w:p>
          <w:p>
            <w:pPr>
              <w:pStyle w:val="TableText"/>
              <w:ind w:left="6" w:right="41"/>
              <w:spacing w:before="68" w:line="241" w:lineRule="auto"/>
              <w:jc w:val="both"/>
              <w:rPr/>
            </w:pPr>
            <w:r>
              <w:rPr>
                <w:spacing w:val="-1"/>
              </w:rPr>
              <w:t>材料力学的基本概念、轴向拉伸与压缩、圆轴扭转、梁的弯曲（1）——弯曲内</w:t>
            </w:r>
            <w:r>
              <w:rPr>
                <w:spacing w:val="-2"/>
              </w:rPr>
              <w:t>力、梁的弯曲（2）——与应力分</w:t>
            </w:r>
            <w:r>
              <w:rPr/>
              <w:t xml:space="preserve"> </w:t>
            </w:r>
            <w:r>
              <w:rPr/>
              <w:t>析相关的截面几何性质、梁的弯曲（3）——弯曲应力与弯曲强度设计、弯曲刚度、应力状态与强度理论</w:t>
            </w:r>
            <w:r>
              <w:rPr>
                <w:spacing w:val="-1"/>
              </w:rPr>
              <w:t>、组合</w:t>
            </w:r>
            <w:r>
              <w:rPr/>
              <w:t xml:space="preserve">  </w:t>
            </w:r>
            <w:r>
              <w:rPr>
                <w:spacing w:val="-1"/>
              </w:rPr>
              <w:t>受力与变形杆件的强度计算、压杆的稳定性问题、动载荷</w:t>
            </w:r>
            <w:r>
              <w:rPr>
                <w:spacing w:val="-2"/>
              </w:rPr>
              <w:t>与疲劳强度。</w:t>
            </w:r>
          </w:p>
          <w:p>
            <w:pPr>
              <w:pStyle w:val="TableText"/>
              <w:ind w:left="16"/>
              <w:spacing w:before="7" w:line="189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流体及其物理性质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(约占 10%)</w:t>
            </w:r>
          </w:p>
          <w:p>
            <w:pPr>
              <w:pStyle w:val="TableText"/>
              <w:ind w:left="6" w:right="79"/>
              <w:spacing w:before="69"/>
              <w:rPr/>
            </w:pPr>
            <w:r>
              <w:rPr/>
              <w:t>流体的定义和特征；流体作为连续介质的假设；作用在流体上的力表面力质量力</w:t>
            </w:r>
            <w:r>
              <w:rPr>
                <w:spacing w:val="-1"/>
              </w:rPr>
              <w:t>；流体的密度；流体的压缩性和</w:t>
            </w:r>
            <w:r>
              <w:rPr/>
              <w:t xml:space="preserve"> </w:t>
            </w:r>
            <w:r>
              <w:rPr>
                <w:spacing w:val="-2"/>
              </w:rPr>
              <w:t>膨胀性；流体的黏性；液体的表面性质。</w:t>
            </w:r>
          </w:p>
          <w:p>
            <w:pPr>
              <w:pStyle w:val="TableText"/>
              <w:ind w:left="5"/>
              <w:spacing w:before="6" w:line="189" w:lineRule="auto"/>
              <w:rPr/>
            </w:pPr>
            <w:r>
              <w:rPr>
                <w:spacing w:val="-2"/>
              </w:rPr>
              <w:t>4.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流体静力学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(约占 10%)</w:t>
            </w:r>
          </w:p>
          <w:p>
            <w:pPr>
              <w:pStyle w:val="TableText"/>
              <w:ind w:left="6" w:firstLine="2"/>
              <w:spacing w:before="68"/>
              <w:rPr/>
            </w:pPr>
            <w:r>
              <w:rPr>
                <w:spacing w:val="-2"/>
              </w:rPr>
              <w:t>静水压强的特性、液体平衡微分方程、水静力学的基本方程、作用在平面、曲</w:t>
            </w:r>
            <w:r>
              <w:rPr>
                <w:spacing w:val="-3"/>
              </w:rPr>
              <w:t>面上的静水总压力及总压力的大小、</w:t>
            </w:r>
            <w:r>
              <w:rPr/>
              <w:t xml:space="preserve"> </w:t>
            </w:r>
            <w:r>
              <w:rPr>
                <w:spacing w:val="-5"/>
              </w:rPr>
              <w:t>方向和作用点。</w:t>
            </w:r>
          </w:p>
          <w:p>
            <w:pPr>
              <w:pStyle w:val="TableText"/>
              <w:ind w:left="19"/>
              <w:spacing w:before="7" w:line="189" w:lineRule="auto"/>
              <w:rPr/>
            </w:pPr>
            <w:r>
              <w:rPr>
                <w:spacing w:val="-3"/>
              </w:rPr>
              <w:t>5.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3"/>
              </w:rPr>
              <w:t>流体运动学基础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(约占 10%)</w:t>
            </w:r>
          </w:p>
          <w:p>
            <w:pPr>
              <w:pStyle w:val="TableText"/>
              <w:ind w:left="6"/>
              <w:spacing w:before="69"/>
              <w:rPr/>
            </w:pPr>
            <w:r>
              <w:rPr>
                <w:spacing w:val="-4"/>
              </w:rPr>
              <w:t>描述流体运动的两种方法，理解连续性微分方程、理想液体运动微分方程、实际流体的运</w:t>
            </w:r>
            <w:r>
              <w:rPr>
                <w:spacing w:val="-5"/>
              </w:rPr>
              <w:t>动微分方程，  掌握流线、</w:t>
            </w:r>
            <w:r>
              <w:rPr/>
              <w:t xml:space="preserve"> </w:t>
            </w:r>
            <w:r>
              <w:rPr>
                <w:spacing w:val="-2"/>
              </w:rPr>
              <w:t>迹线、过流断面、元流、总流等基本概念，恒定总流连续性方程。</w:t>
            </w:r>
          </w:p>
          <w:p>
            <w:pPr>
              <w:pStyle w:val="TableText"/>
              <w:ind w:left="14"/>
              <w:spacing w:before="6" w:line="189" w:lineRule="auto"/>
              <w:rPr/>
            </w:pPr>
            <w:r>
              <w:rPr>
                <w:spacing w:val="-3"/>
              </w:rPr>
              <w:t>6.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流体动力学基础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(约占 5%)</w:t>
            </w:r>
          </w:p>
          <w:p>
            <w:pPr>
              <w:pStyle w:val="TableText"/>
              <w:ind w:left="6"/>
              <w:spacing w:before="69"/>
              <w:rPr/>
            </w:pPr>
            <w:r>
              <w:rPr>
                <w:spacing w:val="-2"/>
              </w:rPr>
              <w:t>元流和总流伯努利方程的物理意义和几何意义，流体运动微分方程、元流的伯努</w:t>
            </w:r>
            <w:r>
              <w:rPr>
                <w:spacing w:val="-3"/>
              </w:rPr>
              <w:t>利方程、恒定总流的伯努利方程、</w:t>
            </w:r>
            <w:r>
              <w:rPr/>
              <w:t xml:space="preserve"> </w:t>
            </w:r>
            <w:r>
              <w:rPr>
                <w:spacing w:val="-2"/>
              </w:rPr>
              <w:t>恒定总流的动量方程、无粘性流体的无旋流动。</w:t>
            </w:r>
          </w:p>
          <w:p>
            <w:pPr>
              <w:pStyle w:val="TableText"/>
              <w:ind w:left="14"/>
              <w:spacing w:before="7" w:line="189" w:lineRule="auto"/>
              <w:rPr/>
            </w:pPr>
            <w:r>
              <w:rPr>
                <w:spacing w:val="-1"/>
              </w:rPr>
              <w:t>7.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流动阻力与水头损失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"/>
              </w:rPr>
              <w:t>（约占 15%）</w:t>
            </w:r>
          </w:p>
          <w:p>
            <w:pPr>
              <w:pStyle w:val="TableText"/>
              <w:ind w:left="7" w:right="69"/>
              <w:spacing w:before="69"/>
              <w:rPr/>
            </w:pPr>
            <w:r>
              <w:rPr/>
              <w:t>实际液体的两种流动型态的判别，均匀流的基本方程，圆管层流与紊流的流速分布、沿程阻力系数及</w:t>
            </w:r>
            <w:r>
              <w:rPr>
                <w:spacing w:val="-1"/>
              </w:rPr>
              <w:t>沿程水头损</w:t>
            </w:r>
            <w:r>
              <w:rPr/>
              <w:t xml:space="preserve"> </w:t>
            </w:r>
            <w:r>
              <w:rPr>
                <w:spacing w:val="-3"/>
              </w:rPr>
              <w:t>失的计算，局部水头损失的计算。</w:t>
            </w:r>
          </w:p>
          <w:p>
            <w:pPr>
              <w:pStyle w:val="TableText"/>
              <w:ind w:left="13"/>
              <w:spacing w:before="6" w:line="189" w:lineRule="auto"/>
              <w:rPr/>
            </w:pPr>
            <w:r>
              <w:rPr>
                <w:spacing w:val="-1"/>
              </w:rPr>
              <w:t>8.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孔口、管嘴出流和有压管流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"/>
              </w:rPr>
              <w:t>（15%）</w:t>
            </w:r>
          </w:p>
          <w:p>
            <w:pPr>
              <w:pStyle w:val="TableText"/>
              <w:ind w:left="6"/>
              <w:spacing w:before="68" w:line="194" w:lineRule="auto"/>
              <w:rPr/>
            </w:pPr>
            <w:r>
              <w:rPr>
                <w:spacing w:val="-1"/>
              </w:rPr>
              <w:t>恒定孔口出流、管嘴出流、非恒定孔口管嘴出流的流量计算，短管、长管的水力计算。</w:t>
            </w:r>
          </w:p>
          <w:p>
            <w:pPr>
              <w:pStyle w:val="TableText"/>
              <w:ind w:left="13"/>
              <w:spacing w:before="63" w:line="189" w:lineRule="auto"/>
              <w:rPr/>
            </w:pPr>
            <w:r>
              <w:rPr>
                <w:spacing w:val="-3"/>
              </w:rPr>
              <w:t>9.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3"/>
              </w:rPr>
              <w:t>明渠流动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3"/>
              </w:rPr>
              <w:t>（15%）</w:t>
            </w:r>
          </w:p>
          <w:p>
            <w:pPr>
              <w:pStyle w:val="TableText"/>
              <w:ind w:left="15" w:hanging="8"/>
              <w:spacing w:before="69"/>
              <w:rPr/>
            </w:pPr>
            <w:r>
              <w:rPr>
                <w:spacing w:val="-2"/>
              </w:rPr>
              <w:t>水力最优断面及允许流速的基本概念，明渠均匀流各类问题的水力计算方法。理</w:t>
            </w:r>
            <w:r>
              <w:rPr>
                <w:spacing w:val="-3"/>
              </w:rPr>
              <w:t>解明渠非均匀流中断面单位能量、</w:t>
            </w:r>
            <w:r>
              <w:rPr/>
              <w:t xml:space="preserve"> </w:t>
            </w:r>
            <w:r>
              <w:rPr>
                <w:spacing w:val="-1"/>
              </w:rPr>
              <w:t>临界水深等的基本概念，掌握恒定明渠流其流动状态的判别</w:t>
            </w:r>
            <w:r>
              <w:rPr>
                <w:spacing w:val="-2"/>
              </w:rPr>
              <w:t>方法，水面曲线的分析与绘制。</w:t>
            </w:r>
          </w:p>
          <w:p>
            <w:pPr>
              <w:pStyle w:val="TableText"/>
              <w:ind w:left="20"/>
              <w:spacing w:before="6" w:line="194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1" w:right="2075" w:hanging="15"/>
              <w:spacing w:before="63"/>
              <w:rPr/>
            </w:pPr>
            <w:r>
              <w:rPr>
                <w:spacing w:val="-1"/>
              </w:rPr>
              <w:t>唐静静，范钦珊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"/>
              </w:rPr>
              <w:t>《工程力学（静力学和材料力学）》第四版，高等教育出版社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，2023</w:t>
            </w:r>
            <w:r>
              <w:rPr/>
              <w:t xml:space="preserve"> </w:t>
            </w:r>
            <w:r>
              <w:rPr>
                <w:spacing w:val="-1"/>
              </w:rPr>
              <w:t>白志刚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《流体力学》，天津大学出版社，2019.</w:t>
            </w:r>
          </w:p>
          <w:p>
            <w:pPr>
              <w:pStyle w:val="TableText"/>
              <w:ind w:left="6"/>
              <w:spacing w:before="7" w:line="176" w:lineRule="auto"/>
              <w:rPr/>
            </w:pPr>
            <w:r>
              <w:rPr/>
              <w:t>孔   珑  《工程流体力学(第四版)》，中国电力出版社，2014.</w:t>
            </w:r>
          </w:p>
        </w:tc>
      </w:tr>
    </w:tbl>
    <w:p>
      <w:pPr>
        <w:ind w:left="3985"/>
        <w:spacing w:before="63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7" w:h="16839"/>
      <w:pgMar w:top="1292" w:right="1474" w:bottom="0" w:left="15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彭科</dc:creator>
  <dcterms:created xsi:type="dcterms:W3CDTF">2024-09-30T17:48:27Z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2024-10-10T14:26:14</vt:filetime>
  </property>
</Properties>
</file>