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96" w:rsidRPr="00DB463A" w:rsidRDefault="002F1512">
      <w:pPr>
        <w:rPr>
          <w:rFonts w:hAnsi="宋体"/>
          <w:b/>
          <w:bCs/>
          <w:sz w:val="24"/>
        </w:rPr>
      </w:pPr>
      <w:r w:rsidRPr="00DB463A">
        <w:rPr>
          <w:rFonts w:hAnsi="宋体" w:hint="eastAsia"/>
          <w:b/>
          <w:bCs/>
          <w:sz w:val="24"/>
        </w:rPr>
        <w:t>题号：</w:t>
      </w:r>
      <w:r w:rsidR="00374AE1">
        <w:rPr>
          <w:rFonts w:hAnsi="宋体" w:hint="eastAsia"/>
          <w:b/>
          <w:bCs/>
          <w:sz w:val="24"/>
        </w:rPr>
        <w:t>899</w:t>
      </w:r>
    </w:p>
    <w:p w:rsidR="00DB463A" w:rsidRDefault="002F1512" w:rsidP="00DB463A">
      <w:pPr>
        <w:jc w:val="center"/>
        <w:rPr>
          <w:rFonts w:hAnsi="宋体"/>
          <w:b/>
          <w:bCs/>
          <w:sz w:val="32"/>
          <w:szCs w:val="36"/>
        </w:rPr>
      </w:pPr>
      <w:r w:rsidRPr="00DB463A">
        <w:rPr>
          <w:rFonts w:hAnsi="宋体" w:hint="eastAsia"/>
          <w:b/>
          <w:bCs/>
          <w:sz w:val="32"/>
          <w:szCs w:val="36"/>
        </w:rPr>
        <w:t>《文物综合》</w:t>
      </w:r>
    </w:p>
    <w:p w:rsidR="00D61D96" w:rsidRPr="00DB463A" w:rsidRDefault="00DB463A" w:rsidP="00DB463A">
      <w:pPr>
        <w:jc w:val="center"/>
        <w:rPr>
          <w:rFonts w:hAnsi="宋体"/>
          <w:b/>
          <w:bCs/>
          <w:sz w:val="32"/>
          <w:szCs w:val="36"/>
        </w:rPr>
      </w:pPr>
      <w:r>
        <w:rPr>
          <w:rFonts w:hAnsi="宋体" w:hint="eastAsia"/>
          <w:b/>
          <w:bCs/>
          <w:sz w:val="32"/>
          <w:szCs w:val="36"/>
        </w:rPr>
        <w:t>考试</w:t>
      </w:r>
      <w:r w:rsidRPr="00DB463A">
        <w:rPr>
          <w:rFonts w:hAnsi="宋体" w:hint="eastAsia"/>
          <w:b/>
          <w:bCs/>
          <w:sz w:val="32"/>
          <w:szCs w:val="36"/>
        </w:rPr>
        <w:t>大纲</w:t>
      </w:r>
    </w:p>
    <w:p w:rsidR="00DB463A" w:rsidRPr="00DB463A" w:rsidRDefault="00DB463A">
      <w:pPr>
        <w:spacing w:line="360" w:lineRule="auto"/>
        <w:rPr>
          <w:rFonts w:hAnsi="宋体" w:cs="宋体"/>
          <w:bCs/>
          <w:spacing w:val="-22"/>
          <w:kern w:val="10"/>
          <w:sz w:val="24"/>
          <w:szCs w:val="24"/>
        </w:rPr>
      </w:pPr>
      <w:r>
        <w:rPr>
          <w:rFonts w:hAnsi="宋体" w:cs="宋体" w:hint="eastAsia"/>
          <w:bCs/>
          <w:spacing w:val="-22"/>
          <w:kern w:val="10"/>
          <w:sz w:val="24"/>
          <w:szCs w:val="24"/>
        </w:rPr>
        <w:t>《文物综合》大纲</w:t>
      </w:r>
    </w:p>
    <w:p w:rsidR="00D61D96" w:rsidRPr="00DB463A" w:rsidRDefault="002F1512">
      <w:pPr>
        <w:spacing w:line="360" w:lineRule="auto"/>
        <w:rPr>
          <w:rFonts w:hAnsi="宋体" w:cs="宋体"/>
          <w:b/>
          <w:bCs/>
          <w:spacing w:val="-22"/>
          <w:kern w:val="10"/>
          <w:sz w:val="24"/>
          <w:szCs w:val="24"/>
        </w:rPr>
      </w:pPr>
      <w:r w:rsidRPr="00DB463A">
        <w:rPr>
          <w:rFonts w:hAnsi="宋体" w:cs="宋体" w:hint="eastAsia"/>
          <w:b/>
          <w:bCs/>
          <w:spacing w:val="-22"/>
          <w:kern w:val="10"/>
          <w:sz w:val="24"/>
          <w:szCs w:val="24"/>
        </w:rPr>
        <w:t>一、考试内容</w:t>
      </w:r>
    </w:p>
    <w:p w:rsidR="00D61D96" w:rsidRPr="00DB463A" w:rsidRDefault="002F1512">
      <w:pPr>
        <w:pStyle w:val="a3"/>
        <w:spacing w:line="360" w:lineRule="auto"/>
        <w:ind w:left="0" w:firstLineChars="225" w:firstLine="540"/>
        <w:rPr>
          <w:rFonts w:ascii="宋体" w:hAnsi="宋体" w:cs="宋体"/>
          <w:sz w:val="24"/>
        </w:rPr>
      </w:pPr>
      <w:r w:rsidRPr="00DB463A">
        <w:rPr>
          <w:rFonts w:ascii="宋体" w:hAnsi="宋体" w:cs="宋体" w:hint="eastAsia"/>
          <w:sz w:val="24"/>
        </w:rPr>
        <w:t>1.</w:t>
      </w:r>
      <w:r w:rsidRPr="00DB463A">
        <w:rPr>
          <w:rFonts w:ascii="宋体" w:hAnsi="宋体" w:cs="宋体" w:hint="eastAsia"/>
          <w:sz w:val="24"/>
        </w:rPr>
        <w:t>考试内容包括文物学、文物保护学和科技考古三个部分内容，分别占比</w:t>
      </w:r>
      <w:r w:rsidRPr="00DB463A">
        <w:rPr>
          <w:rFonts w:ascii="宋体" w:hAnsi="宋体" w:cs="宋体" w:hint="eastAsia"/>
          <w:sz w:val="24"/>
        </w:rPr>
        <w:t>30%</w:t>
      </w:r>
      <w:r w:rsidRPr="00DB463A">
        <w:rPr>
          <w:rFonts w:ascii="宋体" w:hAnsi="宋体" w:cs="宋体" w:hint="eastAsia"/>
          <w:sz w:val="24"/>
        </w:rPr>
        <w:t>、</w:t>
      </w:r>
      <w:r w:rsidRPr="00DB463A">
        <w:rPr>
          <w:rFonts w:ascii="宋体" w:hAnsi="宋体" w:cs="宋体" w:hint="eastAsia"/>
          <w:sz w:val="24"/>
        </w:rPr>
        <w:t>40%</w:t>
      </w:r>
      <w:r w:rsidRPr="00DB463A">
        <w:rPr>
          <w:rFonts w:ascii="宋体" w:hAnsi="宋体" w:cs="宋体" w:hint="eastAsia"/>
          <w:sz w:val="24"/>
        </w:rPr>
        <w:t>和</w:t>
      </w:r>
      <w:r w:rsidRPr="00DB463A">
        <w:rPr>
          <w:rFonts w:ascii="宋体" w:hAnsi="宋体" w:cs="宋体" w:hint="eastAsia"/>
          <w:sz w:val="24"/>
        </w:rPr>
        <w:t>30%</w:t>
      </w:r>
      <w:r w:rsidRPr="00DB463A">
        <w:rPr>
          <w:rFonts w:ascii="宋体" w:hAnsi="宋体" w:cs="宋体" w:hint="eastAsia"/>
          <w:sz w:val="24"/>
        </w:rPr>
        <w:t>。</w:t>
      </w:r>
    </w:p>
    <w:p w:rsidR="00D61D96" w:rsidRPr="00DB463A" w:rsidRDefault="002F1512">
      <w:pPr>
        <w:pStyle w:val="a3"/>
        <w:spacing w:line="360" w:lineRule="auto"/>
        <w:ind w:left="0" w:firstLineChars="225" w:firstLine="540"/>
        <w:rPr>
          <w:rFonts w:ascii="宋体" w:hAnsi="宋体" w:cs="宋体"/>
          <w:sz w:val="24"/>
        </w:rPr>
      </w:pPr>
      <w:r w:rsidRPr="00DB463A">
        <w:rPr>
          <w:rFonts w:ascii="宋体" w:hAnsi="宋体" w:cs="宋体" w:hint="eastAsia"/>
          <w:sz w:val="24"/>
        </w:rPr>
        <w:t xml:space="preserve">2. </w:t>
      </w:r>
      <w:r w:rsidRPr="00DB463A">
        <w:rPr>
          <w:rFonts w:ascii="宋体" w:hAnsi="宋体" w:cs="宋体" w:hint="eastAsia"/>
          <w:sz w:val="24"/>
        </w:rPr>
        <w:t>要求考生比较全面了解文物勘探、发掘、研究、保护、价值阐释与利用等研究过程中所涉及的基本概念、理论、方法以及技术原理。考生应掌握一定的文物学、文物保护学、科技考古等方面的理论知识，具备文物保护与修复实际工作和科学研究的基本技能，培养文物行业科学研究与工程应用技术相结合的复合型专业人才，以满足文物事业发展对高层次人才的迫切需求。</w:t>
      </w:r>
    </w:p>
    <w:p w:rsidR="00D61D96" w:rsidRPr="00DB463A" w:rsidRDefault="002F1512">
      <w:pPr>
        <w:pStyle w:val="a3"/>
        <w:spacing w:line="360" w:lineRule="auto"/>
        <w:ind w:left="0" w:firstLineChars="225" w:firstLine="540"/>
        <w:rPr>
          <w:rFonts w:ascii="宋体" w:hAnsi="宋体" w:cs="宋体"/>
          <w:sz w:val="24"/>
        </w:rPr>
      </w:pPr>
      <w:r w:rsidRPr="00DB463A">
        <w:rPr>
          <w:rFonts w:ascii="宋体" w:hAnsi="宋体" w:cs="宋体" w:hint="eastAsia"/>
          <w:sz w:val="24"/>
        </w:rPr>
        <w:t>文物学：掌握文物定名、分类、鉴定、价值阐释、管理，文物学研究基本方法，以及与之相关的历史、考古、艺术、科技等内容。</w:t>
      </w:r>
    </w:p>
    <w:p w:rsidR="00D61D96" w:rsidRPr="00DB463A" w:rsidRDefault="002F1512">
      <w:pPr>
        <w:pStyle w:val="a3"/>
        <w:spacing w:line="360" w:lineRule="auto"/>
        <w:ind w:left="0" w:firstLineChars="225" w:firstLine="540"/>
        <w:rPr>
          <w:rFonts w:ascii="宋体" w:hAnsi="宋体" w:cs="宋体"/>
          <w:sz w:val="24"/>
        </w:rPr>
      </w:pPr>
      <w:r w:rsidRPr="00DB463A">
        <w:rPr>
          <w:rFonts w:ascii="宋体" w:hAnsi="宋体" w:cs="宋体" w:hint="eastAsia"/>
          <w:sz w:val="24"/>
        </w:rPr>
        <w:t>文物保护学：掌握文物保护研究的基本内容、基本方法，文物保护基本方针、</w:t>
      </w:r>
      <w:r w:rsidRPr="00DB463A">
        <w:rPr>
          <w:rFonts w:ascii="宋体" w:hAnsi="宋体" w:cs="宋体" w:hint="eastAsia"/>
          <w:sz w:val="24"/>
        </w:rPr>
        <w:t>基本原则，不可移动文物保护技术，可移动文物保护技术，文物预防性保护技术，考古现场文物保护技术，文物保护技术装备等内容。</w:t>
      </w:r>
    </w:p>
    <w:p w:rsidR="00D61D96" w:rsidRPr="00DB463A" w:rsidRDefault="002F1512">
      <w:pPr>
        <w:pStyle w:val="a3"/>
        <w:spacing w:line="360" w:lineRule="auto"/>
        <w:ind w:left="0" w:firstLineChars="225" w:firstLine="540"/>
        <w:rPr>
          <w:rFonts w:ascii="宋体" w:hAnsi="宋体" w:cs="宋体"/>
          <w:sz w:val="24"/>
        </w:rPr>
      </w:pPr>
      <w:r w:rsidRPr="00DB463A">
        <w:rPr>
          <w:rFonts w:ascii="宋体" w:hAnsi="宋体" w:cs="宋体" w:hint="eastAsia"/>
          <w:sz w:val="24"/>
        </w:rPr>
        <w:t>科技考古：掌握科技考古学的概念、理论与方法、发展史，地下</w:t>
      </w:r>
      <w:r w:rsidRPr="00DB463A">
        <w:rPr>
          <w:rFonts w:ascii="宋体" w:hAnsi="宋体" w:cs="宋体" w:hint="eastAsia"/>
          <w:sz w:val="24"/>
        </w:rPr>
        <w:t>/</w:t>
      </w:r>
      <w:r w:rsidRPr="00DB463A">
        <w:rPr>
          <w:rFonts w:ascii="宋体" w:hAnsi="宋体" w:cs="宋体" w:hint="eastAsia"/>
          <w:sz w:val="24"/>
        </w:rPr>
        <w:t>水下考古勘探技术，考古发掘过程中标本的采集与保存技术，遗迹、遗物现代分析方法等内容。</w:t>
      </w:r>
    </w:p>
    <w:p w:rsidR="00D61D96" w:rsidRPr="00DB463A" w:rsidRDefault="002F1512">
      <w:pPr>
        <w:numPr>
          <w:ilvl w:val="0"/>
          <w:numId w:val="1"/>
        </w:numPr>
        <w:spacing w:line="360" w:lineRule="auto"/>
        <w:rPr>
          <w:rFonts w:hAnsi="宋体" w:cs="宋体"/>
          <w:b/>
          <w:bCs/>
          <w:spacing w:val="-22"/>
          <w:kern w:val="10"/>
          <w:sz w:val="24"/>
          <w:szCs w:val="24"/>
        </w:rPr>
      </w:pPr>
      <w:r w:rsidRPr="00DB463A">
        <w:rPr>
          <w:rFonts w:hAnsi="宋体" w:cs="宋体" w:hint="eastAsia"/>
          <w:b/>
          <w:bCs/>
          <w:spacing w:val="-22"/>
          <w:kern w:val="10"/>
          <w:sz w:val="24"/>
          <w:szCs w:val="24"/>
        </w:rPr>
        <w:t>参考教材</w:t>
      </w:r>
    </w:p>
    <w:p w:rsidR="00D61D96" w:rsidRPr="00DB463A" w:rsidRDefault="002F1512" w:rsidP="00DB463A">
      <w:pPr>
        <w:pStyle w:val="a3"/>
        <w:spacing w:line="360" w:lineRule="auto"/>
        <w:ind w:left="0" w:firstLineChars="225" w:firstLine="540"/>
        <w:rPr>
          <w:rFonts w:ascii="宋体" w:hAnsi="宋体" w:cs="宋体"/>
          <w:sz w:val="24"/>
        </w:rPr>
      </w:pPr>
      <w:r w:rsidRPr="00DB463A">
        <w:rPr>
          <w:rFonts w:ascii="宋体" w:hAnsi="宋体" w:cs="宋体" w:hint="eastAsia"/>
          <w:sz w:val="24"/>
        </w:rPr>
        <w:t>李晓东，《文物学》，学苑出版社，</w:t>
      </w:r>
      <w:r w:rsidRPr="00DB463A">
        <w:rPr>
          <w:rFonts w:ascii="宋体" w:hAnsi="宋体" w:cs="宋体" w:hint="eastAsia"/>
          <w:sz w:val="24"/>
        </w:rPr>
        <w:t>2005</w:t>
      </w:r>
      <w:r w:rsidRPr="00DB463A">
        <w:rPr>
          <w:rFonts w:ascii="宋体" w:hAnsi="宋体" w:cs="宋体" w:hint="eastAsia"/>
          <w:sz w:val="24"/>
        </w:rPr>
        <w:t>年。</w:t>
      </w:r>
    </w:p>
    <w:p w:rsidR="00D61D96" w:rsidRPr="00DB463A" w:rsidRDefault="002F1512" w:rsidP="00DB463A">
      <w:pPr>
        <w:pStyle w:val="a3"/>
        <w:spacing w:line="360" w:lineRule="auto"/>
        <w:ind w:left="0" w:firstLineChars="225" w:firstLine="540"/>
        <w:rPr>
          <w:rFonts w:ascii="宋体" w:hAnsi="宋体" w:cs="宋体"/>
          <w:sz w:val="24"/>
        </w:rPr>
      </w:pPr>
      <w:r w:rsidRPr="00DB463A">
        <w:rPr>
          <w:rFonts w:ascii="宋体" w:hAnsi="宋体" w:cs="宋体" w:hint="eastAsia"/>
          <w:sz w:val="24"/>
        </w:rPr>
        <w:t>王蕙贞，《文物保护学》，文物出版社，</w:t>
      </w:r>
      <w:r w:rsidRPr="00DB463A">
        <w:rPr>
          <w:rFonts w:ascii="宋体" w:hAnsi="宋体" w:cs="宋体" w:hint="eastAsia"/>
          <w:sz w:val="24"/>
        </w:rPr>
        <w:t>2009</w:t>
      </w:r>
      <w:r w:rsidRPr="00DB463A">
        <w:rPr>
          <w:rFonts w:ascii="宋体" w:hAnsi="宋体" w:cs="宋体" w:hint="eastAsia"/>
          <w:sz w:val="24"/>
        </w:rPr>
        <w:t>年。</w:t>
      </w:r>
    </w:p>
    <w:p w:rsidR="00D61D96" w:rsidRPr="00DB463A" w:rsidRDefault="002F1512" w:rsidP="00DB463A">
      <w:pPr>
        <w:pStyle w:val="a3"/>
        <w:spacing w:line="360" w:lineRule="auto"/>
        <w:ind w:left="0" w:firstLineChars="225" w:firstLine="540"/>
        <w:rPr>
          <w:rFonts w:ascii="宋体" w:hAnsi="宋体" w:cs="宋体"/>
          <w:sz w:val="24"/>
        </w:rPr>
      </w:pPr>
      <w:r w:rsidRPr="00DB463A">
        <w:rPr>
          <w:rFonts w:ascii="宋体" w:hAnsi="宋体" w:cs="宋体" w:hint="eastAsia"/>
          <w:sz w:val="24"/>
        </w:rPr>
        <w:t>袁靖，《中国科技考古导论》，复旦大学出版社，</w:t>
      </w:r>
      <w:r w:rsidRPr="00DB463A">
        <w:rPr>
          <w:rFonts w:ascii="宋体" w:hAnsi="宋体" w:cs="宋体" w:hint="eastAsia"/>
          <w:sz w:val="24"/>
        </w:rPr>
        <w:t>2018</w:t>
      </w:r>
      <w:r w:rsidRPr="00DB463A">
        <w:rPr>
          <w:rFonts w:ascii="宋体" w:hAnsi="宋体" w:cs="宋体" w:hint="eastAsia"/>
          <w:sz w:val="24"/>
        </w:rPr>
        <w:t>年。</w:t>
      </w:r>
    </w:p>
    <w:sectPr w:rsidR="00D61D96" w:rsidRPr="00DB463A" w:rsidSect="000B7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512" w:rsidRDefault="002F1512" w:rsidP="00DB463A">
      <w:r>
        <w:separator/>
      </w:r>
    </w:p>
  </w:endnote>
  <w:endnote w:type="continuationSeparator" w:id="0">
    <w:p w:rsidR="002F1512" w:rsidRDefault="002F1512" w:rsidP="00DB4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512" w:rsidRDefault="002F1512" w:rsidP="00DB463A">
      <w:r>
        <w:separator/>
      </w:r>
    </w:p>
  </w:footnote>
  <w:footnote w:type="continuationSeparator" w:id="0">
    <w:p w:rsidR="002F1512" w:rsidRDefault="002F1512" w:rsidP="00DB46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6E2781"/>
    <w:multiLevelType w:val="singleLevel"/>
    <w:tmpl w:val="9E6E278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E2Mjg2YTZkZTMyMTYwY2M1OTQ5YzJlN2MyYmRjOGEifQ=="/>
  </w:docVars>
  <w:rsids>
    <w:rsidRoot w:val="5C5016E1"/>
    <w:rsid w:val="000B7805"/>
    <w:rsid w:val="002F1512"/>
    <w:rsid w:val="00374AE1"/>
    <w:rsid w:val="00BA2B5B"/>
    <w:rsid w:val="00D61D96"/>
    <w:rsid w:val="00DB463A"/>
    <w:rsid w:val="22742716"/>
    <w:rsid w:val="5C50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805"/>
    <w:pPr>
      <w:widowControl w:val="0"/>
      <w:jc w:val="both"/>
    </w:pPr>
    <w:rPr>
      <w:rFonts w:ascii="宋体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0B7805"/>
    <w:pPr>
      <w:ind w:left="200" w:hangingChars="200" w:hanging="200"/>
    </w:pPr>
    <w:rPr>
      <w:rFonts w:ascii="Times New Roman"/>
      <w:sz w:val="21"/>
      <w:szCs w:val="24"/>
    </w:rPr>
  </w:style>
  <w:style w:type="paragraph" w:styleId="a4">
    <w:name w:val="header"/>
    <w:basedOn w:val="a"/>
    <w:link w:val="Char"/>
    <w:rsid w:val="00DB46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B463A"/>
    <w:rPr>
      <w:rFonts w:ascii="宋体"/>
      <w:kern w:val="2"/>
      <w:sz w:val="18"/>
      <w:szCs w:val="18"/>
    </w:rPr>
  </w:style>
  <w:style w:type="paragraph" w:styleId="a5">
    <w:name w:val="footer"/>
    <w:basedOn w:val="a"/>
    <w:link w:val="Char0"/>
    <w:rsid w:val="00DB4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B463A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WPS_1663259811</dc:creator>
  <cp:lastModifiedBy>dell</cp:lastModifiedBy>
  <cp:revision>4</cp:revision>
  <dcterms:created xsi:type="dcterms:W3CDTF">2023-09-18T03:37:00Z</dcterms:created>
  <dcterms:modified xsi:type="dcterms:W3CDTF">2024-09-29T09:09:00Z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EBDE2948B4D04B7686393E76184246A4_13</vt:lpwstr>
  </property>
</Properties>
</file>