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C8B98">
      <w:pPr>
        <w:spacing w:line="480" w:lineRule="exact"/>
        <w:ind w:firstLine="480" w:firstLineChars="200"/>
        <w:rPr>
          <w:rFonts w:hint="eastAsia"/>
          <w:color w:val="000000"/>
          <w:kern w:val="0"/>
          <w:sz w:val="24"/>
        </w:rPr>
      </w:pPr>
      <w:bookmarkStart w:id="0" w:name="_GoBack"/>
      <w:bookmarkEnd w:id="0"/>
    </w:p>
    <w:p w14:paraId="2E1246B7">
      <w:pPr>
        <w:spacing w:line="480" w:lineRule="exact"/>
        <w:ind w:firstLine="480" w:firstLineChars="200"/>
        <w:rPr>
          <w:rFonts w:hint="eastAsia" w:ascii="宋体" w:hAnsi="宋体" w:cs="宋体"/>
          <w:kern w:val="0"/>
          <w:sz w:val="24"/>
        </w:rPr>
      </w:pPr>
    </w:p>
    <w:p w14:paraId="09435E2A">
      <w:pPr>
        <w:spacing w:line="440" w:lineRule="exact"/>
        <w:jc w:val="center"/>
        <w:rPr>
          <w:rFonts w:hint="eastAsia" w:ascii="宋体" w:hAnsi="宋体"/>
          <w:b/>
          <w:sz w:val="24"/>
        </w:rPr>
      </w:pPr>
    </w:p>
    <w:p w14:paraId="3DECEF9F">
      <w:pPr>
        <w:spacing w:line="440" w:lineRule="exact"/>
        <w:jc w:val="center"/>
        <w:rPr>
          <w:rFonts w:hint="eastAsia" w:ascii="宋体" w:hAnsi="宋体"/>
          <w:b/>
          <w:sz w:val="24"/>
        </w:rPr>
      </w:pPr>
    </w:p>
    <w:p w14:paraId="02607DF7">
      <w:pPr>
        <w:spacing w:line="440" w:lineRule="exact"/>
        <w:jc w:val="center"/>
        <w:rPr>
          <w:rFonts w:hint="eastAsia" w:ascii="宋体" w:hAnsi="宋体"/>
          <w:b/>
          <w:sz w:val="24"/>
        </w:rPr>
      </w:pPr>
    </w:p>
    <w:p w14:paraId="11D51B5C">
      <w:pPr>
        <w:spacing w:line="440" w:lineRule="exact"/>
        <w:jc w:val="center"/>
        <w:rPr>
          <w:rFonts w:hint="eastAsia" w:ascii="宋体" w:hAnsi="宋体"/>
          <w:b/>
          <w:sz w:val="24"/>
        </w:rPr>
      </w:pPr>
    </w:p>
    <w:p w14:paraId="1B5E3522">
      <w:pPr>
        <w:spacing w:line="440" w:lineRule="exact"/>
        <w:jc w:val="center"/>
        <w:rPr>
          <w:rFonts w:hint="eastAsia" w:ascii="宋体" w:hAnsi="宋体"/>
          <w:b/>
          <w:sz w:val="24"/>
        </w:rPr>
      </w:pPr>
    </w:p>
    <w:p w14:paraId="0976E057">
      <w:pPr>
        <w:jc w:val="center"/>
        <w:rPr>
          <w:rFonts w:hint="eastAsia"/>
        </w:rPr>
      </w:pPr>
      <w:r>
        <w:drawing>
          <wp:inline distT="0" distB="0" distL="114300" distR="114300">
            <wp:extent cx="2667635" cy="484505"/>
            <wp:effectExtent l="0" t="0" r="18415" b="10795"/>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
                    <pic:cNvPicPr>
                      <a:picLocks noChangeAspect="1"/>
                    </pic:cNvPicPr>
                  </pic:nvPicPr>
                  <pic:blipFill>
                    <a:blip r:embed="rId6"/>
                    <a:stretch>
                      <a:fillRect/>
                    </a:stretch>
                  </pic:blipFill>
                  <pic:spPr>
                    <a:xfrm>
                      <a:off x="0" y="0"/>
                      <a:ext cx="2667635" cy="484505"/>
                    </a:xfrm>
                    <a:prstGeom prst="rect">
                      <a:avLst/>
                    </a:prstGeom>
                    <a:noFill/>
                    <a:ln>
                      <a:noFill/>
                    </a:ln>
                  </pic:spPr>
                </pic:pic>
              </a:graphicData>
            </a:graphic>
          </wp:inline>
        </w:drawing>
      </w:r>
    </w:p>
    <w:p w14:paraId="4D575507">
      <w:pPr>
        <w:spacing w:before="156" w:beforeLines="50" w:after="156" w:afterLines="50"/>
        <w:jc w:val="center"/>
        <w:outlineLvl w:val="0"/>
        <w:rPr>
          <w:rFonts w:hint="eastAsia"/>
          <w:b/>
          <w:sz w:val="36"/>
          <w:szCs w:val="36"/>
        </w:rPr>
      </w:pPr>
      <w:r>
        <w:rPr>
          <w:rFonts w:hint="eastAsia"/>
          <w:b/>
          <w:sz w:val="36"/>
          <w:szCs w:val="36"/>
        </w:rPr>
        <w:t>硕士研究生入学考试</w:t>
      </w:r>
    </w:p>
    <w:p w14:paraId="72ADCD78">
      <w:pPr>
        <w:spacing w:before="156" w:beforeLines="50" w:after="156" w:afterLines="50"/>
        <w:jc w:val="center"/>
        <w:outlineLvl w:val="0"/>
        <w:rPr>
          <w:rFonts w:hint="eastAsia"/>
          <w:b/>
          <w:sz w:val="36"/>
          <w:szCs w:val="36"/>
        </w:rPr>
      </w:pPr>
      <w:r>
        <w:rPr>
          <w:rFonts w:hint="eastAsia"/>
          <w:b/>
          <w:sz w:val="36"/>
          <w:szCs w:val="36"/>
        </w:rPr>
        <w:t>《古代汉语I》加试大纲</w:t>
      </w:r>
    </w:p>
    <w:p w14:paraId="2347CDAB">
      <w:pPr>
        <w:spacing w:before="156" w:beforeLines="50" w:after="156" w:afterLines="50"/>
        <w:outlineLvl w:val="0"/>
        <w:rPr>
          <w:rFonts w:hint="eastAsia"/>
          <w:b/>
          <w:sz w:val="28"/>
          <w:szCs w:val="28"/>
        </w:rPr>
      </w:pPr>
    </w:p>
    <w:p w14:paraId="26CC8C3A">
      <w:pPr>
        <w:spacing w:before="156" w:beforeLines="50" w:after="156" w:afterLines="50"/>
        <w:outlineLvl w:val="0"/>
        <w:rPr>
          <w:rFonts w:hint="eastAsia"/>
          <w:b/>
          <w:sz w:val="28"/>
          <w:szCs w:val="28"/>
        </w:rPr>
      </w:pPr>
    </w:p>
    <w:p w14:paraId="669E5CEB">
      <w:pPr>
        <w:spacing w:before="156" w:beforeLines="50" w:after="156" w:afterLines="50"/>
        <w:outlineLvl w:val="0"/>
        <w:rPr>
          <w:rFonts w:hint="eastAsia"/>
          <w:b/>
          <w:sz w:val="28"/>
          <w:szCs w:val="28"/>
        </w:rPr>
      </w:pPr>
    </w:p>
    <w:p w14:paraId="683908E1">
      <w:pPr>
        <w:spacing w:before="156" w:beforeLines="50" w:after="156" w:afterLines="50"/>
        <w:ind w:firstLine="2212" w:firstLineChars="790"/>
        <w:outlineLvl w:val="0"/>
        <w:rPr>
          <w:rFonts w:hint="eastAsia"/>
          <w:sz w:val="28"/>
          <w:szCs w:val="28"/>
        </w:rPr>
      </w:pPr>
      <w:r>
        <w:rPr>
          <w:rFonts w:hint="eastAsia"/>
          <w:sz w:val="28"/>
          <w:szCs w:val="28"/>
        </w:rPr>
        <w:t>学院名称（盖章）：</w:t>
      </w:r>
      <w:r>
        <w:rPr>
          <w:rFonts w:hint="eastAsia"/>
          <w:sz w:val="28"/>
          <w:szCs w:val="28"/>
          <w:u w:val="single"/>
        </w:rPr>
        <w:t xml:space="preserve">教育科学学院      </w:t>
      </w:r>
    </w:p>
    <w:p w14:paraId="5F086441">
      <w:pPr>
        <w:spacing w:before="156" w:beforeLines="50" w:after="156" w:afterLines="50"/>
        <w:ind w:firstLine="2212" w:firstLineChars="790"/>
        <w:outlineLvl w:val="0"/>
        <w:rPr>
          <w:rFonts w:hint="eastAsia"/>
          <w:sz w:val="28"/>
          <w:szCs w:val="28"/>
          <w:u w:val="single"/>
        </w:rPr>
      </w:pPr>
      <w:r>
        <w:rPr>
          <w:rFonts w:hint="eastAsia"/>
          <w:sz w:val="28"/>
          <w:szCs w:val="28"/>
        </w:rPr>
        <w:t>学院负责人（签字）：</w:t>
      </w:r>
      <w:r>
        <w:rPr>
          <w:rFonts w:hint="eastAsia"/>
          <w:sz w:val="28"/>
          <w:szCs w:val="28"/>
          <w:u w:val="single"/>
        </w:rPr>
        <w:t xml:space="preserve">            </w:t>
      </w:r>
    </w:p>
    <w:p w14:paraId="7A21CC46">
      <w:pPr>
        <w:spacing w:before="156" w:beforeLines="50" w:after="156" w:afterLines="50"/>
        <w:ind w:firstLine="2212" w:firstLineChars="790"/>
        <w:outlineLvl w:val="0"/>
        <w:rPr>
          <w:rFonts w:hint="eastAsia" w:ascii="宋体" w:cs="宋体"/>
          <w:sz w:val="28"/>
          <w:szCs w:val="28"/>
        </w:rPr>
      </w:pPr>
      <w:r>
        <w:rPr>
          <w:rFonts w:hint="eastAsia"/>
          <w:sz w:val="28"/>
          <w:szCs w:val="28"/>
        </w:rPr>
        <w:t>编制时间：</w:t>
      </w:r>
      <w:r>
        <w:rPr>
          <w:rFonts w:hint="eastAsia"/>
          <w:sz w:val="28"/>
          <w:szCs w:val="28"/>
          <w:u w:val="single"/>
        </w:rPr>
        <w:t>20</w:t>
      </w:r>
      <w:r>
        <w:rPr>
          <w:sz w:val="28"/>
          <w:szCs w:val="28"/>
          <w:u w:val="single"/>
        </w:rPr>
        <w:t>23</w:t>
      </w:r>
      <w:r>
        <w:rPr>
          <w:rFonts w:hint="eastAsia"/>
          <w:sz w:val="28"/>
          <w:szCs w:val="28"/>
          <w:u w:val="single"/>
        </w:rPr>
        <w:t xml:space="preserve">年7月6日    </w:t>
      </w:r>
    </w:p>
    <w:p w14:paraId="7AAC9200">
      <w:pPr>
        <w:spacing w:line="440" w:lineRule="exact"/>
        <w:rPr>
          <w:rFonts w:hint="eastAsia" w:ascii="宋体" w:hAnsi="宋体"/>
          <w:b/>
          <w:bCs/>
          <w:sz w:val="24"/>
        </w:rPr>
      </w:pPr>
    </w:p>
    <w:p w14:paraId="3CB0B127">
      <w:pPr>
        <w:spacing w:line="440" w:lineRule="exact"/>
        <w:rPr>
          <w:rFonts w:hint="eastAsia" w:ascii="宋体" w:hAnsi="宋体"/>
          <w:b/>
          <w:bCs/>
          <w:sz w:val="24"/>
        </w:rPr>
      </w:pPr>
    </w:p>
    <w:p w14:paraId="3EC304FF">
      <w:pPr>
        <w:spacing w:line="440" w:lineRule="exact"/>
        <w:rPr>
          <w:rFonts w:hint="eastAsia" w:ascii="宋体" w:hAnsi="宋体"/>
          <w:b/>
          <w:bCs/>
          <w:sz w:val="24"/>
        </w:rPr>
      </w:pPr>
    </w:p>
    <w:p w14:paraId="0E93AB4B">
      <w:pPr>
        <w:spacing w:line="440" w:lineRule="exact"/>
        <w:rPr>
          <w:rFonts w:hint="eastAsia" w:ascii="宋体" w:hAnsi="宋体"/>
          <w:b/>
          <w:bCs/>
          <w:sz w:val="24"/>
        </w:rPr>
      </w:pPr>
    </w:p>
    <w:p w14:paraId="3C63290A">
      <w:pPr>
        <w:spacing w:line="440" w:lineRule="exact"/>
        <w:rPr>
          <w:rFonts w:hint="eastAsia" w:ascii="宋体" w:hAnsi="宋体"/>
          <w:b/>
          <w:bCs/>
          <w:sz w:val="24"/>
        </w:rPr>
      </w:pPr>
    </w:p>
    <w:p w14:paraId="277EC3AB">
      <w:pPr>
        <w:spacing w:line="440" w:lineRule="exact"/>
        <w:rPr>
          <w:rFonts w:hint="eastAsia" w:ascii="宋体" w:hAnsi="宋体"/>
          <w:b/>
          <w:bCs/>
          <w:sz w:val="24"/>
        </w:rPr>
      </w:pPr>
    </w:p>
    <w:p w14:paraId="04FE5A81">
      <w:pPr>
        <w:spacing w:line="440" w:lineRule="exact"/>
        <w:rPr>
          <w:rFonts w:hint="eastAsia" w:ascii="宋体" w:hAnsi="宋体"/>
          <w:b/>
          <w:bCs/>
          <w:sz w:val="24"/>
        </w:rPr>
      </w:pPr>
    </w:p>
    <w:p w14:paraId="7F487BDF">
      <w:pPr>
        <w:spacing w:before="156" w:beforeLines="50" w:after="156" w:afterLines="50"/>
        <w:jc w:val="center"/>
        <w:outlineLvl w:val="0"/>
        <w:rPr>
          <w:rFonts w:hint="eastAsia"/>
          <w:b/>
          <w:sz w:val="30"/>
          <w:szCs w:val="30"/>
        </w:rPr>
      </w:pPr>
      <w:r>
        <w:rPr>
          <w:rFonts w:hint="eastAsia"/>
          <w:b/>
          <w:sz w:val="30"/>
          <w:szCs w:val="30"/>
        </w:rPr>
        <w:t>《古代汉语I》加试大纲</w:t>
      </w:r>
    </w:p>
    <w:p w14:paraId="001305C8">
      <w:pPr>
        <w:spacing w:line="440" w:lineRule="exact"/>
        <w:rPr>
          <w:rFonts w:hint="eastAsia" w:ascii="宋体" w:hAnsi="宋体"/>
          <w:b/>
          <w:bCs/>
          <w:sz w:val="28"/>
          <w:szCs w:val="28"/>
        </w:rPr>
      </w:pPr>
      <w:r>
        <w:rPr>
          <w:rFonts w:hint="eastAsia" w:ascii="宋体" w:hAnsi="宋体"/>
          <w:b/>
          <w:bCs/>
          <w:sz w:val="28"/>
          <w:szCs w:val="28"/>
        </w:rPr>
        <w:t>一、考核要求</w:t>
      </w:r>
    </w:p>
    <w:p w14:paraId="672735C9">
      <w:pPr>
        <w:spacing w:line="440" w:lineRule="exact"/>
        <w:ind w:firstLine="470" w:firstLineChars="196"/>
        <w:rPr>
          <w:rFonts w:hint="eastAsia" w:ascii="宋体" w:hAnsi="宋体"/>
          <w:sz w:val="24"/>
        </w:rPr>
      </w:pPr>
      <w:r>
        <w:rPr>
          <w:rFonts w:hint="eastAsia" w:ascii="宋体" w:hAnsi="宋体"/>
          <w:sz w:val="24"/>
        </w:rPr>
        <w:t>《古代汉语》是为全日制学术型硕士与教育硕士专业研究生语文教学论方向而设置的一门加试科目。本科目要求考生对古代汉语有比较全面的把握，有比较扎实的古汉语专业知识与专业理论基础。本考试大纲的制定力求反映语文教育教学对古代汉语的基本要求，科学、公平、准确、规范地测评考生的相关知识基础、基本素质和综合能力，其目的是测试考生相关的</w:t>
      </w:r>
      <w:r>
        <w:rPr>
          <w:rFonts w:hint="eastAsia" w:ascii="新宋体" w:hAnsi="新宋体" w:eastAsia="新宋体"/>
          <w:sz w:val="24"/>
        </w:rPr>
        <w:t>古代汉语语音、词汇、语法、修辞以及汉字构造和工具书使用方面的基础知识，</w:t>
      </w:r>
      <w:r>
        <w:rPr>
          <w:rFonts w:hint="eastAsia" w:ascii="宋体" w:hAnsi="宋体"/>
          <w:sz w:val="24"/>
        </w:rPr>
        <w:t>以及文言文阅读能力。</w:t>
      </w:r>
    </w:p>
    <w:p w14:paraId="71D16742">
      <w:pPr>
        <w:spacing w:line="440" w:lineRule="exact"/>
        <w:rPr>
          <w:rFonts w:hint="eastAsia" w:ascii="宋体" w:hAnsi="宋体"/>
          <w:b/>
          <w:bCs/>
          <w:sz w:val="28"/>
          <w:szCs w:val="28"/>
        </w:rPr>
      </w:pPr>
      <w:r>
        <w:rPr>
          <w:rFonts w:hint="eastAsia" w:ascii="宋体" w:hAnsi="宋体"/>
          <w:b/>
          <w:bCs/>
          <w:sz w:val="28"/>
          <w:szCs w:val="28"/>
        </w:rPr>
        <w:t>二、考核评价目标</w:t>
      </w:r>
    </w:p>
    <w:p w14:paraId="466CDFE2">
      <w:pPr>
        <w:spacing w:line="440" w:lineRule="exact"/>
        <w:ind w:firstLine="470" w:firstLineChars="196"/>
        <w:rPr>
          <w:rFonts w:hint="eastAsia" w:ascii="宋体" w:hAnsi="宋体"/>
          <w:sz w:val="24"/>
        </w:rPr>
      </w:pPr>
      <w:r>
        <w:rPr>
          <w:rFonts w:hint="eastAsia" w:ascii="宋体" w:hAnsi="宋体"/>
          <w:sz w:val="24"/>
        </w:rPr>
        <w:t>本科目要求考生对古代汉语有比较全面的把握，有比较扎实的专业知识与专业理论基础。</w:t>
      </w:r>
      <w:r>
        <w:rPr>
          <w:rFonts w:hint="eastAsia" w:ascii="新宋体" w:hAnsi="新宋体" w:eastAsia="新宋体"/>
          <w:sz w:val="24"/>
        </w:rPr>
        <w:t>要求考生掌握古代汉语语音、词汇、语法、修辞以及汉字构造和工具书使用方面的基础知识，同时考察考生运用所学知识分析问题、解决问题的能力。此外，应有一定量的文言文阅读理解和背诵以及古书注解的相关能力。</w:t>
      </w:r>
      <w:r>
        <w:rPr>
          <w:rFonts w:hint="eastAsia" w:ascii="宋体" w:hAnsi="宋体"/>
          <w:sz w:val="24"/>
        </w:rPr>
        <w:t>题型主要有名词解释、翻译、简答、论述等，可酌情组合，以测试学生的综合能力为主要考核评价目标。试卷满分为100分，考试时间为150 分钟。试题量以中等考生能在规定时间内答完全部试题为限度。</w:t>
      </w:r>
    </w:p>
    <w:p w14:paraId="7E9201F6">
      <w:pPr>
        <w:spacing w:line="440" w:lineRule="exact"/>
        <w:rPr>
          <w:rFonts w:hint="eastAsia" w:ascii="宋体" w:hAnsi="宋体"/>
          <w:b/>
          <w:bCs/>
          <w:sz w:val="28"/>
          <w:szCs w:val="28"/>
        </w:rPr>
      </w:pPr>
      <w:r>
        <w:rPr>
          <w:rFonts w:hint="eastAsia" w:ascii="宋体" w:hAnsi="宋体"/>
          <w:b/>
          <w:bCs/>
          <w:sz w:val="28"/>
          <w:szCs w:val="28"/>
        </w:rPr>
        <w:t>三、考核内容</w:t>
      </w:r>
    </w:p>
    <w:p w14:paraId="20169BAF">
      <w:pPr>
        <w:widowControl/>
        <w:spacing w:line="360" w:lineRule="auto"/>
        <w:rPr>
          <w:rFonts w:hint="eastAsia" w:ascii="新宋体" w:hAnsi="新宋体" w:eastAsia="新宋体"/>
          <w:sz w:val="24"/>
        </w:rPr>
      </w:pPr>
      <w:r>
        <w:rPr>
          <w:rFonts w:hint="eastAsia" w:ascii="仿宋_GB2312" w:hAnsi="宋体" w:eastAsia="仿宋_GB2312"/>
          <w:sz w:val="24"/>
        </w:rPr>
        <w:t xml:space="preserve">   </w:t>
      </w:r>
      <w:r>
        <w:rPr>
          <w:rFonts w:hint="eastAsia" w:ascii="新宋体" w:hAnsi="新宋体" w:eastAsia="新宋体"/>
          <w:sz w:val="24"/>
        </w:rPr>
        <w:t>本部分考试内容以中华书局版王力主编《古代汉语》教材为主要参考书，以第一、二册为重点考核内容 。具体考核内容为：</w:t>
      </w:r>
    </w:p>
    <w:p w14:paraId="2454AB7A">
      <w:pPr>
        <w:spacing w:line="360" w:lineRule="auto"/>
        <w:rPr>
          <w:rFonts w:hint="eastAsia" w:ascii="新宋体" w:hAnsi="新宋体" w:eastAsia="新宋体"/>
          <w:b/>
          <w:sz w:val="24"/>
        </w:rPr>
      </w:pPr>
      <w:r>
        <w:rPr>
          <w:rFonts w:hint="eastAsia" w:ascii="新宋体" w:hAnsi="新宋体" w:eastAsia="新宋体"/>
          <w:b/>
          <w:sz w:val="24"/>
        </w:rPr>
        <w:t>第一、基础知识及其应用</w:t>
      </w:r>
    </w:p>
    <w:p w14:paraId="3AE77940">
      <w:pPr>
        <w:spacing w:line="360" w:lineRule="auto"/>
        <w:ind w:firstLine="240" w:firstLineChars="100"/>
        <w:rPr>
          <w:rFonts w:hint="eastAsia" w:ascii="新宋体" w:hAnsi="新宋体" w:eastAsia="新宋体"/>
          <w:sz w:val="24"/>
        </w:rPr>
      </w:pPr>
      <w:r>
        <w:rPr>
          <w:rFonts w:hint="eastAsia" w:ascii="新宋体" w:hAnsi="新宋体" w:eastAsia="新宋体"/>
          <w:sz w:val="24"/>
        </w:rPr>
        <w:t>（一）词汇部分</w:t>
      </w:r>
    </w:p>
    <w:p w14:paraId="05E4F8B2">
      <w:pPr>
        <w:spacing w:line="360" w:lineRule="auto"/>
        <w:ind w:firstLine="480" w:firstLineChars="200"/>
        <w:rPr>
          <w:rFonts w:hint="eastAsia" w:ascii="新宋体" w:hAnsi="新宋体" w:eastAsia="新宋体"/>
          <w:sz w:val="24"/>
        </w:rPr>
      </w:pPr>
      <w:r>
        <w:rPr>
          <w:rFonts w:hint="eastAsia" w:ascii="新宋体" w:hAnsi="新宋体" w:eastAsia="新宋体"/>
          <w:sz w:val="24"/>
        </w:rPr>
        <w:t>1.了解古代汉语词汇的特点，掌握古今词义差异的主要情况；掌握词的本义和引申义的含义；理解区别单音词、复音词及辨析同义词的基本方法。</w:t>
      </w:r>
    </w:p>
    <w:p w14:paraId="39EEDC85">
      <w:pPr>
        <w:spacing w:line="360" w:lineRule="auto"/>
        <w:ind w:firstLine="480" w:firstLineChars="200"/>
        <w:rPr>
          <w:rFonts w:hint="eastAsia" w:ascii="新宋体" w:hAnsi="新宋体" w:eastAsia="新宋体"/>
          <w:sz w:val="24"/>
        </w:rPr>
      </w:pPr>
      <w:r>
        <w:rPr>
          <w:rFonts w:hint="eastAsia" w:ascii="新宋体" w:hAnsi="新宋体" w:eastAsia="新宋体"/>
          <w:sz w:val="24"/>
        </w:rPr>
        <w:t>2.识记指定教材通论、文选及常用词部分所举的词例。</w:t>
      </w:r>
    </w:p>
    <w:p w14:paraId="75386618">
      <w:pPr>
        <w:spacing w:line="360" w:lineRule="auto"/>
        <w:ind w:firstLine="480" w:firstLineChars="200"/>
        <w:rPr>
          <w:rFonts w:hint="eastAsia" w:ascii="新宋体" w:hAnsi="新宋体" w:eastAsia="新宋体"/>
          <w:sz w:val="24"/>
        </w:rPr>
      </w:pPr>
      <w:r>
        <w:rPr>
          <w:rFonts w:hint="eastAsia" w:ascii="新宋体" w:hAnsi="新宋体" w:eastAsia="新宋体"/>
          <w:sz w:val="24"/>
        </w:rPr>
        <w:t>3.理解单音词、复音词、联绵词、偏义复词等概念。</w:t>
      </w:r>
    </w:p>
    <w:p w14:paraId="052ACB24">
      <w:pPr>
        <w:spacing w:line="360" w:lineRule="auto"/>
        <w:ind w:firstLine="240" w:firstLineChars="100"/>
        <w:rPr>
          <w:rFonts w:hint="eastAsia" w:ascii="新宋体" w:hAnsi="新宋体" w:eastAsia="新宋体"/>
          <w:sz w:val="24"/>
        </w:rPr>
      </w:pPr>
      <w:r>
        <w:rPr>
          <w:rFonts w:hint="eastAsia" w:ascii="新宋体" w:hAnsi="新宋体" w:eastAsia="新宋体"/>
          <w:sz w:val="24"/>
        </w:rPr>
        <w:t>（二）汉字部分</w:t>
      </w:r>
    </w:p>
    <w:p w14:paraId="778BC0CF">
      <w:pPr>
        <w:spacing w:line="360" w:lineRule="auto"/>
        <w:ind w:firstLine="480" w:firstLineChars="200"/>
        <w:rPr>
          <w:rFonts w:hint="eastAsia" w:ascii="新宋体" w:hAnsi="新宋体" w:eastAsia="新宋体"/>
          <w:sz w:val="24"/>
        </w:rPr>
      </w:pPr>
      <w:r>
        <w:rPr>
          <w:rFonts w:hint="eastAsia" w:ascii="新宋体" w:hAnsi="新宋体" w:eastAsia="新宋体"/>
          <w:sz w:val="24"/>
        </w:rPr>
        <w:t>1.识记许慎给“六书”中象形、指事、会意、形声、转注和假借所下的定义；理解古今字、异体字、繁简字的概念。</w:t>
      </w:r>
    </w:p>
    <w:p w14:paraId="12EBF336">
      <w:pPr>
        <w:spacing w:line="360" w:lineRule="auto"/>
        <w:ind w:firstLine="480" w:firstLineChars="200"/>
        <w:rPr>
          <w:rFonts w:hint="eastAsia" w:ascii="新宋体" w:hAnsi="新宋体" w:eastAsia="新宋体"/>
          <w:sz w:val="24"/>
        </w:rPr>
      </w:pPr>
      <w:r>
        <w:rPr>
          <w:rFonts w:hint="eastAsia" w:ascii="新宋体" w:hAnsi="新宋体" w:eastAsia="新宋体"/>
          <w:sz w:val="24"/>
        </w:rPr>
        <w:t>2.理解象形、指事、会意、形声四种汉字结构的特点；了解常用汉字部首的意义及其构形功能。</w:t>
      </w:r>
    </w:p>
    <w:p w14:paraId="1E762C35">
      <w:pPr>
        <w:spacing w:line="360" w:lineRule="auto"/>
        <w:ind w:firstLine="480" w:firstLineChars="200"/>
        <w:rPr>
          <w:rFonts w:hint="eastAsia" w:ascii="新宋体" w:hAnsi="新宋体" w:eastAsia="新宋体"/>
          <w:sz w:val="24"/>
        </w:rPr>
      </w:pPr>
      <w:r>
        <w:rPr>
          <w:rFonts w:hint="eastAsia" w:ascii="新宋体" w:hAnsi="新宋体" w:eastAsia="新宋体"/>
          <w:sz w:val="24"/>
        </w:rPr>
        <w:t>3.能区别古今字和异体字；能区别指定教材第二册[附录一]《简化字与繁体字对照表》“说明”部分所列繁简字在古文献中的不同意义；能写常用字的繁体形式。</w:t>
      </w:r>
    </w:p>
    <w:p w14:paraId="2FA28671">
      <w:pPr>
        <w:spacing w:line="360" w:lineRule="auto"/>
        <w:ind w:firstLine="240" w:firstLineChars="100"/>
        <w:rPr>
          <w:rFonts w:hint="eastAsia" w:ascii="新宋体" w:hAnsi="新宋体" w:eastAsia="新宋体"/>
          <w:sz w:val="24"/>
        </w:rPr>
      </w:pPr>
      <w:r>
        <w:rPr>
          <w:rFonts w:hint="eastAsia" w:ascii="新宋体" w:hAnsi="新宋体" w:eastAsia="新宋体"/>
          <w:sz w:val="24"/>
        </w:rPr>
        <w:t>（三）语法修辞部分</w:t>
      </w:r>
    </w:p>
    <w:p w14:paraId="54B14413">
      <w:pPr>
        <w:spacing w:line="360" w:lineRule="auto"/>
        <w:ind w:firstLine="480" w:firstLineChars="200"/>
        <w:rPr>
          <w:rFonts w:hint="eastAsia" w:ascii="新宋体" w:hAnsi="新宋体" w:eastAsia="新宋体"/>
          <w:sz w:val="24"/>
        </w:rPr>
      </w:pPr>
      <w:r>
        <w:rPr>
          <w:rFonts w:hint="eastAsia" w:ascii="新宋体" w:hAnsi="新宋体" w:eastAsia="新宋体"/>
          <w:sz w:val="24"/>
        </w:rPr>
        <w:t>1.了解古代汉语判断句、叙述句、疑问句和否定句的基本特点；掌握古汉语判断句的不同形式；掌握古汉语被动及动量表达的基本形式；掌握古汉语中宾语前置的特点及其语法条件；掌握古汉语中词类活用的类型及其特点，并对以上句式均能举例说明。</w:t>
      </w:r>
    </w:p>
    <w:p w14:paraId="6CA79472">
      <w:pPr>
        <w:spacing w:line="360" w:lineRule="auto"/>
        <w:ind w:firstLine="480" w:firstLineChars="200"/>
        <w:rPr>
          <w:rFonts w:hint="eastAsia" w:ascii="新宋体" w:hAnsi="新宋体" w:eastAsia="新宋体"/>
          <w:sz w:val="24"/>
        </w:rPr>
      </w:pPr>
      <w:r>
        <w:rPr>
          <w:rFonts w:hint="eastAsia" w:ascii="新宋体" w:hAnsi="新宋体" w:eastAsia="新宋体"/>
          <w:sz w:val="24"/>
        </w:rPr>
        <w:t>2.理解文言句末语气词“也”、“矣”、“焉”、“哉”、“乎”、“欤”、“邪”及句首句中语气词“夫”、“其”、“惟”的基本用法，并能举例说明。</w:t>
      </w:r>
    </w:p>
    <w:p w14:paraId="368558FE">
      <w:pPr>
        <w:spacing w:line="360" w:lineRule="auto"/>
        <w:ind w:firstLine="480" w:firstLineChars="200"/>
        <w:rPr>
          <w:rFonts w:hint="eastAsia" w:ascii="新宋体" w:hAnsi="新宋体" w:eastAsia="新宋体"/>
          <w:sz w:val="24"/>
        </w:rPr>
      </w:pPr>
      <w:r>
        <w:rPr>
          <w:rFonts w:hint="eastAsia" w:ascii="新宋体" w:hAnsi="新宋体" w:eastAsia="新宋体"/>
          <w:sz w:val="24"/>
        </w:rPr>
        <w:t>3.理解文言文中常见的人称代词、指示代词、疑问代词及特殊指示代词“者”、“所”的基本用法，并能举例说明；能说明文言文中人称代词使用较少的原因及尊称、谦称的常见形式。</w:t>
      </w:r>
    </w:p>
    <w:p w14:paraId="44ED5519">
      <w:pPr>
        <w:spacing w:line="360" w:lineRule="auto"/>
        <w:ind w:firstLine="480" w:firstLineChars="200"/>
        <w:rPr>
          <w:rFonts w:hint="eastAsia" w:ascii="新宋体" w:hAnsi="新宋体" w:eastAsia="新宋体"/>
          <w:sz w:val="24"/>
        </w:rPr>
      </w:pPr>
      <w:r>
        <w:rPr>
          <w:rFonts w:hint="eastAsia" w:ascii="新宋体" w:hAnsi="新宋体" w:eastAsia="新宋体"/>
          <w:sz w:val="24"/>
        </w:rPr>
        <w:t>4.理解文言文中的常用副词“不”与“弗”、“毋”与“勿”的用法与区别；理解“未”、“莫”、“非”等的基本用法，并能举例说明。</w:t>
      </w:r>
    </w:p>
    <w:p w14:paraId="43D71AB1">
      <w:pPr>
        <w:spacing w:line="360" w:lineRule="auto"/>
        <w:ind w:firstLine="480" w:firstLineChars="200"/>
        <w:rPr>
          <w:rFonts w:hint="eastAsia" w:ascii="新宋体" w:hAnsi="新宋体" w:eastAsia="新宋体"/>
          <w:sz w:val="24"/>
        </w:rPr>
      </w:pPr>
      <w:r>
        <w:rPr>
          <w:rFonts w:hint="eastAsia" w:ascii="新宋体" w:hAnsi="新宋体" w:eastAsia="新宋体"/>
          <w:sz w:val="24"/>
        </w:rPr>
        <w:t>5.掌握连词“而”、“以”、“则”、“然”等的基本用法；掌握介词“以”、“于”、“为”、“之”的主要用法，并能举例说明。</w:t>
      </w:r>
    </w:p>
    <w:p w14:paraId="174D9811">
      <w:pPr>
        <w:spacing w:line="360" w:lineRule="auto"/>
        <w:ind w:firstLine="480" w:firstLineChars="200"/>
        <w:rPr>
          <w:rFonts w:hint="eastAsia" w:ascii="新宋体" w:hAnsi="新宋体" w:eastAsia="新宋体"/>
          <w:sz w:val="24"/>
        </w:rPr>
      </w:pPr>
      <w:r>
        <w:rPr>
          <w:rFonts w:hint="eastAsia" w:ascii="新宋体" w:hAnsi="新宋体" w:eastAsia="新宋体"/>
          <w:sz w:val="24"/>
        </w:rPr>
        <w:t>6.能识别文言文中常用的词尾。</w:t>
      </w:r>
    </w:p>
    <w:p w14:paraId="1BA3F8C1">
      <w:pPr>
        <w:spacing w:line="360" w:lineRule="auto"/>
        <w:ind w:firstLine="480" w:firstLineChars="200"/>
        <w:rPr>
          <w:rFonts w:hint="eastAsia" w:ascii="新宋体" w:hAnsi="新宋体" w:eastAsia="新宋体"/>
          <w:sz w:val="24"/>
        </w:rPr>
      </w:pPr>
      <w:r>
        <w:rPr>
          <w:rFonts w:hint="eastAsia" w:ascii="新宋体" w:hAnsi="新宋体" w:eastAsia="新宋体"/>
          <w:sz w:val="24"/>
        </w:rPr>
        <w:t>7.了解指定教材所讲古汉语中常见的修辞格。</w:t>
      </w:r>
    </w:p>
    <w:p w14:paraId="0F592910">
      <w:pPr>
        <w:spacing w:line="360" w:lineRule="auto"/>
        <w:rPr>
          <w:rFonts w:hint="eastAsia" w:ascii="新宋体" w:hAnsi="新宋体" w:eastAsia="新宋体"/>
          <w:b/>
          <w:sz w:val="24"/>
        </w:rPr>
      </w:pPr>
      <w:r>
        <w:rPr>
          <w:rFonts w:hint="eastAsia" w:ascii="新宋体" w:hAnsi="新宋体" w:eastAsia="新宋体"/>
          <w:b/>
          <w:sz w:val="24"/>
        </w:rPr>
        <w:t>第二、古文阅读与理解</w:t>
      </w:r>
    </w:p>
    <w:p w14:paraId="04366573">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在熟读理解或背诵指定教材文选获得一定语感的基础上，综合运用所学古代汉语知识正确地标点、解释和翻译一般文言文。具体要求请参考考核内容中的文选部分。</w:t>
      </w:r>
    </w:p>
    <w:p w14:paraId="494A462A">
      <w:pPr>
        <w:spacing w:line="360" w:lineRule="auto"/>
        <w:rPr>
          <w:rFonts w:hint="eastAsia" w:ascii="新宋体" w:hAnsi="新宋体" w:eastAsia="新宋体"/>
          <w:b/>
          <w:sz w:val="24"/>
        </w:rPr>
      </w:pPr>
      <w:r>
        <w:rPr>
          <w:rFonts w:hint="eastAsia" w:ascii="新宋体" w:hAnsi="新宋体" w:eastAsia="新宋体"/>
          <w:b/>
          <w:sz w:val="24"/>
        </w:rPr>
        <w:t>考核内容</w:t>
      </w:r>
    </w:p>
    <w:p w14:paraId="132EA2FB">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 xml:space="preserve">第一单元 </w:t>
      </w:r>
    </w:p>
    <w:p w14:paraId="07DF7C9D">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文选《左传》</w:t>
      </w:r>
    </w:p>
    <w:p w14:paraId="21123C09">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必读篇目：</w:t>
      </w:r>
    </w:p>
    <w:p w14:paraId="0D712765">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郑伯克段于鄢  齐桓公伐楚 （背诵）</w:t>
      </w:r>
    </w:p>
    <w:p w14:paraId="170BD085">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通论</w:t>
      </w:r>
    </w:p>
    <w:p w14:paraId="6867E78A">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(一)怎样查字典辞书</w:t>
      </w:r>
    </w:p>
    <w:p w14:paraId="5EEF306E">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(二)古今词义的异同</w:t>
      </w:r>
    </w:p>
    <w:p w14:paraId="7BBDDA59">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(三)单音词，复音词，同义词</w:t>
      </w:r>
    </w:p>
    <w:p w14:paraId="378AD9D1">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(四)词的本义和引申义</w:t>
      </w:r>
    </w:p>
    <w:p w14:paraId="7BD5226C">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 xml:space="preserve">第二单元 </w:t>
      </w:r>
    </w:p>
    <w:p w14:paraId="484E105A">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文选《战国策》</w:t>
      </w:r>
    </w:p>
    <w:p w14:paraId="05D1B0AF">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必读篇目：</w:t>
      </w:r>
    </w:p>
    <w:p w14:paraId="333AEA02">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冯谖客孟尝君  江乙对荆宣王   庄辛说楚襄王   触詟说赵太后</w:t>
      </w:r>
    </w:p>
    <w:p w14:paraId="70F30191">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通论</w:t>
      </w:r>
    </w:p>
    <w:p w14:paraId="5DF3C676">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(五)汉字的构造</w:t>
      </w:r>
    </w:p>
    <w:p w14:paraId="2DDE856D">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(六)古今字，异体字，繁简字</w:t>
      </w:r>
    </w:p>
    <w:p w14:paraId="29BE7832">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 xml:space="preserve">第三单元 </w:t>
      </w:r>
    </w:p>
    <w:p w14:paraId="43E19E86">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文选 《论语》</w:t>
      </w:r>
    </w:p>
    <w:p w14:paraId="14CD443F">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必读篇目：</w:t>
      </w:r>
    </w:p>
    <w:p w14:paraId="38D0B61D">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《论语》部分全读；背诵《颜渊季路侍》《侍坐》《季氏》</w:t>
      </w:r>
    </w:p>
    <w:p w14:paraId="6D1BFC45">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通论</w:t>
      </w:r>
    </w:p>
    <w:p w14:paraId="636D4A2F">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(七)判断句，也字</w:t>
      </w:r>
    </w:p>
    <w:p w14:paraId="3E9FED69">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(八)叙述句，矣字，焉字</w:t>
      </w:r>
    </w:p>
    <w:p w14:paraId="77D2E4F8">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(九)否定句，否定词</w:t>
      </w:r>
    </w:p>
    <w:p w14:paraId="72A9FF8E">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(十)疑问句，疑问词</w:t>
      </w:r>
    </w:p>
    <w:p w14:paraId="10E48A35">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 xml:space="preserve">第四单元 </w:t>
      </w:r>
    </w:p>
    <w:p w14:paraId="49C216FD">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文选 《孟子》</w:t>
      </w:r>
    </w:p>
    <w:p w14:paraId="291C4E38">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必读篇目：</w:t>
      </w:r>
    </w:p>
    <w:p w14:paraId="5D3A78B6">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寡人之于国也   齐桓晋文之事   许行   舜发于畎亩之中（背诵）</w:t>
      </w:r>
    </w:p>
    <w:p w14:paraId="54B2FE01">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通论</w:t>
      </w:r>
    </w:p>
    <w:p w14:paraId="28804783">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(十一)词类的活用</w:t>
      </w:r>
    </w:p>
    <w:p w14:paraId="2E985596">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(十二)人称代词，指示代词，者字，所字</w:t>
      </w:r>
    </w:p>
    <w:p w14:paraId="20A21751">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 xml:space="preserve">第五单元 </w:t>
      </w:r>
    </w:p>
    <w:p w14:paraId="4A12624C">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文选 先秦诸子</w:t>
      </w:r>
    </w:p>
    <w:p w14:paraId="528C5E4C">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必读篇目：</w:t>
      </w:r>
    </w:p>
    <w:p w14:paraId="60079F3A">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《老子》：教材所选四章全部阅读背诵；</w:t>
      </w:r>
    </w:p>
    <w:p w14:paraId="7FB16673">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《庄子》：百川灌河（背诵）     惠子相梁（背诵）  运斤成风（背诵）</w:t>
      </w:r>
    </w:p>
    <w:p w14:paraId="3FEE4B2D">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通论</w:t>
      </w:r>
    </w:p>
    <w:p w14:paraId="01DCB8E5">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(十三)连词，介词</w:t>
      </w:r>
    </w:p>
    <w:p w14:paraId="7B04CAFA">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(十四)句首句中语气词；词头，词尾</w:t>
      </w:r>
    </w:p>
    <w:p w14:paraId="46FBCC88">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 xml:space="preserve">第六单元 </w:t>
      </w:r>
    </w:p>
    <w:p w14:paraId="72789D2C">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文选 《诗经》</w:t>
      </w:r>
    </w:p>
    <w:p w14:paraId="602FFFD4">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背诵篇目：</w:t>
      </w:r>
    </w:p>
    <w:p w14:paraId="29041AE9">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关雎   卷耳   桃夭   静女   黍离     硕鼠</w:t>
      </w:r>
    </w:p>
    <w:p w14:paraId="7083720E">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通论</w:t>
      </w:r>
    </w:p>
    <w:p w14:paraId="5DC33C47">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 xml:space="preserve"> (十六)双声叠韵和古音通假</w:t>
      </w:r>
    </w:p>
    <w:p w14:paraId="4F314E13">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 xml:space="preserve">第七单元 </w:t>
      </w:r>
    </w:p>
    <w:p w14:paraId="31C0C283">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文选 《楚辞》</w:t>
      </w:r>
    </w:p>
    <w:p w14:paraId="71C31EB7">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必读篇目：</w:t>
      </w:r>
    </w:p>
    <w:p w14:paraId="0A3C3E2C">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山鬼（背诵）  卜居</w:t>
      </w:r>
    </w:p>
    <w:p w14:paraId="47B90087">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通论</w:t>
      </w:r>
    </w:p>
    <w:p w14:paraId="69509A2D">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 xml:space="preserve">(十七)古书的注解(上) </w:t>
      </w:r>
    </w:p>
    <w:p w14:paraId="2F957221">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 xml:space="preserve">(十八)古书的注解(下) </w:t>
      </w:r>
    </w:p>
    <w:p w14:paraId="6CF5828D">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 xml:space="preserve">第八单元 </w:t>
      </w:r>
    </w:p>
    <w:p w14:paraId="1B6E8457">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文选 《史记》 《汉书》</w:t>
      </w:r>
    </w:p>
    <w:p w14:paraId="177696D6">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必读篇目：</w:t>
      </w:r>
    </w:p>
    <w:p w14:paraId="7081FEFA">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淮阴侯列传  李将军列传</w:t>
      </w:r>
    </w:p>
    <w:p w14:paraId="40135257">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通论</w:t>
      </w:r>
    </w:p>
    <w:p w14:paraId="28957C75">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第二册[附录一]简化字与繁体字对照表</w:t>
      </w:r>
    </w:p>
    <w:p w14:paraId="3EA6FE41">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第二册[附录二]汉字部首举例</w:t>
      </w:r>
    </w:p>
    <w:p w14:paraId="694E5C20">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第三册[通论二十四]古书的句读</w:t>
      </w:r>
    </w:p>
    <w:p w14:paraId="11DF216C">
      <w:pPr>
        <w:spacing w:line="360" w:lineRule="auto"/>
        <w:ind w:left="554" w:leftChars="264" w:firstLine="480" w:firstLineChars="200"/>
        <w:rPr>
          <w:rFonts w:hint="eastAsia" w:ascii="新宋体" w:hAnsi="新宋体" w:eastAsia="新宋体"/>
          <w:sz w:val="24"/>
        </w:rPr>
      </w:pPr>
      <w:r>
        <w:rPr>
          <w:rFonts w:hint="eastAsia" w:ascii="新宋体" w:hAnsi="新宋体" w:eastAsia="新宋体"/>
          <w:sz w:val="24"/>
        </w:rPr>
        <w:t>第四册[通论二十八]古汉语的修辞</w:t>
      </w:r>
    </w:p>
    <w:p w14:paraId="5BF0BF1C">
      <w:pPr>
        <w:widowControl/>
        <w:spacing w:line="360" w:lineRule="auto"/>
        <w:rPr>
          <w:rFonts w:hint="eastAsia" w:ascii="新宋体" w:hAnsi="新宋体" w:eastAsia="新宋体"/>
          <w:b/>
          <w:bCs/>
          <w:sz w:val="24"/>
        </w:rPr>
      </w:pPr>
    </w:p>
    <w:p w14:paraId="64C3D622">
      <w:pPr>
        <w:widowControl/>
        <w:spacing w:line="360" w:lineRule="auto"/>
        <w:rPr>
          <w:rFonts w:hint="eastAsia" w:ascii="新宋体" w:hAnsi="新宋体" w:eastAsia="新宋体"/>
          <w:b/>
          <w:bCs/>
          <w:sz w:val="24"/>
        </w:rPr>
      </w:pPr>
      <w:r>
        <w:rPr>
          <w:rFonts w:hint="eastAsia" w:ascii="新宋体" w:hAnsi="新宋体" w:eastAsia="新宋体"/>
          <w:b/>
          <w:bCs/>
          <w:sz w:val="24"/>
        </w:rPr>
        <w:t>参考书目：</w:t>
      </w:r>
    </w:p>
    <w:p w14:paraId="5B254FBF">
      <w:pPr>
        <w:spacing w:line="360" w:lineRule="auto"/>
        <w:rPr>
          <w:rFonts w:ascii="新宋体" w:hAnsi="新宋体" w:eastAsia="新宋体"/>
          <w:sz w:val="24"/>
        </w:rPr>
      </w:pPr>
      <w:r>
        <w:rPr>
          <w:rFonts w:hint="eastAsia" w:ascii="新宋体" w:hAnsi="新宋体" w:eastAsia="新宋体"/>
          <w:sz w:val="24"/>
        </w:rPr>
        <w:t>王力.古代汉语[M].北京:中华书局</w:t>
      </w:r>
    </w:p>
    <w:p w14:paraId="3806F209">
      <w:pPr>
        <w:spacing w:line="480" w:lineRule="exact"/>
        <w:ind w:firstLine="480" w:firstLineChars="200"/>
        <w:rPr>
          <w:rFonts w:hint="eastAsia" w:ascii="宋体" w:hAnsi="宋体" w:cs="宋体"/>
          <w:kern w:val="0"/>
          <w:sz w:val="24"/>
        </w:rPr>
      </w:pP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62FFA">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lang/>
      </w:rPr>
      <w:t>1</w:t>
    </w:r>
    <w:r>
      <w:fldChar w:fldCharType="end"/>
    </w:r>
  </w:p>
  <w:p w14:paraId="3EE98FC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0B1BE">
    <w:pPr>
      <w:pStyle w:val="2"/>
      <w:framePr w:wrap="around" w:vAnchor="text" w:hAnchor="margin" w:xAlign="center" w:y="1"/>
      <w:rPr>
        <w:rStyle w:val="8"/>
      </w:rPr>
    </w:pPr>
    <w:r>
      <w:fldChar w:fldCharType="begin"/>
    </w:r>
    <w:r>
      <w:rPr>
        <w:rStyle w:val="8"/>
      </w:rPr>
      <w:instrText xml:space="preserve">PAGE  </w:instrText>
    </w:r>
    <w:r>
      <w:fldChar w:fldCharType="end"/>
    </w:r>
  </w:p>
  <w:p w14:paraId="53CC586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4M2ZiMjY2Y2JkOTllMGRiNDhlMTEwYmRlODY4OTEifQ=="/>
  </w:docVars>
  <w:rsids>
    <w:rsidRoot w:val="00B20FB4"/>
    <w:rsid w:val="00006AA0"/>
    <w:rsid w:val="00020022"/>
    <w:rsid w:val="000252E3"/>
    <w:rsid w:val="00040C64"/>
    <w:rsid w:val="0004129C"/>
    <w:rsid w:val="00044709"/>
    <w:rsid w:val="0005611C"/>
    <w:rsid w:val="0005766E"/>
    <w:rsid w:val="000864C7"/>
    <w:rsid w:val="00090107"/>
    <w:rsid w:val="000B0568"/>
    <w:rsid w:val="000C18E4"/>
    <w:rsid w:val="00100E44"/>
    <w:rsid w:val="00145026"/>
    <w:rsid w:val="00150AC9"/>
    <w:rsid w:val="00192254"/>
    <w:rsid w:val="001D257D"/>
    <w:rsid w:val="001F545A"/>
    <w:rsid w:val="001F66F2"/>
    <w:rsid w:val="00201837"/>
    <w:rsid w:val="0020791C"/>
    <w:rsid w:val="002568CE"/>
    <w:rsid w:val="00270E50"/>
    <w:rsid w:val="00277C3D"/>
    <w:rsid w:val="002C1E59"/>
    <w:rsid w:val="002F22DF"/>
    <w:rsid w:val="00334E17"/>
    <w:rsid w:val="00340C90"/>
    <w:rsid w:val="00364ABA"/>
    <w:rsid w:val="00381E22"/>
    <w:rsid w:val="00393CFE"/>
    <w:rsid w:val="003A2515"/>
    <w:rsid w:val="003B2C04"/>
    <w:rsid w:val="00417297"/>
    <w:rsid w:val="004500ED"/>
    <w:rsid w:val="004530EB"/>
    <w:rsid w:val="00464D27"/>
    <w:rsid w:val="004928F9"/>
    <w:rsid w:val="004C4E4B"/>
    <w:rsid w:val="004D4EC2"/>
    <w:rsid w:val="004E3F80"/>
    <w:rsid w:val="004E7501"/>
    <w:rsid w:val="004E7D4E"/>
    <w:rsid w:val="005069D1"/>
    <w:rsid w:val="00576BFF"/>
    <w:rsid w:val="005C34A6"/>
    <w:rsid w:val="005D2AE5"/>
    <w:rsid w:val="005D386D"/>
    <w:rsid w:val="005E0799"/>
    <w:rsid w:val="005F4E57"/>
    <w:rsid w:val="0062448C"/>
    <w:rsid w:val="00626DE1"/>
    <w:rsid w:val="00632A08"/>
    <w:rsid w:val="00642FB2"/>
    <w:rsid w:val="00680DF1"/>
    <w:rsid w:val="006A3370"/>
    <w:rsid w:val="006F0EE6"/>
    <w:rsid w:val="006F50FA"/>
    <w:rsid w:val="00733DDE"/>
    <w:rsid w:val="007474CB"/>
    <w:rsid w:val="0077579C"/>
    <w:rsid w:val="00785DAF"/>
    <w:rsid w:val="007926D3"/>
    <w:rsid w:val="007B05B4"/>
    <w:rsid w:val="007B7AFC"/>
    <w:rsid w:val="007C02E5"/>
    <w:rsid w:val="007D1469"/>
    <w:rsid w:val="0080162C"/>
    <w:rsid w:val="00850AFF"/>
    <w:rsid w:val="00856E41"/>
    <w:rsid w:val="008866E8"/>
    <w:rsid w:val="008A2D8C"/>
    <w:rsid w:val="008A5367"/>
    <w:rsid w:val="008B37B1"/>
    <w:rsid w:val="008C17FB"/>
    <w:rsid w:val="008E775B"/>
    <w:rsid w:val="008F4C3E"/>
    <w:rsid w:val="009000F8"/>
    <w:rsid w:val="0094307E"/>
    <w:rsid w:val="00956AF6"/>
    <w:rsid w:val="00965C61"/>
    <w:rsid w:val="0097769B"/>
    <w:rsid w:val="009A5D7A"/>
    <w:rsid w:val="009A632C"/>
    <w:rsid w:val="009F209A"/>
    <w:rsid w:val="00A01537"/>
    <w:rsid w:val="00A53F77"/>
    <w:rsid w:val="00A74F3D"/>
    <w:rsid w:val="00AB090C"/>
    <w:rsid w:val="00AD50EF"/>
    <w:rsid w:val="00AF04EE"/>
    <w:rsid w:val="00B06357"/>
    <w:rsid w:val="00B14C79"/>
    <w:rsid w:val="00B20FB4"/>
    <w:rsid w:val="00B4144A"/>
    <w:rsid w:val="00B81545"/>
    <w:rsid w:val="00B86721"/>
    <w:rsid w:val="00B90F5F"/>
    <w:rsid w:val="00BC2E55"/>
    <w:rsid w:val="00BE21CF"/>
    <w:rsid w:val="00C030B5"/>
    <w:rsid w:val="00C21401"/>
    <w:rsid w:val="00C3718E"/>
    <w:rsid w:val="00C50798"/>
    <w:rsid w:val="00C67C8D"/>
    <w:rsid w:val="00C97B69"/>
    <w:rsid w:val="00CB1769"/>
    <w:rsid w:val="00CB2F2B"/>
    <w:rsid w:val="00CE56E6"/>
    <w:rsid w:val="00CF4BF5"/>
    <w:rsid w:val="00CF7E85"/>
    <w:rsid w:val="00D046A5"/>
    <w:rsid w:val="00D05E28"/>
    <w:rsid w:val="00D24F41"/>
    <w:rsid w:val="00D25785"/>
    <w:rsid w:val="00D3571E"/>
    <w:rsid w:val="00D37ACF"/>
    <w:rsid w:val="00D70ED2"/>
    <w:rsid w:val="00D80A43"/>
    <w:rsid w:val="00DA4894"/>
    <w:rsid w:val="00DB5F87"/>
    <w:rsid w:val="00DE595E"/>
    <w:rsid w:val="00E258CC"/>
    <w:rsid w:val="00E327D9"/>
    <w:rsid w:val="00E67CED"/>
    <w:rsid w:val="00E8331E"/>
    <w:rsid w:val="00EA1774"/>
    <w:rsid w:val="00EE725B"/>
    <w:rsid w:val="00F04535"/>
    <w:rsid w:val="00F04B45"/>
    <w:rsid w:val="00F17761"/>
    <w:rsid w:val="00F87C2A"/>
    <w:rsid w:val="00FA7E5F"/>
    <w:rsid w:val="00FC60C3"/>
    <w:rsid w:val="04ED1418"/>
    <w:rsid w:val="06F01977"/>
    <w:rsid w:val="0C4E2DC7"/>
    <w:rsid w:val="15515BC1"/>
    <w:rsid w:val="363A16F1"/>
    <w:rsid w:val="418F0B93"/>
    <w:rsid w:val="4A393D29"/>
    <w:rsid w:val="53224B61"/>
    <w:rsid w:val="58DC16DE"/>
    <w:rsid w:val="5DD46EB1"/>
    <w:rsid w:val="62747A43"/>
    <w:rsid w:val="667F0F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 w:type="character" w:styleId="8">
    <w:name w:val="page number"/>
    <w:uiPriority w:val="0"/>
  </w:style>
  <w:style w:type="character" w:customStyle="1" w:styleId="9">
    <w:name w:val="页眉 字符"/>
    <w:link w:val="3"/>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UEG</Company>
  <Pages>6</Pages>
  <Words>328</Words>
  <Characters>1876</Characters>
  <Lines>15</Lines>
  <Paragraphs>4</Paragraphs>
  <TotalTime>0</TotalTime>
  <ScaleCrop>false</ScaleCrop>
  <LinksUpToDate>false</LinksUpToDate>
  <CharactersWithSpaces>2200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2009-08-25T03:49:00Z</dcterms:created>
  <dc:creator>ueg</dc:creator>
  <cp:lastModifiedBy>vertesyuan</cp:lastModifiedBy>
  <dcterms:modified xsi:type="dcterms:W3CDTF">2024-10-10T09:04:31Z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A8C70BBFDFC74BBB9EA6DE859F1F76F9_13</vt:lpwstr>
  </property>
</Properties>
</file>