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02"/>
        <w:spacing w:before="328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昆明理工大学硕士研究生入学考试《自命题法语》考试大纲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238"/>
        <w:spacing w:before="318" w:line="221" w:lineRule="auto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233"/>
        <w:spacing w:before="288" w:line="221" w:lineRule="auto"/>
        <w:rPr/>
      </w:pPr>
      <w:r>
        <w:rPr>
          <w:spacing w:val="-4"/>
        </w:rPr>
        <w:t>试卷满分为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 </w:t>
      </w:r>
      <w:r>
        <w:rPr>
          <w:spacing w:val="-4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pStyle w:val="BodyText"/>
        <w:ind w:left="238"/>
        <w:spacing w:before="290" w:line="221" w:lineRule="auto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233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33"/>
        <w:spacing w:before="288" w:line="221" w:lineRule="auto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236"/>
        <w:spacing w:before="248" w:line="368" w:lineRule="exact"/>
        <w:rPr/>
      </w:pPr>
      <w:r>
        <w:rPr>
          <w:spacing w:val="-1"/>
          <w:position w:val="1"/>
        </w:rPr>
        <w:t>词汇语法：        约占 </w:t>
      </w:r>
      <w:r>
        <w:rPr>
          <w:rFonts w:ascii="Times New Roman" w:hAnsi="Times New Roman" w:eastAsia="Times New Roman" w:cs="Times New Roman"/>
          <w:spacing w:val="-1"/>
          <w:position w:val="1"/>
        </w:rPr>
        <w:t>40%</w:t>
      </w:r>
      <w:r>
        <w:rPr>
          <w:spacing w:val="-1"/>
          <w:position w:val="1"/>
        </w:rPr>
        <w:t>。</w:t>
      </w:r>
    </w:p>
    <w:p>
      <w:pPr>
        <w:pStyle w:val="BodyText"/>
        <w:ind w:left="231" w:right="4136" w:firstLine="26"/>
        <w:spacing w:before="257" w:line="388" w:lineRule="auto"/>
        <w:rPr/>
      </w:pPr>
      <w:r>
        <w:rPr>
          <w:spacing w:val="-8"/>
        </w:rPr>
        <w:t>阅读理解：</w:t>
      </w:r>
      <w:r>
        <w:rPr>
          <w:spacing w:val="2"/>
        </w:rPr>
        <w:t xml:space="preserve">        </w:t>
      </w:r>
      <w:r>
        <w:rPr>
          <w:spacing w:val="-8"/>
        </w:rPr>
        <w:t>约占 </w:t>
      </w:r>
      <w:r>
        <w:rPr>
          <w:rFonts w:ascii="Times New Roman" w:hAnsi="Times New Roman" w:eastAsia="Times New Roman" w:cs="Times New Roman"/>
          <w:spacing w:val="-8"/>
        </w:rPr>
        <w:t>40%</w:t>
      </w:r>
      <w:r>
        <w:rPr>
          <w:spacing w:val="-8"/>
        </w:rPr>
        <w:t>。</w:t>
      </w:r>
      <w:r>
        <w:rPr>
          <w:spacing w:val="5"/>
        </w:rPr>
        <w:t xml:space="preserve"> </w:t>
      </w:r>
      <w:r>
        <w:rPr>
          <w:spacing w:val="-5"/>
        </w:rPr>
        <w:t>翻译（中法互译</w:t>
      </w:r>
      <w:r>
        <w:rPr>
          <w:spacing w:val="-74"/>
          <w:w w:val="99"/>
        </w:rPr>
        <w:t>）：</w:t>
      </w:r>
      <w:r>
        <w:rPr>
          <w:spacing w:val="35"/>
        </w:rPr>
        <w:t xml:space="preserve"> </w:t>
      </w:r>
      <w:r>
        <w:rPr>
          <w:spacing w:val="-5"/>
        </w:rPr>
        <w:t>约占 </w:t>
      </w:r>
      <w:r>
        <w:rPr>
          <w:rFonts w:ascii="Times New Roman" w:hAnsi="Times New Roman" w:eastAsia="Times New Roman" w:cs="Times New Roman"/>
          <w:spacing w:val="-5"/>
        </w:rPr>
        <w:t>20%</w:t>
      </w:r>
      <w:r>
        <w:rPr>
          <w:spacing w:val="-5"/>
        </w:rPr>
        <w:t>。</w:t>
      </w:r>
    </w:p>
    <w:p>
      <w:pPr>
        <w:pStyle w:val="BodyText"/>
        <w:ind w:left="260"/>
        <w:spacing w:before="112" w:line="221" w:lineRule="auto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233"/>
        <w:spacing w:before="288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652"/>
        <w:spacing w:before="288" w:line="221" w:lineRule="auto"/>
        <w:rPr/>
      </w:pPr>
      <w:r>
        <w:rPr>
          <w:spacing w:val="-1"/>
        </w:rPr>
        <w:t>选择题、填空题、完形填空题、阅读理解题、翻译题</w:t>
      </w:r>
      <w:r>
        <w:rPr>
          <w:spacing w:val="-56"/>
        </w:rPr>
        <w:t xml:space="preserve"> </w:t>
      </w:r>
      <w:r>
        <w:rPr>
          <w:spacing w:val="-1"/>
        </w:rPr>
        <w:t>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235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449"/>
        <w:spacing w:before="164" w:line="221" w:lineRule="auto"/>
        <w:rPr/>
      </w:pPr>
      <w:r>
        <w:rPr>
          <w:b/>
          <w:bCs/>
          <w:spacing w:val="-6"/>
        </w:rPr>
        <w:t>一、内容</w:t>
      </w:r>
    </w:p>
    <w:p>
      <w:pPr>
        <w:pStyle w:val="BodyText"/>
        <w:ind w:left="466"/>
        <w:spacing w:before="246" w:line="369" w:lineRule="exact"/>
        <w:rPr/>
      </w:pPr>
      <w:r>
        <w:rPr>
          <w:rFonts w:ascii="Times New Roman" w:hAnsi="Times New Roman" w:eastAsia="Times New Roman" w:cs="Times New Roman"/>
          <w:spacing w:val="-3"/>
          <w:position w:val="1"/>
        </w:rPr>
        <w:t>1.</w:t>
      </w:r>
      <w:r>
        <w:rPr>
          <w:spacing w:val="-3"/>
          <w:position w:val="1"/>
        </w:rPr>
        <w:t>词汇语法（</w:t>
      </w:r>
      <w:r>
        <w:rPr>
          <w:rFonts w:ascii="Times New Roman" w:hAnsi="Times New Roman" w:eastAsia="Times New Roman" w:cs="Times New Roman"/>
          <w:spacing w:val="-3"/>
          <w:position w:val="1"/>
        </w:rPr>
        <w:t>40%</w:t>
      </w:r>
      <w:r>
        <w:rPr>
          <w:spacing w:val="-3"/>
          <w:position w:val="1"/>
        </w:rPr>
        <w:t>）</w:t>
      </w:r>
    </w:p>
    <w:p>
      <w:pPr>
        <w:pStyle w:val="BodyText"/>
        <w:ind w:left="25" w:right="11" w:firstLine="422"/>
        <w:spacing w:before="302" w:line="404" w:lineRule="auto"/>
        <w:rPr/>
      </w:pPr>
      <w:r>
        <w:rPr>
          <w:spacing w:val="1"/>
        </w:rPr>
        <w:t>主要考查《大学法语课程教学要求》规定中大学法语四级水平所</w:t>
      </w:r>
      <w:r>
        <w:rPr>
          <w:spacing w:val="4"/>
        </w:rPr>
        <w:t xml:space="preserve"> </w:t>
      </w:r>
      <w:r>
        <w:rPr>
          <w:spacing w:val="-4"/>
        </w:rPr>
        <w:t>应掌握的法语语言字词句方面的基础知识，包括基础词汇（名词、动</w:t>
      </w:r>
      <w:r>
        <w:rPr>
          <w:spacing w:val="17"/>
        </w:rPr>
        <w:t xml:space="preserve"> </w:t>
      </w:r>
      <w:r>
        <w:rPr>
          <w:spacing w:val="-4"/>
        </w:rPr>
        <w:t>词、冠词、形容词、代词、介词、连词、副词）的词形、词义和常用</w:t>
      </w:r>
      <w:r>
        <w:rPr>
          <w:spacing w:val="17"/>
        </w:rPr>
        <w:t xml:space="preserve"> </w:t>
      </w:r>
      <w:r>
        <w:rPr>
          <w:spacing w:val="-8"/>
        </w:rPr>
        <w:t>词的搭配使用，累计词汇量约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2800 </w:t>
      </w:r>
      <w:r>
        <w:rPr>
          <w:spacing w:val="-8"/>
        </w:rPr>
        <w:t>个，以及语法基本体系的掌握（基</w:t>
      </w:r>
    </w:p>
    <w:p>
      <w:pPr>
        <w:spacing w:line="404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439" w:right="3879" w:hanging="413"/>
        <w:spacing w:before="180" w:line="368" w:lineRule="auto"/>
        <w:rPr/>
      </w:pPr>
      <w:r>
        <w:rPr>
          <w:spacing w:val="-4"/>
        </w:rPr>
        <w:t>本句型、基本时态和固定结构）等。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阅读理解（</w:t>
      </w:r>
      <w:r>
        <w:rPr>
          <w:rFonts w:ascii="Times New Roman" w:hAnsi="Times New Roman" w:eastAsia="Times New Roman" w:cs="Times New Roman"/>
          <w:spacing w:val="-4"/>
        </w:rPr>
        <w:t>40%</w:t>
      </w:r>
      <w:r>
        <w:rPr>
          <w:spacing w:val="-4"/>
        </w:rPr>
        <w:t>）</w:t>
      </w:r>
    </w:p>
    <w:p>
      <w:pPr>
        <w:pStyle w:val="BodyText"/>
        <w:ind w:left="27" w:right="13" w:firstLine="567"/>
        <w:spacing w:before="4" w:line="350" w:lineRule="auto"/>
        <w:jc w:val="both"/>
        <w:rPr/>
      </w:pPr>
      <w:r>
        <w:rPr>
          <w:spacing w:val="-4"/>
        </w:rPr>
        <w:t>能够顺利地阅读理解稍难于课文的一般题材的文章，能</w:t>
      </w:r>
      <w:r>
        <w:rPr>
          <w:spacing w:val="-5"/>
        </w:rPr>
        <w:t>借助上下</w:t>
      </w:r>
      <w:r>
        <w:rPr/>
        <w:t xml:space="preserve"> </w:t>
      </w:r>
      <w:r>
        <w:rPr>
          <w:spacing w:val="-4"/>
        </w:rPr>
        <w:t>文猜测生词词义、理解文章的主旨和意图并能回答与短文内容相关的</w:t>
      </w:r>
      <w:r>
        <w:rPr>
          <w:spacing w:val="12"/>
        </w:rPr>
        <w:t xml:space="preserve"> </w:t>
      </w:r>
      <w:r>
        <w:rPr>
          <w:spacing w:val="-4"/>
        </w:rPr>
        <w:t>问题。</w:t>
      </w:r>
    </w:p>
    <w:p>
      <w:pPr>
        <w:pStyle w:val="BodyText"/>
        <w:ind w:left="73" w:right="11" w:firstLine="535"/>
        <w:spacing w:before="36" w:line="346" w:lineRule="auto"/>
        <w:rPr/>
      </w:pPr>
      <w:r>
        <w:rPr>
          <w:spacing w:val="-5"/>
        </w:rPr>
        <w:t>阅读题材广泛，涉及社会、文化、科普、史地、政治、经济以及</w:t>
      </w:r>
      <w:r>
        <w:rPr>
          <w:spacing w:val="13"/>
        </w:rPr>
        <w:t xml:space="preserve"> </w:t>
      </w:r>
      <w:r>
        <w:rPr>
          <w:spacing w:val="-3"/>
        </w:rPr>
        <w:t>日常生活等。文体多样，包括记叙文、说明文、议论文等。</w:t>
      </w:r>
    </w:p>
    <w:p>
      <w:pPr>
        <w:pStyle w:val="BodyText"/>
        <w:ind w:left="445"/>
        <w:spacing w:before="129" w:line="368" w:lineRule="exact"/>
        <w:rPr/>
      </w:pPr>
      <w:r>
        <w:rPr>
          <w:rFonts w:ascii="Times New Roman" w:hAnsi="Times New Roman" w:eastAsia="Times New Roman" w:cs="Times New Roman"/>
          <w:spacing w:val="-2"/>
          <w:position w:val="1"/>
        </w:rPr>
        <w:t>3.</w:t>
      </w:r>
      <w:r>
        <w:rPr>
          <w:spacing w:val="-2"/>
          <w:position w:val="1"/>
        </w:rPr>
        <w:t>翻译（</w:t>
      </w:r>
      <w:r>
        <w:rPr>
          <w:rFonts w:ascii="Times New Roman" w:hAnsi="Times New Roman" w:eastAsia="Times New Roman" w:cs="Times New Roman"/>
          <w:spacing w:val="-2"/>
          <w:position w:val="1"/>
        </w:rPr>
        <w:t>20%</w:t>
      </w:r>
      <w:r>
        <w:rPr>
          <w:spacing w:val="-2"/>
          <w:position w:val="1"/>
        </w:rPr>
        <w:t>）</w:t>
      </w:r>
    </w:p>
    <w:p>
      <w:pPr>
        <w:pStyle w:val="BodyText"/>
        <w:ind w:left="25" w:right="11" w:firstLine="585"/>
        <w:spacing w:before="168" w:line="350" w:lineRule="auto"/>
        <w:jc w:val="both"/>
        <w:rPr/>
      </w:pPr>
      <w:r>
        <w:rPr>
          <w:spacing w:val="-5"/>
        </w:rPr>
        <w:t>中法互译，主要考查考生对教材中词汇和句型的掌握及运用，考</w:t>
      </w:r>
      <w:r>
        <w:rPr>
          <w:spacing w:val="9"/>
        </w:rPr>
        <w:t xml:space="preserve"> </w:t>
      </w:r>
      <w:r>
        <w:rPr>
          <w:spacing w:val="-4"/>
        </w:rPr>
        <w:t>查学生的翻译能力、理解能力、法语国家文化和国情知识，以及用法</w:t>
      </w:r>
      <w:r>
        <w:rPr>
          <w:spacing w:val="17"/>
        </w:rPr>
        <w:t xml:space="preserve"> </w:t>
      </w:r>
      <w:r>
        <w:rPr>
          <w:spacing w:val="-1"/>
        </w:rPr>
        <w:t>语讲述中国故事的能力。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pStyle w:val="BodyText"/>
        <w:ind w:left="588"/>
        <w:spacing w:before="91" w:line="224" w:lineRule="auto"/>
        <w:rPr/>
      </w:pPr>
      <w:r>
        <w:rPr>
          <w:b/>
          <w:bCs/>
          <w:spacing w:val="-6"/>
        </w:rPr>
        <w:t>二、要点</w:t>
      </w:r>
    </w:p>
    <w:p>
      <w:pPr>
        <w:pStyle w:val="BodyText"/>
        <w:ind w:left="33" w:right="13" w:firstLine="573"/>
        <w:spacing w:before="206" w:line="350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“词汇语法</w:t>
      </w:r>
      <w:r>
        <w:rPr>
          <w:spacing w:val="-103"/>
        </w:rPr>
        <w:t xml:space="preserve"> </w:t>
      </w:r>
      <w:r>
        <w:rPr>
          <w:spacing w:val="-3"/>
        </w:rPr>
        <w:t>”部分要求考生正确掌握法语词汇</w:t>
      </w:r>
      <w:r>
        <w:rPr>
          <w:spacing w:val="-4"/>
        </w:rPr>
        <w:t>的拼读和书写，</w:t>
      </w:r>
      <w:r>
        <w:rPr/>
        <w:t xml:space="preserve"> </w:t>
      </w:r>
      <w:r>
        <w:rPr>
          <w:spacing w:val="6"/>
        </w:rPr>
        <w:t>能够正确运用常用词汇及其常用搭配；掌握教材</w:t>
      </w:r>
      <w:r>
        <w:rPr>
          <w:spacing w:val="5"/>
        </w:rPr>
        <w:t>中出现的基础语法</w:t>
      </w:r>
      <w:r>
        <w:rPr/>
        <w:t xml:space="preserve"> </w:t>
      </w:r>
      <w:r>
        <w:rPr>
          <w:spacing w:val="-1"/>
        </w:rPr>
        <w:t>（性、数、时、式、态等）以及句子的基本类型和结构；</w:t>
      </w:r>
    </w:p>
    <w:p>
      <w:pPr>
        <w:pStyle w:val="BodyText"/>
        <w:ind w:left="23" w:right="11" w:firstLine="555"/>
        <w:spacing w:before="42" w:line="350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spacing w:val="-4"/>
        </w:rPr>
        <w:t>“</w:t>
      </w:r>
      <w:r>
        <w:rPr>
          <w:spacing w:val="-91"/>
        </w:rPr>
        <w:t xml:space="preserve"> </w:t>
      </w:r>
      <w:r>
        <w:rPr>
          <w:spacing w:val="-4"/>
        </w:rPr>
        <w:t>阅读理解</w:t>
      </w:r>
      <w:r>
        <w:rPr>
          <w:spacing w:val="-103"/>
        </w:rPr>
        <w:t xml:space="preserve"> </w:t>
      </w:r>
      <w:r>
        <w:rPr>
          <w:spacing w:val="-4"/>
        </w:rPr>
        <w:t>”部分要求能读懂与大学法语四级要求难度相当的</w:t>
      </w:r>
      <w:r>
        <w:rPr/>
        <w:t xml:space="preserve"> </w:t>
      </w:r>
      <w:r>
        <w:rPr>
          <w:spacing w:val="-4"/>
        </w:rPr>
        <w:t>法语文章，具备从语篇推测词义、把握信息及分析概括的能力，能领</w:t>
      </w:r>
      <w:r>
        <w:rPr>
          <w:spacing w:val="18"/>
        </w:rPr>
        <w:t xml:space="preserve"> </w:t>
      </w:r>
      <w:r>
        <w:rPr>
          <w:spacing w:val="-1"/>
        </w:rPr>
        <w:t>会材料作者的观点和态度；</w:t>
      </w:r>
    </w:p>
    <w:p>
      <w:pPr>
        <w:pStyle w:val="BodyText"/>
        <w:ind w:left="31" w:right="13" w:firstLine="552"/>
        <w:spacing w:before="41" w:line="346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“翻译</w:t>
      </w:r>
      <w:r>
        <w:rPr>
          <w:spacing w:val="-89"/>
        </w:rPr>
        <w:t xml:space="preserve"> </w:t>
      </w:r>
      <w:r>
        <w:rPr>
          <w:spacing w:val="-3"/>
        </w:rPr>
        <w:t>”部分要求具备一定的中法互译能力，要求单词书写规</w:t>
      </w:r>
      <w:r>
        <w:rPr/>
        <w:t xml:space="preserve"> </w:t>
      </w:r>
      <w:r>
        <w:rPr>
          <w:spacing w:val="-2"/>
        </w:rPr>
        <w:t>范，译文内容准确，文字通顺达意。</w:t>
      </w:r>
    </w:p>
    <w:sectPr>
      <w:footerReference w:type="default" r:id="rId2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dcterms:created xsi:type="dcterms:W3CDTF">2022-09-27T10:27:09Z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2024-10-14T10:24:13</vt:filetime>
  </property>
</Properties>
</file>