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SimSun" w:hAnsi="SimSun" w:eastAsia="SimSun" w:cs="SimSun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3888"/>
            <w:spacing w:before="139" w:line="227" w:lineRule="auto"/>
            <w:rPr>
              <w:rFonts w:ascii="SimSun" w:hAnsi="SimSun" w:eastAsia="SimSun" w:cs="SimSun"/>
              <w:sz w:val="35"/>
              <w:szCs w:val="35"/>
            </w:rPr>
          </w:pPr>
          <w:r>
            <w:rPr>
              <w:rFonts w:ascii="SimSun" w:hAnsi="SimSun" w:eastAsia="SimSun" w:cs="SimSun"/>
              <w:sz w:val="35"/>
              <w:szCs w:val="35"/>
              <w:b/>
              <w:bCs/>
              <w:spacing w:val="-34"/>
            </w:rPr>
            <w:t>目录</w:t>
          </w:r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ind w:left="20"/>
            <w:spacing w:before="97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3"/>
              </w:rPr>
              <w:t>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考查目标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5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3" w:id="2"/>
          <w:bookmarkEnd w:id="2"/>
          <w:hyperlink w:history="true" w:anchor="bookmark4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考试形式和试卷结构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4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5" w:id="3"/>
          <w:bookmarkEnd w:id="3"/>
          <w:hyperlink w:history="true" w:anchor="bookmark6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考查内容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</w:sdtContent>
    </w:sdt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BodyText"/>
        <w:ind w:left="3334" w:right="2655" w:hanging="724"/>
        <w:spacing w:before="47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全国硕士研究生入学统一考试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b/>
          <w:bCs/>
          <w:spacing w:val="-4"/>
        </w:rPr>
        <w:t>生理学考试大纲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outlineLvl w:val="0"/>
        <w:rPr>
          <w:sz w:val="30"/>
          <w:szCs w:val="30"/>
        </w:rPr>
      </w:pPr>
      <w:bookmarkStart w:name="bookmark2" w:id="4"/>
      <w:bookmarkEnd w:id="4"/>
      <w:bookmarkStart w:name="bookmark4" w:id="5"/>
      <w:bookmarkEnd w:id="5"/>
      <w:bookmarkStart w:name="bookmark1" w:id="6"/>
      <w:bookmarkEnd w:id="6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  </w:t>
      </w:r>
      <w:r>
        <w:rPr>
          <w:sz w:val="30"/>
          <w:szCs w:val="30"/>
          <w:b/>
          <w:bCs/>
          <w:spacing w:val="-3"/>
        </w:rPr>
        <w:t>考查目标</w:t>
      </w:r>
    </w:p>
    <w:p>
      <w:pPr>
        <w:pStyle w:val="BodyText"/>
        <w:ind w:left="443"/>
        <w:spacing w:before="156" w:line="227" w:lineRule="auto"/>
        <w:outlineLvl w:val="0"/>
        <w:rPr/>
      </w:pPr>
      <w:r>
        <w:rPr>
          <w:spacing w:val="7"/>
        </w:rPr>
        <w:t>生理学主要考查生命活动现象的基本概念、基本原理及影响生理功能的相关因素，并能</w:t>
      </w:r>
    </w:p>
    <w:p>
      <w:pPr>
        <w:pStyle w:val="BodyText"/>
        <w:ind w:left="22"/>
        <w:spacing w:before="66" w:line="227" w:lineRule="auto"/>
        <w:rPr/>
      </w:pPr>
      <w:r>
        <w:rPr>
          <w:spacing w:val="9"/>
        </w:rPr>
        <w:t>运用所学的基本理论、基本知识和基本技能分析、判断和解决有关理论问题和实际问题。</w:t>
      </w:r>
    </w:p>
    <w:p>
      <w:pPr>
        <w:pStyle w:val="BodyText"/>
        <w:ind w:left="20"/>
        <w:spacing w:before="178" w:line="219" w:lineRule="auto"/>
        <w:outlineLvl w:val="0"/>
        <w:rPr>
          <w:sz w:val="30"/>
          <w:szCs w:val="30"/>
        </w:rPr>
      </w:pPr>
      <w:bookmarkStart w:name="bookmark3" w:id="7"/>
      <w:bookmarkEnd w:id="7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  </w:t>
      </w:r>
      <w:r>
        <w:rPr>
          <w:sz w:val="30"/>
          <w:szCs w:val="30"/>
          <w:b/>
          <w:bCs/>
          <w:spacing w:val="-2"/>
        </w:rPr>
        <w:t>考试形式和试卷结构</w:t>
      </w:r>
    </w:p>
    <w:p>
      <w:pPr>
        <w:pStyle w:val="BodyText"/>
        <w:ind w:left="25"/>
        <w:spacing w:before="15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5" w:right="4212" w:firstLine="416"/>
        <w:spacing w:before="64" w:line="274" w:lineRule="auto"/>
        <w:rPr/>
      </w:pPr>
      <w:r>
        <w:rPr>
          <w:spacing w:val="3"/>
        </w:rPr>
        <w:t>试卷满分为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150 </w:t>
      </w:r>
      <w:r>
        <w:rPr>
          <w:spacing w:val="3"/>
        </w:rPr>
        <w:t>分，考试时间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180 </w:t>
      </w:r>
      <w:r>
        <w:rPr>
          <w:spacing w:val="3"/>
        </w:rPr>
        <w:t>分钟。</w:t>
      </w:r>
      <w:r>
        <w:rPr/>
        <w:t xml:space="preserve"> </w:t>
      </w:r>
      <w:r>
        <w:rPr>
          <w:spacing w:val="7"/>
        </w:rPr>
        <w:t>二、答题方式</w:t>
      </w:r>
    </w:p>
    <w:p>
      <w:pPr>
        <w:pStyle w:val="BodyText"/>
        <w:ind w:left="462"/>
        <w:spacing w:before="31" w:line="229" w:lineRule="auto"/>
        <w:rPr/>
      </w:pPr>
      <w:r>
        <w:rPr>
          <w:spacing w:val="3"/>
        </w:rPr>
        <w:t>闭卷、笔试。</w:t>
      </w:r>
    </w:p>
    <w:p>
      <w:pPr>
        <w:pStyle w:val="BodyText"/>
        <w:ind w:left="22"/>
        <w:spacing w:before="63" w:line="228" w:lineRule="auto"/>
        <w:rPr/>
      </w:pPr>
      <w:r>
        <w:rPr>
          <w:spacing w:val="9"/>
        </w:rPr>
        <w:t>三、试卷内容与题型结构</w:t>
      </w:r>
    </w:p>
    <w:p>
      <w:pPr>
        <w:pStyle w:val="BodyText"/>
        <w:ind w:left="443" w:right="4069"/>
        <w:spacing w:before="64" w:line="278" w:lineRule="auto"/>
        <w:rPr/>
      </w:pPr>
      <w:r>
        <w:rPr>
          <w:spacing w:val="4"/>
        </w:rPr>
        <w:t>名词解释（</w:t>
      </w:r>
      <w:r>
        <w:rPr>
          <w:rFonts w:ascii="Times New Roman" w:hAnsi="Times New Roman" w:eastAsia="Times New Roman" w:cs="Times New Roman"/>
          <w:spacing w:val="4"/>
        </w:rPr>
        <w:t>10 </w:t>
      </w:r>
      <w:r>
        <w:rPr>
          <w:spacing w:val="4"/>
        </w:rPr>
        <w:t>个</w:t>
      </w:r>
      <w:r>
        <w:rPr>
          <w:spacing w:val="33"/>
        </w:rPr>
        <w:t xml:space="preserve"> </w:t>
      </w:r>
      <w:r>
        <w:rPr>
          <w:spacing w:val="4"/>
        </w:rPr>
        <w:t>，每题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4"/>
        </w:rPr>
        <w:t>分，共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4"/>
        </w:rPr>
        <w:t>分</w:t>
      </w:r>
      <w:r>
        <w:rPr>
          <w:spacing w:val="-47"/>
          <w:w w:val="89"/>
        </w:rPr>
        <w:t>），</w:t>
      </w:r>
      <w:r>
        <w:rPr/>
        <w:t xml:space="preserve"> </w:t>
      </w:r>
      <w:r>
        <w:rPr>
          <w:spacing w:val="5"/>
        </w:rPr>
        <w:t>简答题(10</w:t>
      </w:r>
      <w:r>
        <w:rPr>
          <w:spacing w:val="-23"/>
        </w:rPr>
        <w:t xml:space="preserve"> </w:t>
      </w:r>
      <w:r>
        <w:rPr>
          <w:spacing w:val="5"/>
        </w:rPr>
        <w:t>小题，每题</w:t>
      </w:r>
      <w:r>
        <w:rPr>
          <w:spacing w:val="-36"/>
        </w:rPr>
        <w:t xml:space="preserve"> </w:t>
      </w:r>
      <w:r>
        <w:rPr>
          <w:spacing w:val="5"/>
        </w:rPr>
        <w:t>6</w:t>
      </w:r>
      <w:r>
        <w:rPr>
          <w:spacing w:val="-37"/>
        </w:rPr>
        <w:t xml:space="preserve"> </w:t>
      </w:r>
      <w:r>
        <w:rPr>
          <w:spacing w:val="5"/>
        </w:rPr>
        <w:t>分， 共</w:t>
      </w:r>
      <w:r>
        <w:rPr>
          <w:spacing w:val="-36"/>
        </w:rPr>
        <w:t xml:space="preserve"> </w:t>
      </w:r>
      <w:r>
        <w:rPr>
          <w:spacing w:val="5"/>
        </w:rPr>
        <w:t>60</w:t>
      </w:r>
      <w:r>
        <w:rPr>
          <w:spacing w:val="-37"/>
        </w:rPr>
        <w:t xml:space="preserve"> </w:t>
      </w:r>
      <w:r>
        <w:rPr>
          <w:spacing w:val="5"/>
        </w:rPr>
        <w:t>分)，</w:t>
      </w:r>
      <w:r>
        <w:rPr/>
        <w:t xml:space="preserve"> </w:t>
      </w:r>
      <w:r>
        <w:rPr>
          <w:spacing w:val="4"/>
        </w:rPr>
        <w:t>论述大题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3</w:t>
      </w:r>
      <w:r>
        <w:rPr>
          <w:spacing w:val="-38"/>
        </w:rPr>
        <w:t xml:space="preserve"> </w:t>
      </w:r>
      <w:r>
        <w:rPr>
          <w:spacing w:val="4"/>
        </w:rPr>
        <w:t>题，每题</w:t>
      </w:r>
      <w:r>
        <w:rPr>
          <w:spacing w:val="-24"/>
        </w:rPr>
        <w:t xml:space="preserve"> </w:t>
      </w:r>
      <w:r>
        <w:rPr>
          <w:spacing w:val="4"/>
        </w:rPr>
        <w:t>15</w:t>
      </w:r>
      <w:r>
        <w:rPr>
          <w:spacing w:val="-36"/>
        </w:rPr>
        <w:t xml:space="preserve"> </w:t>
      </w:r>
      <w:r>
        <w:rPr>
          <w:spacing w:val="4"/>
        </w:rPr>
        <w:t>分， 共</w:t>
      </w:r>
      <w:r>
        <w:rPr>
          <w:spacing w:val="-41"/>
        </w:rPr>
        <w:t xml:space="preserve"> </w:t>
      </w:r>
      <w:r>
        <w:rPr>
          <w:spacing w:val="4"/>
        </w:rPr>
        <w:t>45</w:t>
      </w:r>
      <w:r>
        <w:rPr>
          <w:spacing w:val="-38"/>
        </w:rPr>
        <w:t xml:space="preserve"> </w:t>
      </w:r>
      <w:r>
        <w:rPr>
          <w:spacing w:val="4"/>
        </w:rPr>
        <w:t>分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4"/>
        </w:rPr>
        <w:t>，</w:t>
      </w:r>
      <w:r>
        <w:rPr/>
        <w:t xml:space="preserve">  </w:t>
      </w:r>
      <w:r>
        <w:rPr>
          <w:spacing w:val="2"/>
        </w:rPr>
        <w:t>综合题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1</w:t>
      </w:r>
      <w:r>
        <w:rPr>
          <w:spacing w:val="-25"/>
        </w:rPr>
        <w:t xml:space="preserve"> </w:t>
      </w:r>
      <w:r>
        <w:rPr>
          <w:spacing w:val="2"/>
        </w:rPr>
        <w:t>题，每题</w:t>
      </w:r>
      <w:r>
        <w:rPr>
          <w:spacing w:val="-22"/>
        </w:rPr>
        <w:t xml:space="preserve"> </w:t>
      </w:r>
      <w:r>
        <w:rPr>
          <w:spacing w:val="2"/>
        </w:rPr>
        <w:t>15</w:t>
      </w:r>
      <w:r>
        <w:rPr>
          <w:spacing w:val="-38"/>
        </w:rPr>
        <w:t xml:space="preserve"> </w:t>
      </w:r>
      <w:r>
        <w:rPr>
          <w:spacing w:val="2"/>
        </w:rPr>
        <w:t>分， 共</w:t>
      </w:r>
      <w:r>
        <w:rPr>
          <w:spacing w:val="-23"/>
        </w:rPr>
        <w:t xml:space="preserve"> </w:t>
      </w:r>
      <w:r>
        <w:rPr>
          <w:spacing w:val="2"/>
        </w:rPr>
        <w:t>15</w:t>
      </w:r>
      <w:r>
        <w:rPr>
          <w:spacing w:val="-36"/>
        </w:rPr>
        <w:t xml:space="preserve"> </w:t>
      </w:r>
      <w:r>
        <w:rPr>
          <w:spacing w:val="2"/>
        </w:rPr>
        <w:t>分</w:t>
      </w:r>
      <w:r>
        <w:rPr>
          <w:rFonts w:ascii="Times New Roman" w:hAnsi="Times New Roman" w:eastAsia="Times New Roman" w:cs="Times New Roman"/>
          <w:spacing w:val="2"/>
        </w:rPr>
        <w:t>)</w:t>
      </w:r>
      <w:r>
        <w:rPr>
          <w:spacing w:val="2"/>
        </w:rPr>
        <w:t>。</w:t>
      </w:r>
    </w:p>
    <w:p>
      <w:pPr>
        <w:pStyle w:val="BodyText"/>
        <w:ind w:left="20"/>
        <w:spacing w:before="157" w:line="219" w:lineRule="auto"/>
        <w:outlineLvl w:val="0"/>
        <w:rPr>
          <w:sz w:val="30"/>
          <w:szCs w:val="30"/>
        </w:rPr>
      </w:pPr>
      <w:bookmarkStart w:name="bookmark6" w:id="8"/>
      <w:bookmarkEnd w:id="8"/>
      <w:bookmarkStart w:name="bookmark5" w:id="9"/>
      <w:bookmarkEnd w:id="9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III  </w:t>
      </w:r>
      <w:r>
        <w:rPr>
          <w:sz w:val="30"/>
          <w:szCs w:val="30"/>
          <w:b/>
          <w:bCs/>
          <w:spacing w:val="-2"/>
        </w:rPr>
        <w:t>考查内容</w:t>
      </w:r>
    </w:p>
    <w:p>
      <w:pPr>
        <w:pStyle w:val="BodyText"/>
        <w:ind w:left="27"/>
        <w:spacing w:before="156" w:line="228" w:lineRule="auto"/>
        <w:rPr/>
      </w:pPr>
      <w:r>
        <w:rPr>
          <w:spacing w:val="7"/>
        </w:rPr>
        <w:t>《生理学》王庭槐主编   人民卫生出版社（201</w:t>
      </w:r>
      <w:r>
        <w:rPr>
          <w:spacing w:val="6"/>
        </w:rPr>
        <w:t>8</w:t>
      </w:r>
      <w:r>
        <w:rPr>
          <w:spacing w:val="-39"/>
        </w:rPr>
        <w:t xml:space="preserve"> </w:t>
      </w:r>
      <w:r>
        <w:rPr>
          <w:spacing w:val="6"/>
        </w:rPr>
        <w:t>年  第</w:t>
      </w:r>
      <w:r>
        <w:rPr>
          <w:spacing w:val="-39"/>
        </w:rPr>
        <w:t xml:space="preserve"> </w:t>
      </w:r>
      <w:r>
        <w:rPr>
          <w:spacing w:val="6"/>
        </w:rPr>
        <w:t>9</w:t>
      </w:r>
      <w:r>
        <w:rPr>
          <w:spacing w:val="-37"/>
        </w:rPr>
        <w:t xml:space="preserve"> </w:t>
      </w:r>
      <w:r>
        <w:rPr>
          <w:spacing w:val="6"/>
        </w:rPr>
        <w:t>版）</w:t>
      </w:r>
    </w:p>
    <w:p>
      <w:pPr>
        <w:pStyle w:val="BodyText"/>
        <w:ind w:left="25"/>
        <w:spacing w:before="65" w:line="228" w:lineRule="auto"/>
        <w:rPr/>
      </w:pPr>
      <w:r>
        <w:rPr>
          <w:spacing w:val="6"/>
        </w:rPr>
        <w:t>一、绪论</w:t>
      </w:r>
    </w:p>
    <w:p>
      <w:pPr>
        <w:pStyle w:val="BodyText"/>
        <w:ind w:left="37"/>
        <w:spacing w:before="65" w:line="227" w:lineRule="auto"/>
        <w:rPr/>
      </w:pPr>
      <w:r>
        <w:rPr>
          <w:spacing w:val="6"/>
        </w:rPr>
        <w:t>1. 机体的内环境和稳态。</w:t>
      </w:r>
    </w:p>
    <w:p>
      <w:pPr>
        <w:pStyle w:val="BodyText"/>
        <w:ind w:left="24"/>
        <w:spacing w:before="66" w:line="228" w:lineRule="auto"/>
        <w:rPr/>
      </w:pPr>
      <w:r>
        <w:rPr>
          <w:spacing w:val="8"/>
        </w:rPr>
        <w:t>2. 生理功能的神经调节、体液调节和自身调节。</w:t>
      </w:r>
    </w:p>
    <w:p>
      <w:pPr>
        <w:pStyle w:val="BodyText"/>
        <w:ind w:left="26"/>
        <w:spacing w:before="65" w:line="228" w:lineRule="auto"/>
        <w:rPr/>
      </w:pPr>
      <w:r>
        <w:rPr>
          <w:spacing w:val="7"/>
        </w:rPr>
        <w:t>3. 体内的反馈控制系统。</w:t>
      </w:r>
    </w:p>
    <w:p>
      <w:pPr>
        <w:pStyle w:val="BodyText"/>
        <w:ind w:left="25"/>
        <w:spacing w:before="65" w:line="227" w:lineRule="auto"/>
        <w:rPr/>
      </w:pPr>
      <w:r>
        <w:rPr>
          <w:spacing w:val="8"/>
        </w:rPr>
        <w:t>二、细胞的基本功能</w:t>
      </w:r>
    </w:p>
    <w:p>
      <w:pPr>
        <w:pStyle w:val="BodyText"/>
        <w:ind w:left="39" w:hanging="2"/>
        <w:spacing w:before="67" w:line="258" w:lineRule="auto"/>
        <w:rPr/>
      </w:pPr>
      <w:r>
        <w:rPr>
          <w:spacing w:val="6"/>
        </w:rPr>
        <w:t>1. 细胞的跨膜物质转运：单纯扩散、经载体和经通道易化扩散、原发性和继发性主动转</w:t>
      </w:r>
      <w:r>
        <w:rPr>
          <w:spacing w:val="5"/>
        </w:rPr>
        <w:t>运、</w:t>
      </w:r>
      <w:r>
        <w:rPr/>
        <w:t xml:space="preserve"> </w:t>
      </w:r>
      <w:r>
        <w:rPr>
          <w:spacing w:val="3"/>
        </w:rPr>
        <w:t>出胞和入胞。</w:t>
      </w:r>
    </w:p>
    <w:p>
      <w:pPr>
        <w:pStyle w:val="BodyText"/>
        <w:ind w:left="24"/>
        <w:spacing w:before="64" w:line="228" w:lineRule="auto"/>
        <w:rPr/>
      </w:pPr>
      <w:r>
        <w:rPr>
          <w:spacing w:val="7"/>
        </w:rPr>
        <w:t>2. 细胞的跨膜信号转导：</w:t>
      </w:r>
      <w:r>
        <w:rPr>
          <w:spacing w:val="-56"/>
        </w:rPr>
        <w:t xml:space="preserve"> </w:t>
      </w:r>
      <w:r>
        <w:rPr>
          <w:spacing w:val="7"/>
        </w:rPr>
        <w:t>由</w:t>
      </w:r>
      <w:r>
        <w:rPr>
          <w:spacing w:val="-42"/>
        </w:rPr>
        <w:t xml:space="preserve"> </w:t>
      </w:r>
      <w:r>
        <w:rPr>
          <w:spacing w:val="7"/>
        </w:rPr>
        <w:t>G</w:t>
      </w:r>
      <w:r>
        <w:rPr>
          <w:spacing w:val="-31"/>
        </w:rPr>
        <w:t xml:space="preserve"> </w:t>
      </w:r>
      <w:r>
        <w:rPr>
          <w:spacing w:val="7"/>
        </w:rPr>
        <w:t>蛋白耦联受体、离子通</w:t>
      </w:r>
      <w:r>
        <w:rPr>
          <w:spacing w:val="6"/>
        </w:rPr>
        <w:t>道受体的信号转导。</w:t>
      </w:r>
    </w:p>
    <w:p>
      <w:pPr>
        <w:pStyle w:val="BodyText"/>
        <w:ind w:left="20" w:right="71" w:firstLine="5"/>
        <w:spacing w:before="66" w:line="257" w:lineRule="auto"/>
        <w:rPr/>
      </w:pPr>
      <w:r>
        <w:rPr>
          <w:spacing w:val="10"/>
        </w:rPr>
        <w:t>3. 静息电位及其简要的产生机制，动作电位</w:t>
      </w:r>
      <w:r>
        <w:rPr>
          <w:spacing w:val="9"/>
        </w:rPr>
        <w:t>及其产生机制，动作电位的触发，动作电位的</w:t>
      </w:r>
      <w:r>
        <w:rPr/>
        <w:t xml:space="preserve"> </w:t>
      </w:r>
      <w:r>
        <w:rPr>
          <w:spacing w:val="8"/>
        </w:rPr>
        <w:t>传导，兴奋性及其变化，局部电位。</w:t>
      </w:r>
    </w:p>
    <w:p>
      <w:pPr>
        <w:pStyle w:val="BodyText"/>
        <w:ind w:left="38" w:right="70" w:hanging="17"/>
        <w:spacing w:before="66" w:line="258" w:lineRule="auto"/>
        <w:rPr/>
      </w:pPr>
      <w:r>
        <w:rPr>
          <w:spacing w:val="9"/>
        </w:rPr>
        <w:t>4. 神经-骨骼肌接头处的兴奋传递，横纹肌的收缩机制、兴奋-收缩偶联和影响收缩效能的</w:t>
      </w:r>
      <w:r>
        <w:rPr>
          <w:spacing w:val="17"/>
        </w:rPr>
        <w:t xml:space="preserve"> </w:t>
      </w:r>
      <w:r>
        <w:rPr>
          <w:spacing w:val="-3"/>
        </w:rPr>
        <w:t>因素。</w:t>
      </w:r>
    </w:p>
    <w:p>
      <w:pPr>
        <w:pStyle w:val="BodyText"/>
        <w:ind w:left="22"/>
        <w:spacing w:before="66" w:line="228" w:lineRule="auto"/>
        <w:rPr/>
      </w:pPr>
      <w:r>
        <w:rPr>
          <w:spacing w:val="7"/>
        </w:rPr>
        <w:t>三、血液</w:t>
      </w:r>
    </w:p>
    <w:p>
      <w:pPr>
        <w:pStyle w:val="BodyText"/>
        <w:ind w:left="37"/>
        <w:spacing w:before="64" w:line="228" w:lineRule="auto"/>
        <w:rPr/>
      </w:pPr>
      <w:r>
        <w:rPr>
          <w:spacing w:val="7"/>
        </w:rPr>
        <w:t>1. 血液的组成、血量和理化特性。</w:t>
      </w:r>
    </w:p>
    <w:p>
      <w:pPr>
        <w:pStyle w:val="BodyText"/>
        <w:ind w:left="24"/>
        <w:spacing w:before="65" w:line="227" w:lineRule="auto"/>
        <w:rPr/>
      </w:pPr>
      <w:r>
        <w:rPr>
          <w:spacing w:val="8"/>
        </w:rPr>
        <w:t>2. 血细胞(红细胞、</w:t>
      </w:r>
      <w:r>
        <w:rPr>
          <w:spacing w:val="-54"/>
        </w:rPr>
        <w:t xml:space="preserve"> </w:t>
      </w:r>
      <w:r>
        <w:rPr>
          <w:spacing w:val="8"/>
        </w:rPr>
        <w:t>白细胞和血小板)的数量、生理特性和功</w:t>
      </w:r>
      <w:r>
        <w:rPr>
          <w:spacing w:val="7"/>
        </w:rPr>
        <w:t>能，红细胞的生成与破坏。</w:t>
      </w:r>
    </w:p>
    <w:p>
      <w:pPr>
        <w:pStyle w:val="BodyText"/>
        <w:ind w:left="26"/>
        <w:spacing w:before="66" w:line="228" w:lineRule="auto"/>
        <w:rPr/>
      </w:pPr>
      <w:r>
        <w:rPr>
          <w:spacing w:val="8"/>
        </w:rPr>
        <w:t>3. 生理性止血，血液凝固与体内抗凝系统、纤维蛋白的溶解。</w:t>
      </w:r>
    </w:p>
    <w:p>
      <w:pPr>
        <w:pStyle w:val="BodyText"/>
        <w:ind w:left="21"/>
        <w:spacing w:before="65" w:line="228" w:lineRule="auto"/>
        <w:rPr/>
      </w:pPr>
      <w:r>
        <w:rPr>
          <w:spacing w:val="7"/>
        </w:rPr>
        <w:t>4. </w:t>
      </w:r>
      <w:r>
        <w:rPr/>
        <w:t>ABO</w:t>
      </w:r>
      <w:r>
        <w:rPr>
          <w:spacing w:val="-32"/>
        </w:rPr>
        <w:t xml:space="preserve"> </w:t>
      </w:r>
      <w:r>
        <w:rPr>
          <w:spacing w:val="7"/>
        </w:rPr>
        <w:t>和</w:t>
      </w:r>
      <w:r>
        <w:rPr>
          <w:spacing w:val="-38"/>
        </w:rPr>
        <w:t xml:space="preserve"> </w:t>
      </w:r>
      <w:r>
        <w:rPr/>
        <w:t>Rh</w:t>
      </w:r>
      <w:r>
        <w:rPr>
          <w:spacing w:val="-39"/>
        </w:rPr>
        <w:t xml:space="preserve"> </w:t>
      </w:r>
      <w:r>
        <w:rPr>
          <w:spacing w:val="7"/>
        </w:rPr>
        <w:t>血型系统及其临床意义。</w:t>
      </w:r>
    </w:p>
    <w:p>
      <w:pPr>
        <w:pStyle w:val="BodyText"/>
        <w:ind w:left="41"/>
        <w:spacing w:before="65" w:line="228" w:lineRule="auto"/>
        <w:rPr/>
      </w:pPr>
      <w:r>
        <w:rPr>
          <w:spacing w:val="4"/>
        </w:rPr>
        <w:t>四、血液循环</w:t>
      </w:r>
    </w:p>
    <w:p>
      <w:pPr>
        <w:pStyle w:val="BodyText"/>
        <w:spacing w:before="65" w:line="227" w:lineRule="auto"/>
        <w:jc w:val="right"/>
        <w:rPr/>
      </w:pPr>
      <w:r>
        <w:rPr>
          <w:spacing w:val="6"/>
        </w:rPr>
        <w:t>1. 心动周期，心脏泵血的过程和机制，心音，心脏泵血功能的评定，影响心输出量的因</w:t>
      </w:r>
      <w:r>
        <w:rPr>
          <w:spacing w:val="5"/>
        </w:rPr>
        <w:t>素。</w:t>
      </w:r>
    </w:p>
    <w:p>
      <w:pPr>
        <w:pStyle w:val="BodyText"/>
        <w:ind w:left="24" w:right="73"/>
        <w:spacing w:before="67" w:line="257" w:lineRule="auto"/>
        <w:rPr/>
      </w:pPr>
      <w:r>
        <w:rPr>
          <w:spacing w:val="10"/>
        </w:rPr>
        <w:t>2. 心肌细胞（主要是心室肌和窦房结细胞）</w:t>
      </w:r>
      <w:r>
        <w:rPr>
          <w:spacing w:val="9"/>
        </w:rPr>
        <w:t>的跨膜电位及其简要的形成机制，心肌的电生</w:t>
      </w:r>
      <w:r>
        <w:rPr/>
        <w:t xml:space="preserve"> </w:t>
      </w:r>
      <w:r>
        <w:rPr>
          <w:spacing w:val="6"/>
        </w:rPr>
        <w:t>理特性：兴奋性、</w:t>
      </w:r>
      <w:r>
        <w:rPr>
          <w:spacing w:val="-43"/>
        </w:rPr>
        <w:t xml:space="preserve"> </w:t>
      </w:r>
      <w:r>
        <w:rPr>
          <w:spacing w:val="6"/>
        </w:rPr>
        <w:t>自律性、传导性和收缩性。</w:t>
      </w:r>
    </w:p>
    <w:p>
      <w:pPr>
        <w:pStyle w:val="BodyText"/>
        <w:ind w:left="23" w:right="70" w:firstLine="3"/>
        <w:spacing w:before="67" w:line="257" w:lineRule="auto"/>
        <w:rPr/>
      </w:pPr>
      <w:r>
        <w:rPr>
          <w:spacing w:val="10"/>
        </w:rPr>
        <w:t>3. 动脉血压的正常值，动脉血压的形成和影</w:t>
      </w:r>
      <w:r>
        <w:rPr>
          <w:spacing w:val="9"/>
        </w:rPr>
        <w:t>响因素，静脉血压，中心静脉压及影响静脉回</w:t>
      </w:r>
      <w:r>
        <w:rPr/>
        <w:t xml:space="preserve"> </w:t>
      </w:r>
      <w:r>
        <w:rPr>
          <w:spacing w:val="9"/>
        </w:rPr>
        <w:t>流的因素，微循环，组织液和淋巴液的生成与回流。</w:t>
      </w:r>
    </w:p>
    <w:p>
      <w:pPr>
        <w:spacing w:line="257" w:lineRule="auto"/>
        <w:sectPr>
          <w:footerReference w:type="default" r:id="rId2"/>
          <w:pgSz w:w="11906" w:h="16839"/>
          <w:pgMar w:top="1429" w:right="1731" w:bottom="1156" w:left="1785" w:header="0" w:footer="994" w:gutter="0"/>
        </w:sectPr>
        <w:rPr/>
      </w:pPr>
    </w:p>
    <w:p>
      <w:pPr>
        <w:pStyle w:val="BodyText"/>
        <w:ind w:left="22" w:right="70" w:hanging="1"/>
        <w:spacing w:before="60" w:line="268" w:lineRule="auto"/>
        <w:rPr/>
      </w:pPr>
      <w:r>
        <w:rPr>
          <w:spacing w:val="10"/>
        </w:rPr>
        <w:t>4. 心交感神经、心迷走神经和交感缩血管神经及其功能</w:t>
      </w:r>
      <w:r>
        <w:rPr>
          <w:spacing w:val="9"/>
        </w:rPr>
        <w:t>，颈动脉窦和主动脉弓压力感受性</w:t>
      </w:r>
      <w:r>
        <w:rPr/>
        <w:t xml:space="preserve"> </w:t>
      </w:r>
      <w:r>
        <w:rPr>
          <w:spacing w:val="10"/>
        </w:rPr>
        <w:t>反射、心肺感受器反射和化学感受性反射，肾素-血管紧张素系统、肾上腺素</w:t>
      </w:r>
      <w:r>
        <w:rPr>
          <w:spacing w:val="9"/>
        </w:rPr>
        <w:t>和去甲肾上腺</w:t>
      </w:r>
      <w:r>
        <w:rPr/>
        <w:t xml:space="preserve"> </w:t>
      </w:r>
      <w:r>
        <w:rPr>
          <w:spacing w:val="9"/>
        </w:rPr>
        <w:t>素、血管升压素、血管内皮生成的血管活性物质。</w:t>
      </w:r>
    </w:p>
    <w:p>
      <w:pPr>
        <w:pStyle w:val="BodyText"/>
        <w:ind w:left="25" w:right="5786"/>
        <w:spacing w:before="65" w:line="258" w:lineRule="auto"/>
        <w:rPr/>
      </w:pPr>
      <w:r>
        <w:rPr>
          <w:spacing w:val="5"/>
        </w:rPr>
        <w:t>5. 冠脉循环的特点和调节。 </w:t>
      </w:r>
      <w:r>
        <w:rPr>
          <w:spacing w:val="6"/>
        </w:rPr>
        <w:t>五、呼吸</w:t>
      </w:r>
    </w:p>
    <w:p>
      <w:pPr>
        <w:pStyle w:val="BodyText"/>
        <w:ind w:left="23" w:right="70" w:firstLine="13"/>
        <w:spacing w:before="63" w:line="259" w:lineRule="auto"/>
        <w:rPr/>
      </w:pPr>
      <w:r>
        <w:rPr>
          <w:spacing w:val="9"/>
        </w:rPr>
        <w:t>1. 肺通气的动力和阻力，胸膜腔内压，肺表面活性物质，肺容积和肺容量，肺通气量和肺</w:t>
      </w:r>
      <w:r>
        <w:rPr>
          <w:spacing w:val="10"/>
        </w:rPr>
        <w:t xml:space="preserve"> </w:t>
      </w:r>
      <w:r>
        <w:rPr>
          <w:spacing w:val="5"/>
        </w:rPr>
        <w:t>泡通气量。</w:t>
      </w:r>
    </w:p>
    <w:p>
      <w:pPr>
        <w:pStyle w:val="BodyText"/>
        <w:ind w:left="24"/>
        <w:spacing w:before="63" w:line="227" w:lineRule="auto"/>
        <w:rPr/>
      </w:pPr>
      <w:r>
        <w:rPr>
          <w:spacing w:val="8"/>
        </w:rPr>
        <w:t>2. 肺换气的基本原理、过程和影响因素。</w:t>
      </w:r>
    </w:p>
    <w:p>
      <w:pPr>
        <w:pStyle w:val="BodyText"/>
        <w:ind w:left="26"/>
        <w:spacing w:before="66" w:line="227" w:lineRule="auto"/>
        <w:rPr/>
      </w:pPr>
      <w:r>
        <w:rPr>
          <w:spacing w:val="9"/>
        </w:rPr>
        <w:t>3. 氧和二氧化碳在血液中存在的形式和运输，氧解离曲</w:t>
      </w:r>
      <w:r>
        <w:rPr>
          <w:spacing w:val="8"/>
        </w:rPr>
        <w:t>线及其影响因素。</w:t>
      </w:r>
    </w:p>
    <w:p>
      <w:pPr>
        <w:pStyle w:val="BodyText"/>
        <w:ind w:left="21"/>
        <w:spacing w:before="49" w:line="263" w:lineRule="exact"/>
        <w:rPr/>
      </w:pPr>
      <w:r>
        <w:rPr>
          <w:spacing w:val="9"/>
          <w:position w:val="1"/>
        </w:rPr>
        <w:t>4. 外周和中枢化学感受器，二氧化碳、H</w:t>
      </w:r>
      <w:r>
        <w:rPr>
          <w:sz w:val="10"/>
          <w:szCs w:val="10"/>
          <w:spacing w:val="9"/>
          <w:position w:val="11"/>
        </w:rPr>
        <w:t>﹢</w:t>
      </w:r>
      <w:r>
        <w:rPr>
          <w:spacing w:val="9"/>
          <w:position w:val="1"/>
        </w:rPr>
        <w:t>和低氧对呼吸的调节</w:t>
      </w:r>
      <w:r>
        <w:rPr>
          <w:spacing w:val="8"/>
          <w:position w:val="1"/>
        </w:rPr>
        <w:t>，肺牵张反射。</w:t>
      </w:r>
    </w:p>
    <w:p>
      <w:pPr>
        <w:pStyle w:val="BodyText"/>
        <w:ind w:left="23"/>
        <w:spacing w:before="222" w:line="228" w:lineRule="auto"/>
        <w:rPr/>
      </w:pPr>
      <w:r>
        <w:rPr>
          <w:spacing w:val="8"/>
        </w:rPr>
        <w:t>六、消化和吸收</w:t>
      </w:r>
    </w:p>
    <w:p>
      <w:pPr>
        <w:pStyle w:val="BodyText"/>
        <w:ind w:left="37"/>
        <w:spacing w:before="65" w:line="227" w:lineRule="auto"/>
        <w:rPr/>
      </w:pPr>
      <w:r>
        <w:rPr>
          <w:spacing w:val="8"/>
        </w:rPr>
        <w:t>1. 消化道平滑肌的生理特性，消化道的神经支配和胃肠激素。</w:t>
      </w:r>
    </w:p>
    <w:p>
      <w:pPr>
        <w:pStyle w:val="BodyText"/>
        <w:ind w:left="24"/>
        <w:spacing w:before="67" w:line="228" w:lineRule="auto"/>
        <w:rPr/>
      </w:pPr>
      <w:r>
        <w:rPr>
          <w:spacing w:val="7"/>
        </w:rPr>
        <w:t>2. 唾液的成分、作用和分泌调节。</w:t>
      </w:r>
    </w:p>
    <w:p>
      <w:pPr>
        <w:pStyle w:val="BodyText"/>
        <w:ind w:left="26"/>
        <w:spacing w:before="64" w:line="227" w:lineRule="auto"/>
        <w:rPr/>
      </w:pPr>
      <w:r>
        <w:rPr>
          <w:spacing w:val="4"/>
        </w:rPr>
        <w:t>3.</w:t>
      </w:r>
      <w:r>
        <w:rPr>
          <w:spacing w:val="44"/>
        </w:rPr>
        <w:t xml:space="preserve"> </w:t>
      </w:r>
      <w:r>
        <w:rPr>
          <w:spacing w:val="4"/>
        </w:rPr>
        <w:t>胃液的性质、成分和作用，</w:t>
      </w:r>
      <w:r>
        <w:rPr>
          <w:spacing w:val="-51"/>
        </w:rPr>
        <w:t xml:space="preserve"> </w:t>
      </w:r>
      <w:r>
        <w:rPr>
          <w:spacing w:val="4"/>
        </w:rPr>
        <w:t>胃液分泌的调节，</w:t>
      </w:r>
      <w:r>
        <w:rPr>
          <w:spacing w:val="-51"/>
        </w:rPr>
        <w:t xml:space="preserve"> </w:t>
      </w:r>
      <w:r>
        <w:rPr>
          <w:spacing w:val="4"/>
        </w:rPr>
        <w:t>胃的运动，</w:t>
      </w:r>
      <w:r>
        <w:rPr>
          <w:spacing w:val="-51"/>
        </w:rPr>
        <w:t xml:space="preserve"> </w:t>
      </w:r>
      <w:r>
        <w:rPr>
          <w:spacing w:val="4"/>
        </w:rPr>
        <w:t>胃的排空</w:t>
      </w:r>
      <w:r>
        <w:rPr>
          <w:spacing w:val="3"/>
        </w:rPr>
        <w:t>及其调节。</w:t>
      </w:r>
    </w:p>
    <w:p>
      <w:pPr>
        <w:pStyle w:val="BodyText"/>
        <w:ind w:left="21"/>
        <w:spacing w:before="67" w:line="228" w:lineRule="auto"/>
        <w:rPr/>
      </w:pPr>
      <w:r>
        <w:rPr>
          <w:spacing w:val="9"/>
        </w:rPr>
        <w:t>4. 胰液和胆汁的成分、作用及其分泌和排出的调节，小肠的分节运</w:t>
      </w:r>
      <w:r>
        <w:rPr>
          <w:spacing w:val="8"/>
        </w:rPr>
        <w:t>动。</w:t>
      </w:r>
    </w:p>
    <w:p>
      <w:pPr>
        <w:pStyle w:val="BodyText"/>
        <w:ind w:left="26"/>
        <w:spacing w:before="64" w:line="228" w:lineRule="auto"/>
        <w:rPr/>
      </w:pPr>
      <w:r>
        <w:rPr>
          <w:spacing w:val="8"/>
        </w:rPr>
        <w:t>5. 大肠液的分泌和大肠内细菌的活动。排便反射。</w:t>
      </w:r>
    </w:p>
    <w:p>
      <w:pPr>
        <w:pStyle w:val="BodyText"/>
        <w:ind w:left="23"/>
        <w:spacing w:before="65" w:line="227" w:lineRule="auto"/>
        <w:rPr/>
      </w:pPr>
      <w:r>
        <w:rPr>
          <w:spacing w:val="8"/>
        </w:rPr>
        <w:t>6. 主要营养物质在小肠内的吸收部位及机制。</w:t>
      </w:r>
    </w:p>
    <w:p>
      <w:pPr>
        <w:pStyle w:val="BodyText"/>
        <w:ind w:left="21"/>
        <w:spacing w:before="222" w:line="228" w:lineRule="auto"/>
        <w:rPr/>
      </w:pPr>
      <w:r>
        <w:rPr>
          <w:spacing w:val="9"/>
        </w:rPr>
        <w:t>七、能量代谢和体温</w:t>
      </w:r>
    </w:p>
    <w:p>
      <w:pPr>
        <w:pStyle w:val="BodyText"/>
        <w:ind w:left="22" w:right="73" w:firstLine="15"/>
        <w:spacing w:before="65" w:line="258" w:lineRule="auto"/>
        <w:rPr/>
      </w:pPr>
      <w:r>
        <w:rPr>
          <w:spacing w:val="9"/>
        </w:rPr>
        <w:t>1. 食物的热价、氧热价和呼吸商，能量代谢的测定原理和临床的简化测定法，影响能量代</w:t>
      </w:r>
      <w:r>
        <w:rPr>
          <w:spacing w:val="8"/>
        </w:rPr>
        <w:t xml:space="preserve"> </w:t>
      </w:r>
      <w:r>
        <w:rPr>
          <w:spacing w:val="9"/>
        </w:rPr>
        <w:t>谢的因素，基础代谢和基础代谢率及其意义。</w:t>
      </w:r>
    </w:p>
    <w:p>
      <w:pPr>
        <w:pStyle w:val="BodyText"/>
        <w:ind w:left="24"/>
        <w:spacing w:before="65" w:line="227" w:lineRule="auto"/>
        <w:rPr/>
      </w:pPr>
      <w:r>
        <w:rPr>
          <w:spacing w:val="8"/>
        </w:rPr>
        <w:t>2. 体温及其正常变动，机体的产热和散热，体温调节。</w:t>
      </w:r>
    </w:p>
    <w:p>
      <w:pPr>
        <w:pStyle w:val="BodyText"/>
        <w:ind w:left="25"/>
        <w:spacing w:before="223" w:line="228" w:lineRule="auto"/>
        <w:rPr/>
      </w:pPr>
      <w:r>
        <w:rPr>
          <w:spacing w:val="8"/>
        </w:rPr>
        <w:t>八、尿的生成和排出</w:t>
      </w:r>
    </w:p>
    <w:p>
      <w:pPr>
        <w:pStyle w:val="BodyText"/>
        <w:ind w:left="37"/>
        <w:spacing w:before="64" w:line="228" w:lineRule="auto"/>
        <w:rPr/>
      </w:pPr>
      <w:r>
        <w:rPr>
          <w:spacing w:val="6"/>
        </w:rPr>
        <w:t>1.</w:t>
      </w:r>
      <w:r>
        <w:rPr>
          <w:spacing w:val="41"/>
        </w:rPr>
        <w:t xml:space="preserve"> </w:t>
      </w:r>
      <w:r>
        <w:rPr>
          <w:spacing w:val="6"/>
        </w:rPr>
        <w:t>肾脏的功能解剖特点，肾血流量及其调节。</w:t>
      </w:r>
    </w:p>
    <w:p>
      <w:pPr>
        <w:pStyle w:val="BodyText"/>
        <w:ind w:left="24"/>
        <w:spacing w:before="65" w:line="228" w:lineRule="auto"/>
        <w:rPr/>
      </w:pPr>
      <w:r>
        <w:rPr>
          <w:spacing w:val="6"/>
        </w:rPr>
        <w:t>2.</w:t>
      </w:r>
      <w:r>
        <w:rPr>
          <w:spacing w:val="35"/>
        </w:rPr>
        <w:t xml:space="preserve"> </w:t>
      </w:r>
      <w:r>
        <w:rPr>
          <w:spacing w:val="6"/>
        </w:rPr>
        <w:t>肾小球的滤过功能及影响因素。</w:t>
      </w:r>
    </w:p>
    <w:p>
      <w:pPr>
        <w:pStyle w:val="BodyText"/>
        <w:ind w:left="18" w:firstLine="7"/>
        <w:spacing w:before="49" w:line="265" w:lineRule="auto"/>
        <w:rPr/>
      </w:pPr>
      <w:r>
        <w:rPr>
          <w:spacing w:val="4"/>
        </w:rPr>
        <w:t>3. 各段肾小管和集合管对</w:t>
      </w:r>
      <w:r>
        <w:rPr>
          <w:spacing w:val="-44"/>
        </w:rPr>
        <w:t xml:space="preserve"> </w:t>
      </w:r>
      <w:r>
        <w:rPr/>
        <w:t>Na</w:t>
      </w:r>
      <w:r>
        <w:rPr>
          <w:sz w:val="10"/>
          <w:szCs w:val="10"/>
          <w:spacing w:val="4"/>
          <w:position w:val="10"/>
        </w:rPr>
        <w:t>+</w:t>
      </w:r>
      <w:r>
        <w:rPr>
          <w:sz w:val="10"/>
          <w:szCs w:val="10"/>
          <w:spacing w:val="-27"/>
          <w:position w:val="10"/>
        </w:rPr>
        <w:t xml:space="preserve"> </w:t>
      </w:r>
      <w:r>
        <w:rPr>
          <w:spacing w:val="4"/>
        </w:rPr>
        <w:t>、</w:t>
      </w:r>
      <w:r>
        <w:rPr/>
        <w:t>Cl</w:t>
      </w:r>
      <w:r>
        <w:rPr>
          <w:sz w:val="10"/>
          <w:szCs w:val="10"/>
          <w:spacing w:val="4"/>
          <w:position w:val="10"/>
        </w:rPr>
        <w:t>-</w:t>
      </w:r>
      <w:r>
        <w:rPr>
          <w:sz w:val="10"/>
          <w:szCs w:val="10"/>
          <w:spacing w:val="-30"/>
          <w:position w:val="10"/>
        </w:rPr>
        <w:t xml:space="preserve"> </w:t>
      </w:r>
      <w:r>
        <w:rPr>
          <w:spacing w:val="4"/>
        </w:rPr>
        <w:t>、水、</w:t>
      </w:r>
      <w:r>
        <w:rPr/>
        <w:t>HCO</w:t>
      </w:r>
      <w:r>
        <w:rPr>
          <w:sz w:val="10"/>
          <w:szCs w:val="10"/>
          <w:spacing w:val="4"/>
          <w:position w:val="-3"/>
        </w:rPr>
        <w:t>3</w:t>
      </w:r>
      <w:r>
        <w:rPr>
          <w:sz w:val="10"/>
          <w:szCs w:val="10"/>
          <w:spacing w:val="4"/>
          <w:position w:val="10"/>
        </w:rPr>
        <w:t>-</w:t>
      </w:r>
      <w:r>
        <w:rPr>
          <w:sz w:val="10"/>
          <w:szCs w:val="10"/>
          <w:spacing w:val="-27"/>
          <w:position w:val="10"/>
        </w:rPr>
        <w:t xml:space="preserve"> </w:t>
      </w:r>
      <w:r>
        <w:rPr>
          <w:spacing w:val="4"/>
        </w:rPr>
        <w:t>、葡萄糖和氨基酸的重吸收，以</w:t>
      </w:r>
      <w:r>
        <w:rPr>
          <w:spacing w:val="3"/>
        </w:rPr>
        <w:t>及对</w:t>
      </w:r>
      <w:r>
        <w:rPr>
          <w:spacing w:val="-44"/>
        </w:rPr>
        <w:t xml:space="preserve"> </w:t>
      </w:r>
      <w:r>
        <w:rPr>
          <w:spacing w:val="3"/>
        </w:rPr>
        <w:t>H</w:t>
      </w:r>
      <w:r>
        <w:rPr>
          <w:sz w:val="10"/>
          <w:szCs w:val="10"/>
          <w:spacing w:val="3"/>
          <w:position w:val="10"/>
        </w:rPr>
        <w:t>+</w:t>
      </w:r>
      <w:r>
        <w:rPr>
          <w:sz w:val="10"/>
          <w:szCs w:val="10"/>
          <w:spacing w:val="-28"/>
          <w:position w:val="10"/>
        </w:rPr>
        <w:t xml:space="preserve"> </w:t>
      </w:r>
      <w:r>
        <w:rPr>
          <w:spacing w:val="3"/>
        </w:rPr>
        <w:t>、</w:t>
      </w:r>
      <w:r>
        <w:rPr/>
        <w:t>NH</w:t>
      </w:r>
      <w:r>
        <w:rPr>
          <w:sz w:val="10"/>
          <w:szCs w:val="10"/>
          <w:spacing w:val="3"/>
          <w:position w:val="-3"/>
        </w:rPr>
        <w:t>3</w:t>
      </w:r>
      <w:r>
        <w:rPr>
          <w:spacing w:val="3"/>
        </w:rPr>
        <w:t>、</w:t>
      </w:r>
      <w:r>
        <w:rPr/>
        <w:t xml:space="preserve"> </w:t>
      </w:r>
      <w:r>
        <w:rPr>
          <w:spacing w:val="4"/>
        </w:rPr>
        <w:t>K</w:t>
      </w:r>
      <w:r>
        <w:rPr>
          <w:sz w:val="10"/>
          <w:szCs w:val="10"/>
          <w:spacing w:val="4"/>
          <w:position w:val="10"/>
        </w:rPr>
        <w:t>+</w:t>
      </w:r>
      <w:r>
        <w:rPr>
          <w:sz w:val="10"/>
          <w:szCs w:val="10"/>
          <w:spacing w:val="-22"/>
          <w:position w:val="10"/>
        </w:rPr>
        <w:t xml:space="preserve"> </w:t>
      </w:r>
      <w:r>
        <w:rPr>
          <w:spacing w:val="4"/>
        </w:rPr>
        <w:t>的分泌，肾糖阈，渗透性利尿和球-管平衡。。</w:t>
      </w:r>
    </w:p>
    <w:p>
      <w:pPr>
        <w:pStyle w:val="BodyText"/>
        <w:ind w:left="21"/>
        <w:spacing w:before="65" w:line="227" w:lineRule="auto"/>
        <w:rPr/>
      </w:pPr>
      <w:r>
        <w:rPr>
          <w:spacing w:val="7"/>
        </w:rPr>
        <w:t>4. 尿液的浓缩与稀释机制。</w:t>
      </w:r>
    </w:p>
    <w:p>
      <w:pPr>
        <w:pStyle w:val="BodyText"/>
        <w:spacing w:before="66" w:line="228" w:lineRule="auto"/>
        <w:jc w:val="right"/>
        <w:rPr/>
      </w:pPr>
      <w:r>
        <w:rPr>
          <w:spacing w:val="6"/>
        </w:rPr>
        <w:t>5.</w:t>
      </w:r>
      <w:r>
        <w:rPr>
          <w:spacing w:val="30"/>
        </w:rPr>
        <w:t xml:space="preserve"> </w:t>
      </w:r>
      <w:r>
        <w:rPr>
          <w:spacing w:val="6"/>
        </w:rPr>
        <w:t>肾交感神经、血管升压素、肾素-血管紧张</w:t>
      </w:r>
      <w:r>
        <w:rPr>
          <w:spacing w:val="5"/>
        </w:rPr>
        <w:t>素-醛固酮系统和心房钠尿肽对尿生成的调节。</w:t>
      </w:r>
    </w:p>
    <w:p>
      <w:pPr>
        <w:pStyle w:val="BodyText"/>
        <w:ind w:left="23"/>
        <w:spacing w:before="65" w:line="228" w:lineRule="auto"/>
        <w:rPr/>
      </w:pPr>
      <w:r>
        <w:rPr>
          <w:spacing w:val="6"/>
        </w:rPr>
        <w:t>6.</w:t>
      </w:r>
      <w:r>
        <w:rPr>
          <w:spacing w:val="39"/>
        </w:rPr>
        <w:t xml:space="preserve"> </w:t>
      </w:r>
      <w:r>
        <w:rPr>
          <w:spacing w:val="6"/>
        </w:rPr>
        <w:t>肾清除率的概念及其测定的意义。</w:t>
      </w:r>
    </w:p>
    <w:p>
      <w:pPr>
        <w:pStyle w:val="BodyText"/>
        <w:ind w:left="27"/>
        <w:spacing w:before="66" w:line="228" w:lineRule="auto"/>
        <w:rPr/>
      </w:pPr>
      <w:r>
        <w:rPr>
          <w:spacing w:val="4"/>
        </w:rPr>
        <w:t>7. 排尿反射。</w:t>
      </w:r>
    </w:p>
    <w:p>
      <w:pPr>
        <w:pStyle w:val="BodyText"/>
        <w:ind w:left="27"/>
        <w:spacing w:before="220" w:line="228" w:lineRule="auto"/>
        <w:rPr/>
      </w:pPr>
      <w:r>
        <w:rPr>
          <w:spacing w:val="8"/>
        </w:rPr>
        <w:t>九、神经系统的功能</w:t>
      </w:r>
    </w:p>
    <w:p>
      <w:pPr>
        <w:pStyle w:val="BodyText"/>
        <w:ind w:left="23" w:right="71" w:firstLine="14"/>
        <w:spacing w:before="65" w:line="258" w:lineRule="auto"/>
        <w:rPr/>
      </w:pPr>
      <w:r>
        <w:rPr>
          <w:spacing w:val="9"/>
        </w:rPr>
        <w:t>1. 神经元的一般结构和功能，神经纤维传导兴奋的特征，神经纤维的轴浆运输，神经的营</w:t>
      </w:r>
      <w:r>
        <w:rPr>
          <w:spacing w:val="10"/>
        </w:rPr>
        <w:t xml:space="preserve"> </w:t>
      </w:r>
      <w:r>
        <w:rPr>
          <w:spacing w:val="8"/>
        </w:rPr>
        <w:t>养性作用，神经胶质细胞的特征和功能。</w:t>
      </w:r>
    </w:p>
    <w:p>
      <w:pPr>
        <w:pStyle w:val="BodyText"/>
        <w:ind w:left="38" w:right="71" w:hanging="14"/>
        <w:spacing w:before="66" w:line="257" w:lineRule="auto"/>
        <w:rPr/>
      </w:pPr>
      <w:r>
        <w:rPr>
          <w:spacing w:val="10"/>
        </w:rPr>
        <w:t>2. 经典突触传递的过程和影响因素，兴奋性和抑</w:t>
      </w:r>
      <w:r>
        <w:rPr>
          <w:spacing w:val="9"/>
        </w:rPr>
        <w:t>制性突触后电位，突触后神经元动作电位</w:t>
      </w:r>
      <w:r>
        <w:rPr/>
        <w:t xml:space="preserve"> </w:t>
      </w:r>
      <w:r>
        <w:rPr>
          <w:spacing w:val="8"/>
        </w:rPr>
        <w:t>的产生，突触的可塑性，非定向突触传递和电突触传递。</w:t>
      </w:r>
    </w:p>
    <w:p>
      <w:pPr>
        <w:pStyle w:val="BodyText"/>
        <w:ind w:left="48" w:right="70" w:hanging="22"/>
        <w:spacing w:before="66" w:line="258" w:lineRule="auto"/>
        <w:rPr/>
      </w:pPr>
      <w:r>
        <w:rPr>
          <w:spacing w:val="10"/>
        </w:rPr>
        <w:t>3. 神经递质的鉴定，神经调质的概念，递质</w:t>
      </w:r>
      <w:r>
        <w:rPr>
          <w:spacing w:val="9"/>
        </w:rPr>
        <w:t>共存，受体的分类和调节，外周乙酰胆碱、去</w:t>
      </w:r>
      <w:r>
        <w:rPr/>
        <w:t xml:space="preserve"> </w:t>
      </w:r>
      <w:r>
        <w:rPr>
          <w:spacing w:val="6"/>
        </w:rPr>
        <w:t>甲肾上腺素及其相应的受体。</w:t>
      </w:r>
    </w:p>
    <w:p>
      <w:pPr>
        <w:pStyle w:val="BodyText"/>
        <w:ind w:left="35" w:right="71" w:hanging="14"/>
        <w:spacing w:before="65" w:line="259" w:lineRule="auto"/>
        <w:rPr/>
      </w:pPr>
      <w:r>
        <w:rPr>
          <w:spacing w:val="10"/>
        </w:rPr>
        <w:t>4. 反射活动的中枢控制，中枢神经元的联系方式，中枢</w:t>
      </w:r>
      <w:r>
        <w:rPr>
          <w:spacing w:val="9"/>
        </w:rPr>
        <w:t>兴奋传播的特征，中枢抑制和中枢</w:t>
      </w:r>
      <w:r>
        <w:rPr/>
        <w:t xml:space="preserve"> </w:t>
      </w:r>
      <w:r>
        <w:rPr>
          <w:spacing w:val="-2"/>
        </w:rPr>
        <w:t>易化。</w:t>
      </w:r>
    </w:p>
    <w:p>
      <w:pPr>
        <w:pStyle w:val="BodyText"/>
        <w:ind w:left="23" w:right="70" w:firstLine="3"/>
        <w:spacing w:before="63" w:line="258" w:lineRule="auto"/>
        <w:rPr/>
      </w:pPr>
      <w:r>
        <w:rPr>
          <w:spacing w:val="10"/>
        </w:rPr>
        <w:t>5. 感受器的定义和分类，感受器的一般生理</w:t>
      </w:r>
      <w:r>
        <w:rPr>
          <w:spacing w:val="9"/>
        </w:rPr>
        <w:t>特征，躯体和内脏感觉：躯体感觉传入通路及</w:t>
      </w:r>
      <w:r>
        <w:rPr/>
        <w:t xml:space="preserve"> </w:t>
      </w:r>
      <w:r>
        <w:rPr>
          <w:spacing w:val="8"/>
        </w:rPr>
        <w:t>感觉投射系统，躯体和内脏感觉皮层代表区，体</w:t>
      </w:r>
      <w:r>
        <w:rPr>
          <w:spacing w:val="7"/>
        </w:rPr>
        <w:t>表痛、</w:t>
      </w:r>
      <w:r>
        <w:rPr>
          <w:spacing w:val="-59"/>
        </w:rPr>
        <w:t xml:space="preserve"> </w:t>
      </w:r>
      <w:r>
        <w:rPr>
          <w:spacing w:val="7"/>
        </w:rPr>
        <w:t>内脏痛。</w:t>
      </w:r>
    </w:p>
    <w:p>
      <w:pPr>
        <w:pStyle w:val="BodyText"/>
        <w:ind w:left="23"/>
        <w:spacing w:before="65" w:line="227" w:lineRule="auto"/>
        <w:rPr/>
      </w:pPr>
      <w:r>
        <w:rPr>
          <w:spacing w:val="10"/>
        </w:rPr>
        <w:t>6. 视觉：眼内光的折射与简化眼，眼的调节，视网</w:t>
      </w:r>
      <w:r>
        <w:rPr>
          <w:spacing w:val="9"/>
        </w:rPr>
        <w:t>膜的两种感光换能系统，视杆细胞的感</w:t>
      </w:r>
    </w:p>
    <w:p>
      <w:pPr>
        <w:spacing w:line="227" w:lineRule="auto"/>
        <w:sectPr>
          <w:footerReference w:type="default" r:id="rId3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22" w:right="13" w:firstLine="1"/>
        <w:spacing w:before="61" w:line="278" w:lineRule="auto"/>
        <w:jc w:val="both"/>
        <w:rPr/>
      </w:pPr>
      <w:r>
        <w:rPr>
          <w:spacing w:val="7"/>
        </w:rPr>
        <w:t>光换能作用，视锥细胞和色觉的关系，视力（或视敏度）、暗适应和视野。听觉：人耳的听</w:t>
      </w:r>
      <w:r>
        <w:rPr>
          <w:spacing w:val="15"/>
        </w:rPr>
        <w:t xml:space="preserve"> </w:t>
      </w:r>
      <w:r>
        <w:rPr>
          <w:spacing w:val="7"/>
        </w:rPr>
        <w:t>阈和听域，外耳和中耳的功能，耳蜗的感音换能作用，人耳对声音频率的分析，前庭器官的</w:t>
      </w:r>
      <w:r>
        <w:rPr>
          <w:spacing w:val="14"/>
        </w:rPr>
        <w:t xml:space="preserve"> </w:t>
      </w:r>
      <w:r>
        <w:rPr>
          <w:spacing w:val="8"/>
        </w:rPr>
        <w:t>适宜刺激和平衡感觉功能，前庭反应。</w:t>
      </w:r>
    </w:p>
    <w:p>
      <w:pPr>
        <w:pStyle w:val="BodyText"/>
        <w:ind w:left="21" w:right="67" w:firstLine="5"/>
        <w:spacing w:before="32" w:line="257" w:lineRule="auto"/>
        <w:rPr/>
      </w:pPr>
      <w:r>
        <w:rPr>
          <w:spacing w:val="8"/>
        </w:rPr>
        <w:t>7. 神经系统对姿势和躯体运动的调节：脊髓运动神经元和运动单位，脊休克，牵张反射，</w:t>
      </w:r>
      <w:r>
        <w:rPr>
          <w:spacing w:val="10"/>
        </w:rPr>
        <w:t xml:space="preserve"> </w:t>
      </w:r>
      <w:r>
        <w:rPr>
          <w:spacing w:val="9"/>
        </w:rPr>
        <w:t>脑干对肌紧张的调节，大脑皮质、基底神经节和小脑对运动的调能。</w:t>
      </w:r>
    </w:p>
    <w:p>
      <w:pPr>
        <w:pStyle w:val="BodyText"/>
        <w:ind w:left="24" w:right="15" w:hanging="1"/>
        <w:spacing w:before="65" w:line="258" w:lineRule="auto"/>
        <w:rPr/>
      </w:pPr>
      <w:r>
        <w:rPr>
          <w:spacing w:val="9"/>
        </w:rPr>
        <w:t>8.</w:t>
      </w:r>
      <w:r>
        <w:rPr>
          <w:spacing w:val="47"/>
        </w:rPr>
        <w:t xml:space="preserve"> </w:t>
      </w:r>
      <w:r>
        <w:rPr>
          <w:spacing w:val="9"/>
        </w:rPr>
        <w:t>自主神经系统的功能和功能特征，脊髓、低位脑干和下丘</w:t>
      </w:r>
      <w:r>
        <w:rPr>
          <w:spacing w:val="8"/>
        </w:rPr>
        <w:t>脑对内脏活动的调节，本能行</w:t>
      </w:r>
      <w:r>
        <w:rPr/>
        <w:t xml:space="preserve"> </w:t>
      </w:r>
      <w:r>
        <w:rPr>
          <w:spacing w:val="8"/>
        </w:rPr>
        <w:t>为和情绪的神经调节，情绪生理反应。</w:t>
      </w:r>
    </w:p>
    <w:p>
      <w:pPr>
        <w:pStyle w:val="BodyText"/>
        <w:ind w:left="23"/>
        <w:spacing w:before="64" w:line="228" w:lineRule="auto"/>
        <w:rPr/>
      </w:pPr>
      <w:r>
        <w:rPr>
          <w:spacing w:val="7"/>
        </w:rPr>
        <w:t>9.</w:t>
      </w:r>
      <w:r>
        <w:rPr>
          <w:spacing w:val="51"/>
        </w:rPr>
        <w:t xml:space="preserve"> </w:t>
      </w:r>
      <w:r>
        <w:rPr>
          <w:spacing w:val="7"/>
        </w:rPr>
        <w:t>自发脑电活动和脑电图，皮层诱发电位，觉醒和睡眠。</w:t>
      </w:r>
    </w:p>
    <w:p>
      <w:pPr>
        <w:pStyle w:val="BodyText"/>
        <w:ind w:left="27" w:right="15" w:firstLine="10"/>
        <w:spacing w:before="65" w:line="258" w:lineRule="auto"/>
        <w:rPr/>
      </w:pPr>
      <w:r>
        <w:rPr>
          <w:spacing w:val="7"/>
        </w:rPr>
        <w:t>10. 学习和记忆的形式，条件反射的基本规律，学习和记</w:t>
      </w:r>
      <w:r>
        <w:rPr>
          <w:spacing w:val="6"/>
        </w:rPr>
        <w:t>忆的机制，大脑皮质功能的一侧优</w:t>
      </w:r>
      <w:r>
        <w:rPr/>
        <w:t xml:space="preserve"> </w:t>
      </w:r>
      <w:r>
        <w:rPr>
          <w:spacing w:val="7"/>
        </w:rPr>
        <w:t>势和优势半球的语言功能。</w:t>
      </w:r>
    </w:p>
    <w:p>
      <w:pPr>
        <w:pStyle w:val="BodyText"/>
        <w:ind w:left="23"/>
        <w:spacing w:before="221" w:line="228" w:lineRule="auto"/>
        <w:rPr/>
      </w:pPr>
      <w:r>
        <w:rPr>
          <w:spacing w:val="-1"/>
        </w:rPr>
        <w:t>十、</w:t>
      </w:r>
      <w:r>
        <w:rPr>
          <w:spacing w:val="-57"/>
        </w:rPr>
        <w:t xml:space="preserve"> </w:t>
      </w:r>
      <w:r>
        <w:rPr>
          <w:spacing w:val="-1"/>
        </w:rPr>
        <w:t>内分泌</w:t>
      </w:r>
    </w:p>
    <w:p>
      <w:pPr>
        <w:pStyle w:val="BodyText"/>
        <w:ind w:left="23" w:right="16" w:firstLine="14"/>
        <w:spacing w:before="65" w:line="258" w:lineRule="auto"/>
        <w:rPr/>
      </w:pPr>
      <w:r>
        <w:rPr>
          <w:spacing w:val="9"/>
        </w:rPr>
        <w:t>1. 激素的概念和作用方式，激素的化学本质与分类，激素作用的一般特性，激素的作用机</w:t>
      </w:r>
      <w:r>
        <w:rPr>
          <w:spacing w:val="10"/>
        </w:rPr>
        <w:t xml:space="preserve"> </w:t>
      </w:r>
      <w:r>
        <w:rPr>
          <w:spacing w:val="7"/>
        </w:rPr>
        <w:t>制，激素分泌的调节。</w:t>
      </w:r>
    </w:p>
    <w:p>
      <w:pPr>
        <w:pStyle w:val="BodyText"/>
        <w:ind w:left="23" w:right="16"/>
        <w:spacing w:before="65" w:line="258" w:lineRule="auto"/>
        <w:rPr/>
      </w:pPr>
      <w:r>
        <w:rPr>
          <w:spacing w:val="10"/>
        </w:rPr>
        <w:t>2. 下丘脑与腺垂体的功能联系，下丘脑调节肽和</w:t>
      </w:r>
      <w:r>
        <w:rPr>
          <w:spacing w:val="9"/>
        </w:rPr>
        <w:t>腺垂体激素，生长激素的生理作用和分泌</w:t>
      </w:r>
      <w:r>
        <w:rPr/>
        <w:t xml:space="preserve"> </w:t>
      </w:r>
      <w:r>
        <w:rPr>
          <w:spacing w:val="7"/>
        </w:rPr>
        <w:t>调节，神经垂体激素。</w:t>
      </w:r>
    </w:p>
    <w:p>
      <w:pPr>
        <w:pStyle w:val="BodyText"/>
        <w:ind w:left="26"/>
        <w:spacing w:before="65" w:line="228" w:lineRule="auto"/>
        <w:rPr/>
      </w:pPr>
      <w:r>
        <w:rPr>
          <w:spacing w:val="6"/>
        </w:rPr>
        <w:t>3.</w:t>
      </w:r>
      <w:r>
        <w:rPr>
          <w:spacing w:val="45"/>
        </w:rPr>
        <w:t xml:space="preserve"> </w:t>
      </w:r>
      <w:r>
        <w:rPr>
          <w:spacing w:val="6"/>
        </w:rPr>
        <w:t>甲状腺激素的合成与代谢，</w:t>
      </w:r>
      <w:r>
        <w:rPr>
          <w:spacing w:val="-56"/>
        </w:rPr>
        <w:t xml:space="preserve"> </w:t>
      </w:r>
      <w:r>
        <w:rPr>
          <w:spacing w:val="6"/>
        </w:rPr>
        <w:t>甲状腺激素的生理作用和分泌调节。</w:t>
      </w:r>
    </w:p>
    <w:p>
      <w:pPr>
        <w:pStyle w:val="BodyText"/>
        <w:ind w:left="21"/>
        <w:spacing w:before="65" w:line="228" w:lineRule="auto"/>
        <w:rPr/>
      </w:pPr>
      <w:r>
        <w:rPr>
          <w:spacing w:val="8"/>
        </w:rPr>
        <w:t>4. 调节钙、磷代谢的激素的生理作用及分泌调节。</w:t>
      </w:r>
    </w:p>
    <w:p>
      <w:pPr>
        <w:pStyle w:val="BodyText"/>
        <w:ind w:left="26"/>
        <w:spacing w:before="65" w:line="228" w:lineRule="auto"/>
        <w:rPr/>
      </w:pPr>
      <w:r>
        <w:rPr>
          <w:spacing w:val="8"/>
        </w:rPr>
        <w:t>5. 肾上腺糖皮质激素的生理作用和分泌调节。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6. 胰岛素和胰高血糖素的生理作用和分泌调节。</w:t>
      </w:r>
    </w:p>
    <w:p>
      <w:pPr>
        <w:pStyle w:val="BodyText"/>
        <w:ind w:left="23"/>
        <w:spacing w:before="222" w:line="229" w:lineRule="auto"/>
        <w:rPr/>
      </w:pPr>
      <w:r>
        <w:rPr>
          <w:spacing w:val="7"/>
        </w:rPr>
        <w:t>十一、生殖</w:t>
      </w:r>
    </w:p>
    <w:p>
      <w:pPr>
        <w:pStyle w:val="BodyText"/>
        <w:ind w:left="37"/>
        <w:spacing w:before="64" w:line="227" w:lineRule="auto"/>
        <w:rPr/>
      </w:pPr>
      <w:r>
        <w:rPr>
          <w:spacing w:val="8"/>
        </w:rPr>
        <w:t>1. 睾丸的生精作用和内分泌功能，睾酮的生理作用，睾丸功能的调节。</w:t>
      </w:r>
    </w:p>
    <w:p>
      <w:pPr>
        <w:pStyle w:val="BodyText"/>
        <w:ind w:left="23" w:right="15"/>
        <w:spacing w:before="65" w:line="258" w:lineRule="auto"/>
        <w:rPr/>
      </w:pPr>
      <w:r>
        <w:rPr>
          <w:spacing w:val="7"/>
        </w:rPr>
        <w:t>2. 卵巢的生卵作用和内分泌功能，卵巢周期和子宫周期（或月经周期</w:t>
      </w:r>
      <w:r>
        <w:rPr>
          <w:spacing w:val="-44"/>
        </w:rPr>
        <w:t>），</w:t>
      </w:r>
      <w:r>
        <w:rPr>
          <w:spacing w:val="7"/>
        </w:rPr>
        <w:t>雌激素及孕激素的</w:t>
      </w:r>
      <w:r>
        <w:rPr/>
        <w:t xml:space="preserve"> </w:t>
      </w:r>
      <w:r>
        <w:rPr>
          <w:spacing w:val="9"/>
        </w:rPr>
        <w:t>生理作用。卵巢功能的调节，月经周期中下丘脑-腺垂体-卵巢-子宫内膜变化间的关系。</w:t>
      </w:r>
    </w:p>
    <w:p>
      <w:pPr>
        <w:pStyle w:val="BodyText"/>
        <w:ind w:left="26"/>
        <w:spacing w:before="65" w:line="228" w:lineRule="auto"/>
        <w:rPr/>
      </w:pPr>
      <w:r>
        <w:rPr>
          <w:spacing w:val="6"/>
        </w:rPr>
        <w:t>3. 胎盘的内分泌功能。</w:t>
      </w:r>
    </w:p>
    <w:sectPr>
      <w:footerReference w:type="default" r:id="rId4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2024-09-24T09:02:34Z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2024-10-12T16:00:18</vt:filetime>
  </property>
</Properties>
</file>