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A9059">
      <w:pPr>
        <w:jc w:val="center"/>
        <w:rPr>
          <w:rFonts w:hint="eastAsia"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bCs w:val="0"/>
          <w:sz w:val="30"/>
          <w:szCs w:val="30"/>
        </w:rPr>
        <w:t>山东建筑大学</w:t>
      </w:r>
    </w:p>
    <w:p w14:paraId="4070C2F8">
      <w:pPr>
        <w:jc w:val="center"/>
        <w:rPr>
          <w:rFonts w:hint="eastAsia"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bCs w:val="0"/>
          <w:sz w:val="30"/>
          <w:szCs w:val="30"/>
        </w:rPr>
        <w:t>研究生入学考试《城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乡</w:t>
      </w:r>
      <w:r>
        <w:rPr>
          <w:rFonts w:hint="eastAsia" w:ascii="黑体" w:hAnsi="黑体" w:eastAsia="黑体"/>
          <w:b/>
          <w:bCs w:val="0"/>
          <w:sz w:val="30"/>
          <w:szCs w:val="30"/>
        </w:rPr>
        <w:t>规划设计</w:t>
      </w:r>
      <w:r>
        <w:rPr>
          <w:rFonts w:hint="eastAsia" w:ascii="黑体" w:hAnsi="黑体" w:eastAsia="黑体"/>
          <w:b/>
          <w:bCs w:val="0"/>
          <w:sz w:val="30"/>
          <w:szCs w:val="30"/>
          <w:lang w:eastAsia="zh-CN"/>
        </w:rPr>
        <w:t>（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3小时</w:t>
      </w:r>
      <w:r>
        <w:rPr>
          <w:rFonts w:hint="eastAsia" w:ascii="黑体" w:hAnsi="黑体" w:eastAsia="黑体"/>
          <w:b/>
          <w:bCs w:val="0"/>
          <w:sz w:val="30"/>
          <w:szCs w:val="30"/>
          <w:lang w:eastAsia="zh-CN"/>
        </w:rPr>
        <w:t>）</w:t>
      </w:r>
      <w:r>
        <w:rPr>
          <w:rFonts w:hint="eastAsia" w:ascii="黑体" w:hAnsi="黑体" w:eastAsia="黑体"/>
          <w:b/>
          <w:bCs w:val="0"/>
          <w:sz w:val="30"/>
          <w:szCs w:val="30"/>
        </w:rPr>
        <w:t>》考试大纲</w:t>
      </w:r>
    </w:p>
    <w:p w14:paraId="66AF392B">
      <w:pPr>
        <w:spacing w:line="30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一、考试内容</w:t>
      </w:r>
    </w:p>
    <w:p w14:paraId="0B69EB50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⑴条件分析能力：分析问题全面、深入，并有针对性地解决问题；</w:t>
      </w:r>
    </w:p>
    <w:p w14:paraId="6F3CBE08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⑵方案构思能力：立意确切，构思新颖，有一定创新能力；</w:t>
      </w:r>
    </w:p>
    <w:p w14:paraId="2E6143E4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⑶方案</w:t>
      </w:r>
      <w:r>
        <w:rPr>
          <w:rFonts w:ascii="宋体" w:hAnsi="宋体"/>
          <w:sz w:val="24"/>
        </w:rPr>
        <w:t>规划设计</w:t>
      </w:r>
      <w:r>
        <w:rPr>
          <w:rFonts w:hint="eastAsia" w:ascii="宋体" w:hAnsi="宋体"/>
          <w:sz w:val="24"/>
        </w:rPr>
        <w:t>能力：功能全面、结构清晰、布局合理，道路交通体系完整，符合规范要求；</w:t>
      </w:r>
    </w:p>
    <w:p w14:paraId="4EF99744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⑷方案评价及说明能力：</w:t>
      </w:r>
      <w:r>
        <w:rPr>
          <w:rFonts w:ascii="宋体" w:hAnsi="宋体"/>
          <w:sz w:val="24"/>
        </w:rPr>
        <w:t>技术经济指标及规划说明</w:t>
      </w:r>
      <w:r>
        <w:rPr>
          <w:rFonts w:hint="eastAsia" w:ascii="宋体" w:hAnsi="宋体"/>
          <w:sz w:val="24"/>
        </w:rPr>
        <w:t>完整，指标合理，符合规范、题目要求；</w:t>
      </w:r>
    </w:p>
    <w:p w14:paraId="349D336E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⑸方案</w:t>
      </w:r>
      <w:r>
        <w:rPr>
          <w:rFonts w:ascii="宋体" w:hAnsi="宋体"/>
          <w:sz w:val="24"/>
        </w:rPr>
        <w:t>表达</w:t>
      </w:r>
      <w:r>
        <w:rPr>
          <w:rFonts w:hint="eastAsia" w:ascii="宋体" w:hAnsi="宋体"/>
          <w:sz w:val="24"/>
        </w:rPr>
        <w:t>能力：符合制图规范，表达准确清晰，色彩适宜，表现力强。</w:t>
      </w:r>
    </w:p>
    <w:p w14:paraId="665CDC1C">
      <w:pPr>
        <w:spacing w:line="30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二、参考书目</w:t>
      </w:r>
    </w:p>
    <w:p w14:paraId="5ECC1780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⑴吴志强、李德华.城市规划原理（第四版）［M］.北京：中国建筑工业出版社，2010.</w:t>
      </w:r>
    </w:p>
    <w:p w14:paraId="1DF63E96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⑵其它有关城市规划设计的教材、参考书、资料集以及常用规范等。</w:t>
      </w:r>
    </w:p>
    <w:p w14:paraId="56DADAE7">
      <w:pPr>
        <w:tabs>
          <w:tab w:val="left" w:pos="0"/>
        </w:tabs>
        <w:spacing w:line="360" w:lineRule="auto"/>
        <w:rPr>
          <w:rFonts w:hint="eastAsia" w:ascii="宋体" w:hAnsi="宋体"/>
          <w:sz w:val="24"/>
        </w:rPr>
      </w:pPr>
    </w:p>
    <w:p w14:paraId="04016D9A">
      <w:pPr>
        <w:spacing w:line="30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58E9A3D4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1</w:t>
      </w:r>
      <w:r>
        <w:rPr>
          <w:rFonts w:ascii="宋体" w:hAnsi="宋体"/>
          <w:b/>
          <w:bCs/>
          <w:kern w:val="44"/>
          <w:sz w:val="24"/>
        </w:rPr>
        <w:t xml:space="preserve"> </w:t>
      </w:r>
      <w:r>
        <w:rPr>
          <w:rFonts w:hint="eastAsia" w:ascii="宋体" w:hAnsi="宋体"/>
          <w:b/>
          <w:bCs/>
          <w:kern w:val="44"/>
          <w:sz w:val="24"/>
        </w:rPr>
        <w:t>适用专业：城乡规划学（学术型硕士）、城乡规划（专业型硕士）</w:t>
      </w:r>
    </w:p>
    <w:p w14:paraId="2C5D1F08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outlineLvl w:val="0"/>
        <w:rPr>
          <w:rFonts w:hint="eastAsia"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2</w:t>
      </w:r>
      <w:r>
        <w:rPr>
          <w:rFonts w:ascii="宋体" w:hAnsi="宋体"/>
          <w:b/>
          <w:bCs/>
          <w:kern w:val="44"/>
          <w:sz w:val="24"/>
        </w:rPr>
        <w:t xml:space="preserve"> </w:t>
      </w:r>
      <w:r>
        <w:rPr>
          <w:rFonts w:hint="eastAsia" w:ascii="宋体" w:hAnsi="宋体"/>
          <w:b/>
          <w:bCs/>
          <w:kern w:val="44"/>
          <w:sz w:val="24"/>
        </w:rPr>
        <w:t>命题原则</w:t>
      </w:r>
    </w:p>
    <w:p w14:paraId="71435A34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考核考生城市规划设计的知识和能力，包括城市规划设计的基本理论与方法，城市规划设计方案构思能力、分析和解决问题的能力、设计创新及设计表达能力。</w:t>
      </w:r>
    </w:p>
    <w:p w14:paraId="4475F2D4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3</w:t>
      </w:r>
      <w:r>
        <w:rPr>
          <w:rFonts w:ascii="宋体" w:hAnsi="宋体"/>
          <w:b/>
          <w:bCs/>
          <w:kern w:val="44"/>
          <w:sz w:val="24"/>
        </w:rPr>
        <w:t xml:space="preserve"> </w:t>
      </w:r>
      <w:r>
        <w:rPr>
          <w:rFonts w:hint="eastAsia" w:ascii="宋体" w:hAnsi="宋体"/>
          <w:b/>
          <w:bCs/>
          <w:kern w:val="44"/>
          <w:sz w:val="24"/>
        </w:rPr>
        <w:t>命题形式：3小时快题设计</w:t>
      </w:r>
    </w:p>
    <w:p w14:paraId="0E3C549E">
      <w:pPr>
        <w:tabs>
          <w:tab w:val="left" w:pos="0"/>
        </w:tabs>
        <w:spacing w:before="156" w:beforeLines="50" w:after="156" w:afterLines="50" w:line="360" w:lineRule="auto"/>
        <w:ind w:firstLine="482" w:firstLineChars="200"/>
        <w:rPr>
          <w:rFonts w:hint="eastAsia" w:ascii="宋体" w:hAns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4</w:t>
      </w:r>
      <w:r>
        <w:rPr>
          <w:rFonts w:ascii="宋体" w:hAnsi="宋体"/>
          <w:b/>
          <w:bCs/>
          <w:kern w:val="44"/>
          <w:sz w:val="24"/>
        </w:rPr>
        <w:t xml:space="preserve"> </w:t>
      </w:r>
      <w:r>
        <w:rPr>
          <w:rFonts w:hint="eastAsia" w:ascii="宋体" w:hAnsi="宋体"/>
          <w:b/>
          <w:bCs/>
          <w:kern w:val="44"/>
          <w:sz w:val="24"/>
        </w:rPr>
        <w:t>备注：考生考试答题自备材料，其中考试用纸均为不透明白纸，A1图幅，2张。</w:t>
      </w:r>
    </w:p>
    <w:p w14:paraId="20483947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528CC450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06AC30AF">
      <w:pPr>
        <w:numPr>
          <w:ilvl w:val="0"/>
          <w:numId w:val="0"/>
        </w:numPr>
        <w:spacing w:line="300" w:lineRule="auto"/>
        <w:ind w:leftChars="0"/>
        <w:rPr>
          <w:rFonts w:hint="default" w:ascii="黑体" w:hAnsi="黑体" w:eastAsia="黑体" w:cs="Times New Roman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8C4F62"/>
    <w:rsid w:val="009A25A8"/>
    <w:rsid w:val="00C44EF1"/>
    <w:rsid w:val="00C73111"/>
    <w:rsid w:val="00E211C1"/>
    <w:rsid w:val="11EC421D"/>
    <w:rsid w:val="13FC71ED"/>
    <w:rsid w:val="29D0737E"/>
    <w:rsid w:val="32623DF2"/>
    <w:rsid w:val="37D17C18"/>
    <w:rsid w:val="55415902"/>
    <w:rsid w:val="57057CC0"/>
    <w:rsid w:val="602E091F"/>
    <w:rsid w:val="640866FA"/>
    <w:rsid w:val="6AA15D36"/>
    <w:rsid w:val="6FBF3E09"/>
    <w:rsid w:val="7B9D4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442</Characters>
  <Lines>6</Lines>
  <Paragraphs>1</Paragraphs>
  <TotalTime>0</TotalTime>
  <ScaleCrop>false</ScaleCrop>
  <LinksUpToDate>false</LinksUpToDate>
  <CharactersWithSpaces>446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2024-10-12T10:36:27Z</dcterms:modified>
  <dc:title>山东建筑大学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ADA2BA79E5DD403EB89736F09567AF99_13</vt:lpwstr>
  </property>
</Properties>
</file>