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FE590"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82</w:t>
      </w:r>
      <w:r>
        <w:rPr>
          <w:rFonts w:ascii="黑体" w:eastAsia="黑体"/>
          <w:sz w:val="32"/>
          <w:szCs w:val="32"/>
        </w:rPr>
        <w:t>7</w:t>
      </w:r>
      <w:r>
        <w:rPr>
          <w:rFonts w:hint="eastAsia" w:ascii="黑体" w:eastAsia="黑体"/>
          <w:sz w:val="32"/>
          <w:szCs w:val="32"/>
        </w:rPr>
        <w:t>-卫</w:t>
      </w:r>
      <w:r>
        <w:rPr>
          <w:rFonts w:ascii="黑体" w:eastAsia="黑体"/>
          <w:sz w:val="32"/>
          <w:szCs w:val="32"/>
        </w:rPr>
        <w:t>星导航定位</w:t>
      </w:r>
    </w:p>
    <w:p w14:paraId="0A33B4F2">
      <w:pPr>
        <w:jc w:val="center"/>
        <w:rPr>
          <w:rFonts w:hint="eastAsia" w:ascii="黑体" w:hAnsi="宋体" w:eastAsia="黑体"/>
          <w:szCs w:val="21"/>
        </w:rPr>
      </w:pPr>
    </w:p>
    <w:p w14:paraId="2AF8C699">
      <w:pPr>
        <w:spacing w:line="400" w:lineRule="exact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一、考试性质</w:t>
      </w:r>
    </w:p>
    <w:p w14:paraId="3720AC20">
      <w:pPr>
        <w:spacing w:line="400" w:lineRule="exact"/>
        <w:ind w:firstLine="420" w:firstLineChars="200"/>
        <w:rPr>
          <w:rFonts w:ascii="Calibri" w:hAnsi="宋体"/>
          <w:szCs w:val="21"/>
        </w:rPr>
      </w:pPr>
      <w:r>
        <w:rPr>
          <w:rFonts w:ascii="Calibri" w:hAnsi="宋体"/>
          <w:szCs w:val="21"/>
        </w:rPr>
        <w:t>《</w:t>
      </w:r>
      <w:r>
        <w:rPr>
          <w:rFonts w:hint="eastAsia" w:ascii="Calibri" w:hAnsi="宋体"/>
          <w:szCs w:val="21"/>
        </w:rPr>
        <w:t>卫星导航定位</w:t>
      </w:r>
      <w:r>
        <w:rPr>
          <w:rFonts w:ascii="Calibri" w:hAnsi="宋体"/>
          <w:szCs w:val="21"/>
        </w:rPr>
        <w:t>》是为招收</w:t>
      </w:r>
      <w:r>
        <w:rPr>
          <w:rFonts w:hint="eastAsia" w:ascii="Calibri" w:hAnsi="宋体"/>
          <w:szCs w:val="21"/>
        </w:rPr>
        <w:t>空</w:t>
      </w:r>
      <w:r>
        <w:rPr>
          <w:rFonts w:ascii="Calibri" w:hAnsi="宋体"/>
          <w:szCs w:val="21"/>
        </w:rPr>
        <w:t>间</w:t>
      </w:r>
      <w:r>
        <w:rPr>
          <w:rFonts w:hint="eastAsia" w:ascii="Calibri" w:hAnsi="宋体"/>
          <w:szCs w:val="21"/>
        </w:rPr>
        <w:t>科</w:t>
      </w:r>
      <w:r>
        <w:rPr>
          <w:rFonts w:ascii="Calibri" w:hAnsi="宋体"/>
          <w:szCs w:val="21"/>
        </w:rPr>
        <w:t>学</w:t>
      </w:r>
      <w:r>
        <w:rPr>
          <w:rFonts w:hint="eastAsia" w:ascii="Calibri" w:hAnsi="宋体"/>
          <w:szCs w:val="21"/>
        </w:rPr>
        <w:t>与</w:t>
      </w:r>
      <w:r>
        <w:rPr>
          <w:rFonts w:ascii="Calibri" w:hAnsi="宋体"/>
          <w:szCs w:val="21"/>
        </w:rPr>
        <w:t>技术</w:t>
      </w:r>
      <w:r>
        <w:rPr>
          <w:rFonts w:hint="eastAsia" w:ascii="Calibri" w:hAnsi="宋体"/>
          <w:szCs w:val="21"/>
        </w:rPr>
        <w:t>、大</w:t>
      </w:r>
      <w:r>
        <w:rPr>
          <w:rFonts w:ascii="Calibri" w:hAnsi="宋体"/>
          <w:szCs w:val="21"/>
        </w:rPr>
        <w:t>地测量相关硕士研究生设置的具有选拔性质的考试科目。其目的是科学、公平、有效地测试考生是否具备攻读该专业所必须的基本素质、一般能力和培养潜能，以利于选拔具有发展潜力的优秀人才入学，为国家的经济建设培养具有良好职业道德、具有较强分析与解决实际问题能力的高层次、应用型、复合型的专业人才。</w:t>
      </w:r>
    </w:p>
    <w:p w14:paraId="6BCACD64">
      <w:pPr>
        <w:spacing w:line="400" w:lineRule="exact"/>
        <w:ind w:firstLine="420" w:firstLineChars="200"/>
        <w:rPr>
          <w:rFonts w:hint="eastAsia" w:ascii="Calibri" w:hAnsi="Calibri"/>
          <w:szCs w:val="21"/>
        </w:rPr>
      </w:pPr>
    </w:p>
    <w:p w14:paraId="2B0074DF">
      <w:pPr>
        <w:spacing w:line="400" w:lineRule="exact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二、考试要求</w:t>
      </w:r>
    </w:p>
    <w:p w14:paraId="1C919D77">
      <w:pPr>
        <w:snapToGrid w:val="0"/>
        <w:spacing w:line="400" w:lineRule="exact"/>
        <w:ind w:firstLine="420" w:firstLineChars="200"/>
        <w:rPr>
          <w:rFonts w:hint="eastAsia" w:eastAsia="新宋体"/>
          <w:szCs w:val="21"/>
        </w:rPr>
      </w:pPr>
      <w:r>
        <w:rPr>
          <w:rFonts w:ascii="Calibri" w:hAnsi="宋体"/>
          <w:szCs w:val="21"/>
        </w:rPr>
        <w:t>该考试考察学生对</w:t>
      </w:r>
      <w:r>
        <w:rPr>
          <w:rFonts w:hint="eastAsia" w:ascii="Calibri" w:hAnsi="宋体"/>
          <w:szCs w:val="21"/>
        </w:rPr>
        <w:t>卫星</w:t>
      </w:r>
      <w:r>
        <w:rPr>
          <w:rFonts w:ascii="Calibri" w:hAnsi="宋体"/>
          <w:szCs w:val="21"/>
        </w:rPr>
        <w:t>导航定位的基本概念、</w:t>
      </w:r>
      <w:r>
        <w:rPr>
          <w:rFonts w:hint="eastAsia" w:ascii="Calibri" w:hAnsi="宋体"/>
          <w:szCs w:val="21"/>
        </w:rPr>
        <w:t>发</w:t>
      </w:r>
      <w:r>
        <w:rPr>
          <w:rFonts w:ascii="Calibri" w:hAnsi="宋体"/>
          <w:szCs w:val="21"/>
        </w:rPr>
        <w:t>展、</w:t>
      </w:r>
      <w:r>
        <w:rPr>
          <w:rFonts w:hint="eastAsia" w:ascii="Calibri" w:hAnsi="宋体"/>
          <w:szCs w:val="21"/>
        </w:rPr>
        <w:t>原</w:t>
      </w:r>
      <w:r>
        <w:rPr>
          <w:rFonts w:ascii="Calibri" w:hAnsi="宋体"/>
          <w:szCs w:val="21"/>
        </w:rPr>
        <w:t>理</w:t>
      </w:r>
      <w:r>
        <w:rPr>
          <w:rFonts w:hint="eastAsia" w:ascii="Calibri" w:hAnsi="宋体"/>
          <w:szCs w:val="21"/>
        </w:rPr>
        <w:t>、</w:t>
      </w:r>
      <w:r>
        <w:rPr>
          <w:rFonts w:ascii="Calibri" w:hAnsi="宋体"/>
          <w:szCs w:val="21"/>
        </w:rPr>
        <w:t>方法及其应用的掌握程度</w:t>
      </w:r>
      <w:r>
        <w:rPr>
          <w:rFonts w:hint="eastAsia" w:ascii="Calibri" w:hAnsi="宋体"/>
          <w:szCs w:val="21"/>
        </w:rPr>
        <w:t>和运</w:t>
      </w:r>
      <w:r>
        <w:rPr>
          <w:rFonts w:ascii="Calibri" w:hAnsi="宋体"/>
          <w:szCs w:val="21"/>
        </w:rPr>
        <w:t>用能力，为其攻读研究生及今后从事</w:t>
      </w:r>
      <w:r>
        <w:rPr>
          <w:rFonts w:hint="eastAsia" w:ascii="Calibri" w:hAnsi="宋体"/>
          <w:szCs w:val="21"/>
        </w:rPr>
        <w:t>卫星</w:t>
      </w:r>
      <w:r>
        <w:rPr>
          <w:rFonts w:ascii="Calibri" w:hAnsi="宋体"/>
          <w:szCs w:val="21"/>
        </w:rPr>
        <w:t>导航定位相关工作打下坚实基础。</w:t>
      </w:r>
      <w:r>
        <w:rPr>
          <w:rFonts w:hint="eastAsia" w:eastAsia="新宋体"/>
          <w:szCs w:val="21"/>
        </w:rPr>
        <w:t>主要参考书为</w:t>
      </w:r>
      <w:r>
        <w:rPr>
          <w:rFonts w:eastAsia="新宋体"/>
          <w:szCs w:val="21"/>
        </w:rPr>
        <w:t>Guochang Xu</w:t>
      </w:r>
      <w:r>
        <w:rPr>
          <w:rFonts w:hint="eastAsia" w:eastAsia="新宋体"/>
          <w:szCs w:val="21"/>
        </w:rPr>
        <w:t>，</w:t>
      </w:r>
      <w:r>
        <w:rPr>
          <w:rFonts w:eastAsia="新宋体"/>
          <w:szCs w:val="21"/>
        </w:rPr>
        <w:t>Yan Xu</w:t>
      </w:r>
      <w:r>
        <w:rPr>
          <w:rFonts w:hint="eastAsia" w:eastAsia="新宋体"/>
          <w:szCs w:val="21"/>
        </w:rPr>
        <w:t>著《G</w:t>
      </w:r>
      <w:r>
        <w:rPr>
          <w:rFonts w:eastAsia="新宋体"/>
          <w:szCs w:val="21"/>
        </w:rPr>
        <w:t>PS</w:t>
      </w:r>
      <w:r>
        <w:rPr>
          <w:rFonts w:hint="eastAsia" w:eastAsia="新宋体"/>
          <w:szCs w:val="21"/>
        </w:rPr>
        <w:t>理</w:t>
      </w:r>
      <w:r>
        <w:rPr>
          <w:rFonts w:eastAsia="新宋体"/>
          <w:szCs w:val="21"/>
        </w:rPr>
        <w:t>论、算法</w:t>
      </w:r>
      <w:r>
        <w:rPr>
          <w:rFonts w:hint="eastAsia" w:eastAsia="新宋体"/>
          <w:szCs w:val="21"/>
        </w:rPr>
        <w:t>与</w:t>
      </w:r>
      <w:r>
        <w:rPr>
          <w:rFonts w:eastAsia="新宋体"/>
          <w:szCs w:val="21"/>
        </w:rPr>
        <w:t>应用</w:t>
      </w:r>
      <w:r>
        <w:rPr>
          <w:rFonts w:hint="eastAsia" w:eastAsia="新宋体"/>
          <w:szCs w:val="21"/>
        </w:rPr>
        <w:t>（第</w:t>
      </w:r>
      <w:r>
        <w:rPr>
          <w:rFonts w:eastAsia="新宋体"/>
          <w:szCs w:val="21"/>
        </w:rPr>
        <w:t>3</w:t>
      </w:r>
      <w:r>
        <w:rPr>
          <w:rFonts w:hint="eastAsia" w:eastAsia="新宋体"/>
          <w:szCs w:val="21"/>
        </w:rPr>
        <w:t>版</w:t>
      </w:r>
      <w:r>
        <w:rPr>
          <w:rFonts w:eastAsia="新宋体"/>
          <w:szCs w:val="21"/>
        </w:rPr>
        <w:t>）</w:t>
      </w:r>
      <w:r>
        <w:rPr>
          <w:rFonts w:hint="eastAsia" w:eastAsia="新宋体"/>
          <w:szCs w:val="21"/>
        </w:rPr>
        <w:t>》，科学出版社；张勤，李家权等编著《GPS测量原理及应用》，科学出版社；李</w:t>
      </w:r>
      <w:r>
        <w:rPr>
          <w:rFonts w:eastAsia="新宋体"/>
          <w:szCs w:val="21"/>
        </w:rPr>
        <w:t>征航</w:t>
      </w:r>
      <w:r>
        <w:rPr>
          <w:rFonts w:hint="eastAsia" w:eastAsia="新宋体"/>
          <w:szCs w:val="21"/>
        </w:rPr>
        <w:t>，黄劲松编</w:t>
      </w:r>
      <w:r>
        <w:rPr>
          <w:rFonts w:eastAsia="新宋体"/>
          <w:szCs w:val="21"/>
        </w:rPr>
        <w:t>著</w:t>
      </w:r>
      <w:r>
        <w:rPr>
          <w:rFonts w:hint="eastAsia" w:eastAsia="新宋体"/>
          <w:szCs w:val="21"/>
        </w:rPr>
        <w:t>《GPS测</w:t>
      </w:r>
      <w:r>
        <w:rPr>
          <w:rFonts w:eastAsia="新宋体"/>
          <w:szCs w:val="21"/>
        </w:rPr>
        <w:t>量与数据处理</w:t>
      </w:r>
      <w:r>
        <w:rPr>
          <w:rFonts w:hint="eastAsia" w:eastAsia="新宋体"/>
          <w:szCs w:val="21"/>
        </w:rPr>
        <w:t>（第三版）</w:t>
      </w:r>
      <w:r>
        <w:rPr>
          <w:rFonts w:eastAsia="新宋体"/>
          <w:szCs w:val="21"/>
        </w:rPr>
        <w:t>》，武汉大学出版社。</w:t>
      </w:r>
    </w:p>
    <w:p w14:paraId="334B950A">
      <w:pPr>
        <w:spacing w:line="400" w:lineRule="exact"/>
        <w:rPr>
          <w:rFonts w:ascii="Calibri" w:hAnsi="Calibri"/>
          <w:szCs w:val="21"/>
        </w:rPr>
      </w:pPr>
    </w:p>
    <w:p w14:paraId="21FC2578">
      <w:pPr>
        <w:spacing w:line="400" w:lineRule="exact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</w:rPr>
        <w:t>三、考试内容</w:t>
      </w:r>
    </w:p>
    <w:p w14:paraId="1402E83B">
      <w:pPr>
        <w:spacing w:line="400" w:lineRule="exact"/>
        <w:ind w:firstLine="210" w:firstLineChars="100"/>
        <w:jc w:val="left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1</w:t>
      </w:r>
      <w:r>
        <w:rPr>
          <w:rFonts w:hint="eastAsia"/>
          <w:color w:val="000000"/>
          <w:szCs w:val="21"/>
        </w:rPr>
        <w:t>．卫</w:t>
      </w:r>
      <w:r>
        <w:rPr>
          <w:color w:val="000000"/>
          <w:szCs w:val="21"/>
        </w:rPr>
        <w:t>星导航系统</w:t>
      </w:r>
      <w:r>
        <w:rPr>
          <w:rFonts w:hint="eastAsia"/>
          <w:color w:val="000000"/>
          <w:szCs w:val="21"/>
        </w:rPr>
        <w:t>概述</w:t>
      </w:r>
    </w:p>
    <w:p w14:paraId="17639541">
      <w:pPr>
        <w:spacing w:line="400" w:lineRule="exact"/>
        <w:ind w:firstLine="210" w:firstLineChars="1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2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Calibri" w:hAnsi="Calibri"/>
          <w:szCs w:val="21"/>
        </w:rPr>
        <w:t>坐标系统和时间系统</w:t>
      </w:r>
    </w:p>
    <w:p w14:paraId="7B0BEF51">
      <w:pPr>
        <w:spacing w:line="400" w:lineRule="exact"/>
        <w:ind w:firstLine="210" w:firstLineChars="100"/>
        <w:jc w:val="left"/>
        <w:rPr>
          <w:rFonts w:hint="eastAsia" w:ascii="Calibri" w:hAnsi="宋体"/>
          <w:szCs w:val="21"/>
        </w:rPr>
      </w:pPr>
      <w:r>
        <w:rPr>
          <w:rFonts w:hint="eastAsia" w:ascii="Calibri" w:hAnsi="Calibri"/>
          <w:szCs w:val="21"/>
        </w:rPr>
        <w:t>3</w:t>
      </w:r>
      <w:r>
        <w:rPr>
          <w:rFonts w:hint="eastAsia"/>
          <w:color w:val="000000"/>
          <w:szCs w:val="21"/>
        </w:rPr>
        <w:t>．卫</w:t>
      </w:r>
      <w:r>
        <w:rPr>
          <w:color w:val="000000"/>
          <w:szCs w:val="21"/>
        </w:rPr>
        <w:t>星</w:t>
      </w:r>
      <w:r>
        <w:rPr>
          <w:rFonts w:hint="eastAsia"/>
          <w:color w:val="000000"/>
          <w:szCs w:val="21"/>
        </w:rPr>
        <w:t>轨道和卫星星历</w:t>
      </w:r>
    </w:p>
    <w:p w14:paraId="482F2F9C">
      <w:pPr>
        <w:spacing w:line="400" w:lineRule="exact"/>
        <w:ind w:firstLine="210" w:firstLineChars="100"/>
        <w:jc w:val="left"/>
        <w:rPr>
          <w:rFonts w:hint="eastAsia" w:ascii="Calibri" w:hAnsi="Calibri"/>
          <w:szCs w:val="21"/>
        </w:rPr>
      </w:pPr>
      <w:r>
        <w:rPr>
          <w:rFonts w:ascii="Calibri" w:hAnsi="Calibri"/>
          <w:szCs w:val="21"/>
        </w:rPr>
        <w:t>4</w:t>
      </w:r>
      <w:r>
        <w:rPr>
          <w:rFonts w:hint="eastAsia" w:ascii="Calibri" w:hAnsi="Calibri"/>
          <w:szCs w:val="21"/>
        </w:rPr>
        <w:t>．卫星信号及观测量</w:t>
      </w:r>
    </w:p>
    <w:p w14:paraId="233D97E3">
      <w:pPr>
        <w:spacing w:line="400" w:lineRule="exact"/>
        <w:ind w:firstLine="210" w:firstLineChars="100"/>
        <w:jc w:val="left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5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Calibri" w:hAnsi="Calibri"/>
          <w:szCs w:val="21"/>
        </w:rPr>
        <w:t>GPS观测误差源</w:t>
      </w:r>
    </w:p>
    <w:p w14:paraId="096C9859">
      <w:pPr>
        <w:spacing w:line="400" w:lineRule="exact"/>
        <w:ind w:firstLine="210" w:firstLineChars="1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6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Calibri" w:hAnsi="Calibri"/>
          <w:szCs w:val="21"/>
        </w:rPr>
        <w:t>G</w:t>
      </w:r>
      <w:r>
        <w:rPr>
          <w:rFonts w:ascii="Calibri" w:hAnsi="Calibri"/>
          <w:szCs w:val="21"/>
        </w:rPr>
        <w:t>PS</w:t>
      </w:r>
      <w:r>
        <w:rPr>
          <w:rFonts w:hint="eastAsia" w:ascii="Calibri" w:hAnsi="Calibri"/>
          <w:szCs w:val="21"/>
        </w:rPr>
        <w:t>静态定位原理</w:t>
      </w:r>
    </w:p>
    <w:p w14:paraId="79A153CC">
      <w:pPr>
        <w:spacing w:line="400" w:lineRule="exact"/>
        <w:ind w:firstLine="210" w:firstLineChars="100"/>
        <w:jc w:val="left"/>
        <w:rPr>
          <w:rFonts w:ascii="Calibri" w:hAnsi="Calibri"/>
          <w:szCs w:val="21"/>
        </w:rPr>
      </w:pPr>
      <w:r>
        <w:rPr>
          <w:rFonts w:hint="eastAsia" w:ascii="Calibri" w:hAnsi="Calibri"/>
          <w:szCs w:val="21"/>
        </w:rPr>
        <w:t>7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Calibri" w:hAnsi="Calibri"/>
          <w:szCs w:val="21"/>
        </w:rPr>
        <w:t>G</w:t>
      </w:r>
      <w:r>
        <w:rPr>
          <w:rFonts w:ascii="Calibri" w:hAnsi="Calibri"/>
          <w:szCs w:val="21"/>
        </w:rPr>
        <w:t>PS</w:t>
      </w:r>
      <w:r>
        <w:rPr>
          <w:rFonts w:hint="eastAsia" w:ascii="Calibri" w:hAnsi="Calibri"/>
          <w:szCs w:val="21"/>
        </w:rPr>
        <w:t>动态定位原理</w:t>
      </w:r>
    </w:p>
    <w:p w14:paraId="3B521448">
      <w:pPr>
        <w:spacing w:line="400" w:lineRule="exact"/>
        <w:ind w:firstLine="210" w:firstLineChars="100"/>
        <w:jc w:val="left"/>
        <w:rPr>
          <w:rFonts w:hint="eastAsia" w:ascii="Calibri" w:hAnsi="Calibri"/>
          <w:szCs w:val="21"/>
        </w:rPr>
      </w:pPr>
      <w:r>
        <w:rPr>
          <w:rFonts w:hint="eastAsia" w:ascii="Calibri" w:hAnsi="Calibri"/>
          <w:szCs w:val="21"/>
        </w:rPr>
        <w:t>8</w:t>
      </w:r>
      <w:r>
        <w:rPr>
          <w:rFonts w:hint="eastAsia"/>
          <w:color w:val="000000"/>
          <w:szCs w:val="21"/>
        </w:rPr>
        <w:t>．</w:t>
      </w:r>
      <w:r>
        <w:rPr>
          <w:rFonts w:hint="eastAsia" w:ascii="Calibri" w:hAnsi="Calibri"/>
          <w:szCs w:val="21"/>
        </w:rPr>
        <w:t>定位软件设计开发</w:t>
      </w:r>
    </w:p>
    <w:p w14:paraId="775C01DE">
      <w:pPr>
        <w:spacing w:line="400" w:lineRule="exact"/>
        <w:rPr>
          <w:rFonts w:hint="eastAsia" w:ascii="Calibri" w:hAnsi="宋体"/>
          <w:szCs w:val="21"/>
        </w:rPr>
      </w:pPr>
    </w:p>
    <w:p w14:paraId="1DF6CC8E">
      <w:pPr>
        <w:spacing w:line="400" w:lineRule="exact"/>
        <w:rPr>
          <w:rFonts w:hint="eastAsia" w:ascii="黑体" w:hAnsi="Calibri" w:eastAsia="黑体"/>
          <w:szCs w:val="21"/>
        </w:rPr>
      </w:pPr>
      <w:r>
        <w:rPr>
          <w:rFonts w:hint="eastAsia" w:ascii="黑体" w:hAnsi="宋体" w:eastAsia="黑体"/>
          <w:szCs w:val="21"/>
          <w:lang w:eastAsia="zh-Hans"/>
        </w:rPr>
        <w:t>四</w:t>
      </w:r>
      <w:r>
        <w:rPr>
          <w:rFonts w:hint="eastAsia" w:ascii="黑体" w:hAnsi="宋体" w:eastAsia="黑体"/>
          <w:szCs w:val="21"/>
        </w:rPr>
        <w:t>、考试方</w:t>
      </w:r>
      <w:r>
        <w:rPr>
          <w:rFonts w:ascii="黑体" w:hAnsi="宋体" w:eastAsia="黑体"/>
          <w:szCs w:val="21"/>
        </w:rPr>
        <w:t>式与分值</w:t>
      </w:r>
    </w:p>
    <w:p w14:paraId="642D4837">
      <w:pPr>
        <w:spacing w:line="400" w:lineRule="exact"/>
        <w:ind w:firstLine="210" w:firstLineChars="100"/>
        <w:rPr>
          <w:rFonts w:ascii="Calibri" w:hAnsi="Calibri"/>
          <w:szCs w:val="21"/>
        </w:rPr>
      </w:pPr>
      <w:r>
        <w:rPr>
          <w:rFonts w:ascii="Calibri" w:hAnsi="宋体"/>
          <w:szCs w:val="21"/>
        </w:rPr>
        <w:t>试卷满分为</w:t>
      </w:r>
      <w:r>
        <w:rPr>
          <w:rFonts w:ascii="Calibri" w:hAnsi="Calibri"/>
          <w:szCs w:val="21"/>
        </w:rPr>
        <w:t>150</w:t>
      </w:r>
      <w:r>
        <w:rPr>
          <w:rFonts w:ascii="Calibri" w:hAnsi="宋体"/>
          <w:szCs w:val="21"/>
        </w:rPr>
        <w:t>分，考试时间</w:t>
      </w:r>
      <w:r>
        <w:rPr>
          <w:rFonts w:ascii="Calibri" w:hAnsi="Calibri"/>
          <w:szCs w:val="21"/>
        </w:rPr>
        <w:t>180</w:t>
      </w:r>
      <w:r>
        <w:rPr>
          <w:rFonts w:ascii="Calibri" w:hAnsi="宋体"/>
          <w:szCs w:val="21"/>
        </w:rPr>
        <w:t>分钟。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32"/>
    <w:rsid w:val="0003337D"/>
    <w:rsid w:val="000413A4"/>
    <w:rsid w:val="00071E71"/>
    <w:rsid w:val="00090290"/>
    <w:rsid w:val="000E7934"/>
    <w:rsid w:val="000F49E6"/>
    <w:rsid w:val="00164B02"/>
    <w:rsid w:val="001728B9"/>
    <w:rsid w:val="00181924"/>
    <w:rsid w:val="0018468B"/>
    <w:rsid w:val="001B75AB"/>
    <w:rsid w:val="001E1567"/>
    <w:rsid w:val="00260C73"/>
    <w:rsid w:val="00266CA5"/>
    <w:rsid w:val="0027220A"/>
    <w:rsid w:val="00281274"/>
    <w:rsid w:val="002A5801"/>
    <w:rsid w:val="003E0DD9"/>
    <w:rsid w:val="00493650"/>
    <w:rsid w:val="004945B1"/>
    <w:rsid w:val="004C3660"/>
    <w:rsid w:val="004D3A6F"/>
    <w:rsid w:val="00521134"/>
    <w:rsid w:val="0058052E"/>
    <w:rsid w:val="005830FD"/>
    <w:rsid w:val="005D3F69"/>
    <w:rsid w:val="005F39D2"/>
    <w:rsid w:val="00626362"/>
    <w:rsid w:val="00646D81"/>
    <w:rsid w:val="00746243"/>
    <w:rsid w:val="00765442"/>
    <w:rsid w:val="0078401D"/>
    <w:rsid w:val="007B058D"/>
    <w:rsid w:val="007E5DD5"/>
    <w:rsid w:val="008107B3"/>
    <w:rsid w:val="00822257"/>
    <w:rsid w:val="008440DC"/>
    <w:rsid w:val="00857CDF"/>
    <w:rsid w:val="00890655"/>
    <w:rsid w:val="009068A7"/>
    <w:rsid w:val="00921DCD"/>
    <w:rsid w:val="0092497C"/>
    <w:rsid w:val="00974525"/>
    <w:rsid w:val="0099206E"/>
    <w:rsid w:val="009D3644"/>
    <w:rsid w:val="009E3383"/>
    <w:rsid w:val="009F41B3"/>
    <w:rsid w:val="00A44396"/>
    <w:rsid w:val="00A56014"/>
    <w:rsid w:val="00A83BE1"/>
    <w:rsid w:val="00AA17B9"/>
    <w:rsid w:val="00AA3605"/>
    <w:rsid w:val="00B0133A"/>
    <w:rsid w:val="00B013C5"/>
    <w:rsid w:val="00B138E2"/>
    <w:rsid w:val="00B3588F"/>
    <w:rsid w:val="00B76232"/>
    <w:rsid w:val="00B80055"/>
    <w:rsid w:val="00B91C1E"/>
    <w:rsid w:val="00C227F8"/>
    <w:rsid w:val="00C22A0D"/>
    <w:rsid w:val="00C4441F"/>
    <w:rsid w:val="00C55BBC"/>
    <w:rsid w:val="00C616DE"/>
    <w:rsid w:val="00C649EB"/>
    <w:rsid w:val="00C8419F"/>
    <w:rsid w:val="00CA4574"/>
    <w:rsid w:val="00CE0A97"/>
    <w:rsid w:val="00D1722D"/>
    <w:rsid w:val="00D3040E"/>
    <w:rsid w:val="00D563E8"/>
    <w:rsid w:val="00DA3EB4"/>
    <w:rsid w:val="00DC7BAE"/>
    <w:rsid w:val="00DE747B"/>
    <w:rsid w:val="00DF49A2"/>
    <w:rsid w:val="00E25E1F"/>
    <w:rsid w:val="00E346DC"/>
    <w:rsid w:val="00E6641F"/>
    <w:rsid w:val="00EB6B88"/>
    <w:rsid w:val="00EC12F6"/>
    <w:rsid w:val="00EC5D66"/>
    <w:rsid w:val="00F21543"/>
    <w:rsid w:val="00F522F9"/>
    <w:rsid w:val="00F67DD5"/>
    <w:rsid w:val="00F77F81"/>
    <w:rsid w:val="00F8747C"/>
    <w:rsid w:val="00FA20F9"/>
    <w:rsid w:val="00FD4E57"/>
    <w:rsid w:val="576D9E5D"/>
    <w:rsid w:val="6BDE765F"/>
    <w:rsid w:val="783072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SDU</Company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2023-08-25T14:48:00Z</dcterms:created>
  <dc:creator>山东大学研究生招生办公室;Wang Yu-Rong</dc:creator>
  <dc:description>山东大学2011年硕士研究生入学考试自命题考试大纲</dc:description>
  <cp:keywords>2011年硕士研究生入学考试考试大纲</cp:keywords>
  <cp:lastModifiedBy>vertesyuan</cp:lastModifiedBy>
  <dcterms:modified xsi:type="dcterms:W3CDTF">2024-10-11T00:57:37Z</dcterms:modified>
  <dc:title>山东大学研究生招生 “光学工程”学科《光学》课程考试内容范围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78030659F94541699B6311243F99E1F5_13</vt:lpwstr>
  </property>
</Properties>
</file>