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27" w:right="881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611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867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综合德语</w:t>
      </w:r>
    </w:p>
    <w:p>
      <w:pPr>
        <w:ind w:left="633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firstLine="640"/>
        <w:spacing w:before="262" w:line="373" w:lineRule="auto"/>
        <w:rPr/>
      </w:pPr>
      <w:r>
        <w:rPr>
          <w:spacing w:val="7"/>
        </w:rPr>
        <w:t>综合德语是[050211]外国语言学及应用语言学（德</w:t>
      </w:r>
      <w:r>
        <w:rPr>
          <w:spacing w:val="6"/>
        </w:rPr>
        <w:t>语方向）</w:t>
      </w:r>
      <w:r>
        <w:rPr/>
        <w:t xml:space="preserve"> </w:t>
      </w:r>
      <w:r>
        <w:rPr>
          <w:spacing w:val="4"/>
        </w:rPr>
        <w:t>专业硕士生入学考试的业务课。考试对象为参加[050211]外国语</w:t>
      </w:r>
      <w:r>
        <w:rPr>
          <w:spacing w:val="9"/>
        </w:rPr>
        <w:t xml:space="preserve"> </w:t>
      </w:r>
      <w:r>
        <w:rPr>
          <w:spacing w:val="8"/>
        </w:rPr>
        <w:t>言学及应用语言学（德语方向）专业</w:t>
      </w:r>
      <w:r>
        <w:rPr>
          <w:spacing w:val="-50"/>
        </w:rPr>
        <w:t xml:space="preserve"> </w:t>
      </w:r>
      <w:r>
        <w:rPr>
          <w:spacing w:val="8"/>
        </w:rPr>
        <w:t>2025</w:t>
      </w:r>
      <w:r>
        <w:rPr>
          <w:spacing w:val="-45"/>
        </w:rPr>
        <w:t xml:space="preserve"> </w:t>
      </w:r>
      <w:r>
        <w:rPr>
          <w:spacing w:val="8"/>
        </w:rPr>
        <w:t>年全国硕士研究生入</w:t>
      </w:r>
      <w:r>
        <w:rPr/>
        <w:t xml:space="preserve"> </w:t>
      </w:r>
      <w:r>
        <w:rPr>
          <w:spacing w:val="5"/>
        </w:rPr>
        <w:t>学考试的准考考生。</w:t>
      </w:r>
    </w:p>
    <w:p>
      <w:pPr>
        <w:ind w:left="633"/>
        <w:spacing w:before="51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1"/>
        <w:spacing w:before="261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1"/>
        <w:spacing w:before="260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34"/>
        <w:spacing w:before="255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left="641"/>
        <w:spacing w:before="258" w:line="228" w:lineRule="auto"/>
        <w:outlineLvl w:val="1"/>
        <w:rPr/>
      </w:pPr>
      <w:r>
        <w:rPr>
          <w:spacing w:val="6"/>
        </w:rPr>
        <w:t>（一）德语语言学</w:t>
      </w:r>
    </w:p>
    <w:p>
      <w:pPr>
        <w:pStyle w:val="BodyText"/>
        <w:ind w:left="650"/>
        <w:spacing w:before="258" w:line="226" w:lineRule="auto"/>
        <w:rPr/>
      </w:pPr>
      <w:r>
        <w:rPr>
          <w:spacing w:val="7"/>
        </w:rPr>
        <w:t>1.</w:t>
      </w:r>
      <w:r>
        <w:rPr>
          <w:spacing w:val="7"/>
        </w:rPr>
        <w:t xml:space="preserve"> </w:t>
      </w:r>
      <w:r>
        <w:rPr>
          <w:spacing w:val="7"/>
        </w:rPr>
        <w:t>语言的性质、语言的特点和语言的功能</w:t>
      </w:r>
    </w:p>
    <w:p>
      <w:pPr>
        <w:pStyle w:val="BodyText"/>
        <w:ind w:left="630"/>
        <w:spacing w:before="259" w:line="228" w:lineRule="auto"/>
        <w:rPr/>
      </w:pPr>
      <w:r>
        <w:rPr>
          <w:spacing w:val="8"/>
        </w:rPr>
        <w:t>2.</w:t>
      </w:r>
      <w:r>
        <w:rPr>
          <w:spacing w:val="8"/>
        </w:rPr>
        <w:t xml:space="preserve"> </w:t>
      </w:r>
      <w:r>
        <w:rPr>
          <w:spacing w:val="8"/>
        </w:rPr>
        <w:t>语言学的定义、研究范围和语言学的主要分支</w:t>
      </w:r>
    </w:p>
    <w:p>
      <w:pPr>
        <w:pStyle w:val="BodyText"/>
        <w:ind w:left="633"/>
        <w:spacing w:before="258" w:line="228" w:lineRule="auto"/>
        <w:rPr/>
      </w:pPr>
      <w:r>
        <w:rPr>
          <w:spacing w:val="7"/>
        </w:rPr>
        <w:t>3.</w:t>
      </w:r>
      <w:r>
        <w:rPr>
          <w:spacing w:val="7"/>
        </w:rPr>
        <w:t xml:space="preserve"> </w:t>
      </w:r>
      <w:r>
        <w:rPr>
          <w:spacing w:val="7"/>
        </w:rPr>
        <w:t>德语语音学与音系学的基本概念</w:t>
      </w:r>
    </w:p>
    <w:p>
      <w:pPr>
        <w:pStyle w:val="BodyText"/>
        <w:ind w:left="625"/>
        <w:spacing w:before="258" w:line="228" w:lineRule="auto"/>
        <w:rPr/>
      </w:pPr>
      <w:r>
        <w:rPr>
          <w:spacing w:val="8"/>
        </w:rPr>
        <w:t>4.</w:t>
      </w:r>
      <w:r>
        <w:rPr>
          <w:spacing w:val="8"/>
        </w:rPr>
        <w:t xml:space="preserve"> </w:t>
      </w:r>
      <w:r>
        <w:rPr>
          <w:spacing w:val="8"/>
        </w:rPr>
        <w:t>词汇学、语义学以及句法学的基本概念</w:t>
      </w:r>
    </w:p>
    <w:p>
      <w:pPr>
        <w:pStyle w:val="BodyText"/>
        <w:ind w:left="633"/>
        <w:spacing w:before="255" w:line="229" w:lineRule="auto"/>
        <w:rPr/>
      </w:pPr>
      <w:r>
        <w:rPr>
          <w:spacing w:val="4"/>
        </w:rPr>
        <w:t>5.</w:t>
      </w:r>
      <w:r>
        <w:rPr>
          <w:spacing w:val="34"/>
        </w:rPr>
        <w:t xml:space="preserve"> </w:t>
      </w:r>
      <w:r>
        <w:rPr>
          <w:spacing w:val="4"/>
        </w:rPr>
        <w:t>德语的历史与演变</w:t>
      </w:r>
    </w:p>
    <w:p>
      <w:pPr>
        <w:pStyle w:val="BodyText"/>
        <w:ind w:left="629"/>
        <w:spacing w:before="257" w:line="227" w:lineRule="auto"/>
        <w:rPr/>
      </w:pPr>
      <w:r>
        <w:rPr>
          <w:spacing w:val="8"/>
        </w:rPr>
        <w:t>6.</w:t>
      </w:r>
      <w:r>
        <w:rPr>
          <w:spacing w:val="8"/>
        </w:rPr>
        <w:t xml:space="preserve"> </w:t>
      </w:r>
      <w:r>
        <w:rPr>
          <w:spacing w:val="8"/>
        </w:rPr>
        <w:t>语言与认知、语言与思维之间的关系</w:t>
      </w:r>
    </w:p>
    <w:p>
      <w:pPr>
        <w:pStyle w:val="BodyText"/>
        <w:ind w:left="634"/>
        <w:spacing w:before="259" w:line="229" w:lineRule="auto"/>
        <w:rPr/>
      </w:pPr>
      <w:r>
        <w:rPr>
          <w:spacing w:val="8"/>
        </w:rPr>
        <w:t>7.</w:t>
      </w:r>
      <w:r>
        <w:rPr>
          <w:spacing w:val="8"/>
        </w:rPr>
        <w:t xml:space="preserve"> </w:t>
      </w:r>
      <w:r>
        <w:rPr>
          <w:spacing w:val="8"/>
        </w:rPr>
        <w:t>语用学理论，语境与意义之间的关系</w:t>
      </w:r>
    </w:p>
    <w:p>
      <w:pPr>
        <w:pStyle w:val="BodyText"/>
        <w:ind w:left="628"/>
        <w:spacing w:before="254" w:line="228" w:lineRule="auto"/>
        <w:rPr/>
      </w:pPr>
      <w:r>
        <w:rPr>
          <w:spacing w:val="7"/>
        </w:rPr>
        <w:t>8.</w:t>
      </w:r>
      <w:r>
        <w:rPr>
          <w:spacing w:val="7"/>
        </w:rPr>
        <w:t xml:space="preserve"> </w:t>
      </w:r>
      <w:r>
        <w:rPr>
          <w:spacing w:val="7"/>
        </w:rPr>
        <w:t>主要语言学家的基本观点</w:t>
      </w:r>
    </w:p>
    <w:p>
      <w:pPr>
        <w:spacing w:line="228" w:lineRule="auto"/>
        <w:sectPr>
          <w:pgSz w:w="11906" w:h="16839"/>
          <w:pgMar w:top="1431" w:right="1441" w:bottom="0" w:left="1556" w:header="0" w:footer="0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45"/>
        <w:spacing w:before="101" w:line="228" w:lineRule="auto"/>
        <w:outlineLvl w:val="1"/>
        <w:rPr/>
      </w:pPr>
      <w:r>
        <w:rPr>
          <w:spacing w:val="7"/>
        </w:rPr>
        <w:t>（二）德国历史与文化</w:t>
      </w:r>
    </w:p>
    <w:p>
      <w:pPr>
        <w:pStyle w:val="BodyText"/>
        <w:ind w:right="44"/>
        <w:spacing w:before="258" w:line="226" w:lineRule="auto"/>
        <w:jc w:val="right"/>
        <w:rPr/>
      </w:pPr>
      <w:r>
        <w:rPr>
          <w:spacing w:val="8"/>
        </w:rPr>
        <w:t>1.</w:t>
      </w:r>
      <w:r>
        <w:rPr>
          <w:spacing w:val="8"/>
        </w:rPr>
        <w:t xml:space="preserve"> </w:t>
      </w:r>
      <w:r>
        <w:rPr>
          <w:spacing w:val="8"/>
        </w:rPr>
        <w:t>德国简史与德国文化简史：法兰克帝国时期至当代德国</w:t>
      </w:r>
    </w:p>
    <w:p>
      <w:pPr>
        <w:pStyle w:val="BodyText"/>
        <w:ind w:left="11" w:right="3" w:firstLine="623"/>
        <w:spacing w:before="259" w:line="305" w:lineRule="auto"/>
        <w:rPr/>
      </w:pPr>
      <w:r>
        <w:rPr>
          <w:spacing w:val="8"/>
        </w:rPr>
        <w:t>2.</w:t>
      </w:r>
      <w:r>
        <w:rPr>
          <w:spacing w:val="71"/>
        </w:rPr>
        <w:t xml:space="preserve"> </w:t>
      </w:r>
      <w:r>
        <w:rPr>
          <w:spacing w:val="8"/>
        </w:rPr>
        <w:t>当代德国国情：德国的地理、教育、政治、经济和文化</w:t>
      </w:r>
      <w:r>
        <w:rPr/>
        <w:t xml:space="preserve"> </w:t>
      </w:r>
      <w:r>
        <w:rPr/>
        <w:t>等</w:t>
      </w:r>
    </w:p>
    <w:p>
      <w:pPr>
        <w:pStyle w:val="BodyText"/>
        <w:ind w:left="637"/>
        <w:spacing w:before="255" w:line="228" w:lineRule="auto"/>
        <w:rPr/>
      </w:pPr>
      <w:r>
        <w:rPr>
          <w:spacing w:val="2"/>
        </w:rPr>
        <w:t>3.</w:t>
      </w:r>
      <w:r>
        <w:rPr>
          <w:spacing w:val="54"/>
        </w:rPr>
        <w:t xml:space="preserve"> </w:t>
      </w:r>
      <w:r>
        <w:rPr>
          <w:spacing w:val="2"/>
        </w:rPr>
        <w:t>欧盟与欧洲一体化</w:t>
      </w:r>
    </w:p>
    <w:p>
      <w:pPr>
        <w:pStyle w:val="BodyText"/>
        <w:ind w:left="649" w:right="4525" w:hanging="20"/>
        <w:spacing w:before="256" w:line="304" w:lineRule="auto"/>
        <w:rPr>
          <w:rFonts w:ascii="SimHei" w:hAnsi="SimHei" w:eastAsia="SimHei" w:cs="SimHei"/>
        </w:rPr>
      </w:pPr>
      <w:r>
        <w:rPr>
          <w:spacing w:val="3"/>
        </w:rPr>
        <w:t>4.</w:t>
      </w:r>
      <w:r>
        <w:rPr>
          <w:spacing w:val="67"/>
        </w:rPr>
        <w:t xml:space="preserve"> </w:t>
      </w:r>
      <w:r>
        <w:rPr>
          <w:spacing w:val="3"/>
        </w:rPr>
        <w:t>中德两国的交流与合作</w:t>
      </w:r>
      <w:r>
        <w:rPr/>
        <w:t xml:space="preserve"> </w:t>
      </w:r>
      <w:r>
        <w:rPr>
          <w:rFonts w:ascii="SimHei" w:hAnsi="SimHei" w:eastAsia="SimHei" w:cs="SimHei"/>
          <w:spacing w:val="3"/>
        </w:rPr>
        <w:t>附件</w:t>
      </w:r>
      <w:r>
        <w:rPr>
          <w:rFonts w:ascii="SimHei" w:hAnsi="SimHei" w:eastAsia="SimHei" w:cs="SimHei"/>
          <w:spacing w:val="-44"/>
        </w:rPr>
        <w:t xml:space="preserve"> </w:t>
      </w:r>
      <w:r>
        <w:rPr>
          <w:rFonts w:ascii="SimHei" w:hAnsi="SimHei" w:eastAsia="SimHei" w:cs="SimHei"/>
          <w:spacing w:val="3"/>
        </w:rPr>
        <w:t>1：试题导语参考</w:t>
      </w:r>
    </w:p>
    <w:p>
      <w:pPr>
        <w:pStyle w:val="BodyText"/>
        <w:ind w:left="645"/>
        <w:spacing w:before="261" w:line="226" w:lineRule="auto"/>
        <w:rPr/>
      </w:pPr>
      <w:r>
        <w:rPr>
          <w:spacing w:val="2"/>
        </w:rPr>
        <w:t>一、简答题（4</w:t>
      </w:r>
      <w:r>
        <w:rPr>
          <w:spacing w:val="-48"/>
        </w:rPr>
        <w:t xml:space="preserve"> </w:t>
      </w:r>
      <w:r>
        <w:rPr>
          <w:spacing w:val="2"/>
        </w:rPr>
        <w:t>小题，共</w:t>
      </w:r>
      <w:r>
        <w:rPr>
          <w:spacing w:val="-62"/>
        </w:rPr>
        <w:t xml:space="preserve"> </w:t>
      </w:r>
      <w:r>
        <w:rPr>
          <w:spacing w:val="2"/>
        </w:rPr>
        <w:t>60</w:t>
      </w:r>
      <w:r>
        <w:rPr>
          <w:spacing w:val="-49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51"/>
        <w:spacing w:before="259" w:line="229" w:lineRule="auto"/>
        <w:rPr/>
      </w:pPr>
      <w:r>
        <w:rPr>
          <w:spacing w:val="2"/>
        </w:rPr>
        <w:t>二、论述题（3</w:t>
      </w:r>
      <w:r>
        <w:rPr>
          <w:spacing w:val="-52"/>
        </w:rPr>
        <w:t xml:space="preserve"> </w:t>
      </w:r>
      <w:r>
        <w:rPr>
          <w:spacing w:val="2"/>
        </w:rPr>
        <w:t>小题，共</w:t>
      </w:r>
      <w:r>
        <w:rPr>
          <w:spacing w:val="-63"/>
        </w:rPr>
        <w:t xml:space="preserve"> </w:t>
      </w:r>
      <w:r>
        <w:rPr>
          <w:spacing w:val="2"/>
        </w:rPr>
        <w:t>90</w:t>
      </w:r>
      <w:r>
        <w:rPr>
          <w:spacing w:val="-50"/>
        </w:rPr>
        <w:t xml:space="preserve"> </w:t>
      </w:r>
      <w:r>
        <w:rPr>
          <w:spacing w:val="2"/>
        </w:rPr>
        <w:t>分）</w:t>
      </w:r>
    </w:p>
    <w:p>
      <w:pPr>
        <w:pStyle w:val="BodyText"/>
        <w:ind w:left="649" w:right="2766"/>
        <w:spacing w:before="255" w:line="366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right="3" w:firstLine="572"/>
        <w:spacing w:before="52" w:line="366" w:lineRule="auto"/>
        <w:rPr/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2074523</wp:posOffset>
            </wp:positionH>
            <wp:positionV relativeFrom="paragraph">
              <wp:posOffset>319531</wp:posOffset>
            </wp:positionV>
            <wp:extent cx="1505711" cy="201625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05711" cy="201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1.</w:t>
      </w:r>
      <w:r>
        <w:rPr>
          <w:spacing w:val="11"/>
        </w:rPr>
        <w:t xml:space="preserve"> </w:t>
      </w:r>
      <w:r>
        <w:rPr>
          <w:spacing w:val="11"/>
        </w:rPr>
        <w:t>王京平.</w:t>
      </w:r>
      <w:r>
        <w:rPr>
          <w:spacing w:val="11"/>
        </w:rPr>
        <w:t xml:space="preserve"> </w:t>
      </w:r>
      <w:r>
        <w:rPr>
          <w:spacing w:val="11"/>
        </w:rPr>
        <w:t>德语语言学教程.</w:t>
      </w:r>
      <w:r>
        <w:rPr>
          <w:spacing w:val="42"/>
        </w:rPr>
        <w:t xml:space="preserve"> </w:t>
      </w:r>
      <w:r>
        <w:rPr>
          <w:spacing w:val="11"/>
        </w:rPr>
        <w:t>北京：</w:t>
      </w:r>
      <w:r>
        <w:rPr>
          <w:spacing w:val="10"/>
        </w:rPr>
        <w:t>外语教学与研究出版</w:t>
      </w:r>
      <w:r>
        <w:rPr/>
        <w:t xml:space="preserve"> </w:t>
      </w:r>
      <w:r>
        <w:rPr/>
        <w:t>社,</w:t>
      </w:r>
      <w:r>
        <w:rPr>
          <w:spacing w:val="24"/>
        </w:rPr>
        <w:t xml:space="preserve"> </w:t>
      </w:r>
      <w:r>
        <w:rPr/>
        <w:t>2018.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spacing w:before="101" w:line="228" w:lineRule="auto"/>
        <w:jc w:val="right"/>
        <w:rPr/>
      </w:pPr>
      <w:r>
        <w:rPr>
          <w:spacing w:val="5"/>
        </w:rPr>
        <w:t>2.</w:t>
      </w:r>
      <w:r>
        <w:rPr>
          <w:spacing w:val="5"/>
        </w:rPr>
        <w:t xml:space="preserve"> </w:t>
      </w:r>
      <w:r>
        <w:rPr>
          <w:spacing w:val="5"/>
        </w:rPr>
        <w:t>过文英.</w:t>
      </w:r>
      <w:r>
        <w:rPr>
          <w:spacing w:val="5"/>
        </w:rPr>
        <w:t xml:space="preserve"> </w:t>
      </w:r>
      <w:r>
        <w:rPr>
          <w:spacing w:val="5"/>
        </w:rPr>
        <w:t>德国概况.</w:t>
      </w:r>
      <w:r>
        <w:rPr>
          <w:spacing w:val="32"/>
        </w:rPr>
        <w:t xml:space="preserve"> </w:t>
      </w:r>
      <w:r>
        <w:rPr>
          <w:spacing w:val="5"/>
        </w:rPr>
        <w:t>上海：上海外语教育出版社,</w:t>
      </w:r>
      <w:r>
        <w:rPr>
          <w:spacing w:val="-59"/>
        </w:rPr>
        <w:t xml:space="preserve"> </w:t>
      </w:r>
      <w:r>
        <w:rPr>
          <w:spacing w:val="5"/>
        </w:rPr>
        <w:t>2009.</w:t>
      </w:r>
    </w:p>
    <w:p>
      <w:pPr>
        <w:ind w:firstLine="3458"/>
        <w:spacing w:before="30" w:line="3118" w:lineRule="exact"/>
        <w:rPr/>
      </w:pPr>
      <w:r>
        <w:rPr>
          <w:position w:val="-62"/>
        </w:rPr>
        <w:drawing>
          <wp:inline distT="0" distB="0" distL="0" distR="0">
            <wp:extent cx="1374647" cy="197967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74647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18" w:lineRule="exact"/>
        <w:sectPr>
          <w:headerReference w:type="default" r:id="rId1"/>
          <w:pgSz w:w="11906" w:h="16839"/>
          <w:pgMar w:top="400" w:right="1529" w:bottom="0" w:left="1552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spacing w:before="101" w:line="226" w:lineRule="auto"/>
        <w:jc w:val="right"/>
        <w:rPr/>
      </w:pPr>
      <w:r>
        <w:rPr>
          <w:spacing w:val="6"/>
        </w:rPr>
        <w:t>3.</w:t>
      </w:r>
      <w:r>
        <w:rPr>
          <w:spacing w:val="6"/>
        </w:rPr>
        <w:t xml:space="preserve"> </w:t>
      </w:r>
      <w:r>
        <w:rPr>
          <w:spacing w:val="6"/>
        </w:rPr>
        <w:t>威廉</w:t>
      </w:r>
      <w:r>
        <w:rPr>
          <w:spacing w:val="-22"/>
        </w:rPr>
        <w:t xml:space="preserve"> </w:t>
      </w:r>
      <w:r>
        <w:rPr>
          <w:spacing w:val="6"/>
        </w:rPr>
        <w:t>·</w:t>
      </w:r>
      <w:r>
        <w:rPr>
          <w:spacing w:val="-127"/>
        </w:rPr>
        <w:t xml:space="preserve"> </w:t>
      </w:r>
      <w:r>
        <w:rPr>
          <w:spacing w:val="6"/>
        </w:rPr>
        <w:t>格斯曼.</w:t>
      </w:r>
      <w:r>
        <w:rPr>
          <w:spacing w:val="6"/>
        </w:rPr>
        <w:t xml:space="preserve"> </w:t>
      </w:r>
      <w:r>
        <w:rPr>
          <w:spacing w:val="6"/>
        </w:rPr>
        <w:t>德国文化简史.</w:t>
      </w:r>
      <w:r>
        <w:rPr>
          <w:spacing w:val="29"/>
        </w:rPr>
        <w:t xml:space="preserve"> </w:t>
      </w:r>
      <w:r>
        <w:rPr>
          <w:spacing w:val="6"/>
        </w:rPr>
        <w:t>广西：广西师范大学出</w:t>
      </w:r>
    </w:p>
    <w:p>
      <w:pPr>
        <w:pStyle w:val="BodyText"/>
        <w:spacing w:before="260" w:line="185" w:lineRule="auto"/>
        <w:rPr/>
      </w:pPr>
      <w:r>
        <w:rPr>
          <w:spacing w:val="2"/>
        </w:rPr>
        <w:t>版社,</w:t>
      </w:r>
      <w:r>
        <w:rPr>
          <w:spacing w:val="22"/>
        </w:rPr>
        <w:t xml:space="preserve"> </w:t>
      </w:r>
      <w:r>
        <w:rPr>
          <w:spacing w:val="2"/>
        </w:rPr>
        <w:t>2017.</w:t>
      </w:r>
    </w:p>
    <w:p>
      <w:pPr>
        <w:ind w:firstLine="3182"/>
        <w:spacing w:line="3387" w:lineRule="exact"/>
        <w:rPr/>
      </w:pPr>
      <w:r>
        <w:rPr>
          <w:position w:val="-67"/>
        </w:rPr>
        <w:drawing>
          <wp:inline distT="0" distB="0" distL="0" distR="0">
            <wp:extent cx="1552955" cy="215096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2955" cy="215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7"/>
        <w:spacing w:before="142" w:line="227" w:lineRule="auto"/>
        <w:rPr/>
      </w:pPr>
      <w:r>
        <w:rPr>
          <w:b/>
          <w:bCs/>
          <w:spacing w:val="-6"/>
        </w:rPr>
        <w:t>以上信息仅供参考</w:t>
      </w:r>
    </w:p>
    <w:sectPr>
      <w:headerReference w:type="default" r:id="rId4"/>
      <w:pgSz w:w="11906" w:h="16839"/>
      <w:pgMar w:top="400" w:right="1533" w:bottom="0" w:left="154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3.jpeg"/><Relationship Id="rId4" Type="http://schemas.openxmlformats.org/officeDocument/2006/relationships/header" Target="header2.xml"/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2024-10-10T17:27:41</vt:filetime>
  </property>
</Properties>
</file>