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C43C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25A8B09C">
      <w:pPr>
        <w:spacing w:line="500" w:lineRule="exact"/>
        <w:jc w:val="center"/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学院：马克思主义学院       加试科目名称：思想政治教育方法论</w:t>
      </w:r>
    </w:p>
    <w:p w14:paraId="7A9A7F9D">
      <w:pPr>
        <w:spacing w:before="156" w:beforeLines="50" w:line="40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一、思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想政治教育方法论及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其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体系构建</w:t>
      </w:r>
    </w:p>
    <w:p w14:paraId="6A5702DE">
      <w:pPr>
        <w:spacing w:line="400" w:lineRule="exact"/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1.思想政治教育方法论的研究对象</w:t>
      </w:r>
    </w:p>
    <w:p w14:paraId="0A4271C3">
      <w:pPr>
        <w:spacing w:line="400" w:lineRule="exact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  <w:lang w:val="en-US" w:eastAsia="zh-CN"/>
        </w:rPr>
        <w:t>思想政治教育方法论的理论基础与知识借鉴</w:t>
      </w:r>
    </w:p>
    <w:p w14:paraId="051F48B8">
      <w:pPr>
        <w:spacing w:line="400" w:lineRule="exact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3.思想政治教育方法</w:t>
      </w:r>
      <w:r>
        <w:rPr>
          <w:rFonts w:hint="eastAsia" w:ascii="宋体" w:hAnsi="宋体"/>
          <w:color w:val="000000"/>
          <w:sz w:val="24"/>
          <w:lang w:val="en-US" w:eastAsia="zh-CN"/>
        </w:rPr>
        <w:t>论的功能与特点</w:t>
      </w:r>
    </w:p>
    <w:p w14:paraId="351A65E0">
      <w:pPr>
        <w:spacing w:line="400" w:lineRule="exact"/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4.思想政治教育方法论的体系结构</w:t>
      </w:r>
    </w:p>
    <w:p w14:paraId="41583806">
      <w:pPr>
        <w:spacing w:line="400" w:lineRule="exact"/>
        <w:jc w:val="left"/>
        <w:rPr>
          <w:rFonts w:hint="default" w:eastAsia="黑体"/>
          <w:color w:val="000000"/>
          <w:szCs w:val="20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二、思想政治教育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方法的历史发展</w:t>
      </w:r>
    </w:p>
    <w:p w14:paraId="16601A98">
      <w:pPr>
        <w:spacing w:line="400" w:lineRule="exact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1．</w:t>
      </w:r>
      <w:r>
        <w:rPr>
          <w:rFonts w:hint="eastAsia" w:ascii="宋体" w:hAnsi="宋体"/>
          <w:color w:val="000000"/>
          <w:sz w:val="24"/>
          <w:lang w:val="en-US" w:eastAsia="zh-CN"/>
        </w:rPr>
        <w:t>中国古代思想政治教育方法</w:t>
      </w:r>
    </w:p>
    <w:p w14:paraId="62579431">
      <w:pPr>
        <w:spacing w:line="400" w:lineRule="exact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2．</w:t>
      </w:r>
      <w:r>
        <w:rPr>
          <w:rFonts w:hint="eastAsia" w:ascii="宋体" w:hAnsi="宋体"/>
          <w:color w:val="000000"/>
          <w:sz w:val="24"/>
          <w:lang w:val="en-US" w:eastAsia="zh-CN"/>
        </w:rPr>
        <w:t>西方国家思想政治教育方法</w:t>
      </w:r>
    </w:p>
    <w:p w14:paraId="6AD3023A">
      <w:pPr>
        <w:spacing w:line="400" w:lineRule="exact"/>
        <w:jc w:val="left"/>
        <w:rPr>
          <w:rFonts w:hint="default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三、思想政治教育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方法的继承与改革</w:t>
      </w:r>
    </w:p>
    <w:p w14:paraId="58CE48FD">
      <w:pPr>
        <w:spacing w:line="400" w:lineRule="exact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1．</w:t>
      </w:r>
      <w:r>
        <w:rPr>
          <w:rFonts w:hint="eastAsia" w:ascii="宋体" w:hAnsi="宋体"/>
          <w:color w:val="000000"/>
          <w:sz w:val="24"/>
          <w:lang w:val="en-US" w:eastAsia="zh-CN"/>
        </w:rPr>
        <w:t>坚持继承与改革的统一</w:t>
      </w:r>
    </w:p>
    <w:p w14:paraId="11541120">
      <w:pPr>
        <w:spacing w:line="400" w:lineRule="exact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2．</w:t>
      </w:r>
      <w:r>
        <w:rPr>
          <w:rFonts w:hint="eastAsia" w:ascii="宋体" w:hAnsi="宋体"/>
          <w:color w:val="000000"/>
          <w:sz w:val="24"/>
          <w:lang w:val="en-US" w:eastAsia="zh-CN"/>
        </w:rPr>
        <w:t>继承党的思想政治教育方法</w:t>
      </w:r>
    </w:p>
    <w:p w14:paraId="1E4C6869">
      <w:pPr>
        <w:spacing w:line="400" w:lineRule="exact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3. </w:t>
      </w:r>
      <w:r>
        <w:rPr>
          <w:rFonts w:hint="eastAsia" w:ascii="宋体" w:hAnsi="宋体"/>
          <w:color w:val="000000"/>
          <w:sz w:val="24"/>
          <w:lang w:val="en-US" w:eastAsia="zh-CN"/>
        </w:rPr>
        <w:t>新时期思想政治教育方法的改革创新</w:t>
      </w:r>
    </w:p>
    <w:p w14:paraId="5207BF08">
      <w:pPr>
        <w:spacing w:line="400" w:lineRule="exact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/>
          <w:color w:val="000000"/>
          <w:sz w:val="24"/>
          <w:lang w:val="en-US" w:eastAsia="zh-CN"/>
        </w:rPr>
        <w:t>新时代思想政治教育方法的发展</w:t>
      </w:r>
    </w:p>
    <w:p w14:paraId="43D840F2">
      <w:pPr>
        <w:spacing w:line="400" w:lineRule="exact"/>
        <w:jc w:val="lef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四、思想政治教育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信息的获取方法</w:t>
      </w:r>
    </w:p>
    <w:p w14:paraId="78838C87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获取思想政治教育信息的途径和时机</w:t>
      </w:r>
    </w:p>
    <w:p w14:paraId="461DAF47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社会调查方法</w:t>
      </w:r>
    </w:p>
    <w:p w14:paraId="59D421A1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观察体验方法</w:t>
      </w:r>
    </w:p>
    <w:p w14:paraId="5E688C95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 心理测试方法</w:t>
      </w:r>
    </w:p>
    <w:p w14:paraId="1CFF7683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5. 思想政治教育信息的预测方法</w:t>
      </w:r>
    </w:p>
    <w:p w14:paraId="53D6ACED">
      <w:pPr>
        <w:spacing w:line="400" w:lineRule="exact"/>
        <w:jc w:val="lef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</w:rPr>
        <w:t>五、思想政治教育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信息的分析方法</w:t>
      </w:r>
    </w:p>
    <w:p w14:paraId="6E61B61F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思想政治教育信息的分析和优化</w:t>
      </w:r>
    </w:p>
    <w:p w14:paraId="04C57DA2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思想政治教育信息分析的基本方法</w:t>
      </w:r>
    </w:p>
    <w:p w14:paraId="7B8F60E9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六、思想政治教育的决策方法</w:t>
      </w:r>
    </w:p>
    <w:p w14:paraId="40952E6E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思想政治教育决策的作用和特点</w:t>
      </w:r>
    </w:p>
    <w:p w14:paraId="4E3BB401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思想政治教育决策的类型和方法</w:t>
      </w:r>
    </w:p>
    <w:p w14:paraId="404ED75E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思想政治教育决策的程序</w:t>
      </w:r>
    </w:p>
    <w:p w14:paraId="05737A18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七、思想政治教育的基本途径与方法</w:t>
      </w:r>
    </w:p>
    <w:p w14:paraId="5312FA51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理论教育途径和方法</w:t>
      </w:r>
    </w:p>
    <w:p w14:paraId="7F479FD8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实践教育途径和方法</w:t>
      </w:r>
    </w:p>
    <w:p w14:paraId="3656B7DD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批评与自我批评的方法</w:t>
      </w:r>
    </w:p>
    <w:p w14:paraId="4A252B9D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 基本途径的相互关系和整体作用</w:t>
      </w:r>
    </w:p>
    <w:p w14:paraId="3B6DFB91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八、思想政治教育的一般方法</w:t>
      </w:r>
    </w:p>
    <w:p w14:paraId="423CB059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疏导教育法</w:t>
      </w:r>
    </w:p>
    <w:p w14:paraId="6B90299F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比较教育法</w:t>
      </w:r>
    </w:p>
    <w:p w14:paraId="7A6EDC42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典型教育法</w:t>
      </w:r>
    </w:p>
    <w:p w14:paraId="546C3370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 自我教育法</w:t>
      </w:r>
    </w:p>
    <w:p w14:paraId="0D3A73A8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5. 激励、感染教育法</w:t>
      </w:r>
    </w:p>
    <w:p w14:paraId="73C56453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九、思想政治教育载体与隐性思想政治教育方法</w:t>
      </w:r>
    </w:p>
    <w:p w14:paraId="60B5093A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思想政治教育载体与隐性思想政治教育方法概念</w:t>
      </w:r>
    </w:p>
    <w:p w14:paraId="7E6AB0CF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活动载体与寓教于行方法</w:t>
      </w:r>
    </w:p>
    <w:p w14:paraId="7BB7324E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文化载体与寓教于境方式</w:t>
      </w:r>
    </w:p>
    <w:p w14:paraId="7E691A8E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 传媒载体与寓教于情方式</w:t>
      </w:r>
    </w:p>
    <w:p w14:paraId="0FF460D3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5. 管理载体与寓教于管方式</w:t>
      </w:r>
    </w:p>
    <w:p w14:paraId="68A91171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十、网络思想政治教育方法</w:t>
      </w:r>
    </w:p>
    <w:p w14:paraId="297A4F8F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网络思想政治教育方法及特点</w:t>
      </w:r>
    </w:p>
    <w:p w14:paraId="267BF6AB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网络思想政治教育的原则与具体方式</w:t>
      </w:r>
    </w:p>
    <w:p w14:paraId="30A37575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网络舆情的掌握与引导方法</w:t>
      </w:r>
    </w:p>
    <w:p w14:paraId="67724EA7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 网络思想政治教育方法创新发展</w:t>
      </w:r>
    </w:p>
    <w:p w14:paraId="135B40B2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十一、思想政治教育的特殊方法</w:t>
      </w:r>
    </w:p>
    <w:p w14:paraId="178ACEA5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预防教育法</w:t>
      </w:r>
    </w:p>
    <w:p w14:paraId="16B31A1B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心理疏导与心理危机干预</w:t>
      </w:r>
    </w:p>
    <w:p w14:paraId="04E75754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思想转化方法</w:t>
      </w:r>
    </w:p>
    <w:p w14:paraId="0A0967AA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 冲突调解法</w:t>
      </w:r>
    </w:p>
    <w:p w14:paraId="52975114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十二、思想政治教育的综合方法</w:t>
      </w:r>
    </w:p>
    <w:p w14:paraId="59A6B2E6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综合教育的必要性和作用</w:t>
      </w:r>
    </w:p>
    <w:p w14:paraId="249F11A4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综合教育的主要方式</w:t>
      </w:r>
    </w:p>
    <w:p w14:paraId="4DCE3D2C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思想政治教育的纵向综合与良性循环</w:t>
      </w:r>
    </w:p>
    <w:p w14:paraId="121CA4CB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十三、思想政治教育的反馈调节方法</w:t>
      </w:r>
    </w:p>
    <w:p w14:paraId="7532A821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思想政治教育反馈调节的基本理论</w:t>
      </w:r>
    </w:p>
    <w:p w14:paraId="1786CA12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思想政治教育的信息反馈方法</w:t>
      </w:r>
    </w:p>
    <w:p w14:paraId="3C9F7D14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思想政治教育的调节方法</w:t>
      </w:r>
    </w:p>
    <w:p w14:paraId="385843C6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 建立思想政治教育反馈调节机制</w:t>
      </w:r>
    </w:p>
    <w:p w14:paraId="4940B91F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十四、思想政治教育的检测评估方法</w:t>
      </w:r>
    </w:p>
    <w:p w14:paraId="3CEB3154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检测评估的意义和原则</w:t>
      </w:r>
    </w:p>
    <w:p w14:paraId="65EA90F9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检测评估的指标与程序</w:t>
      </w:r>
    </w:p>
    <w:p w14:paraId="53E3553C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检测评估的类型和方法</w:t>
      </w:r>
    </w:p>
    <w:p w14:paraId="59818CC9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十五、思想政治教育的研究方法</w:t>
      </w:r>
    </w:p>
    <w:p w14:paraId="62EF98F1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思想政治教育研究的必要性和重要性</w:t>
      </w:r>
    </w:p>
    <w:p w14:paraId="05913B43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思想政治教育研究的基本程序</w:t>
      </w:r>
    </w:p>
    <w:p w14:paraId="3AFAD1A4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3.思想政治教育研究的方法和技巧</w:t>
      </w:r>
    </w:p>
    <w:p w14:paraId="0E013849">
      <w:pPr>
        <w:spacing w:line="400" w:lineRule="exact"/>
        <w:jc w:val="left"/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  <w:lang w:val="en-US" w:eastAsia="zh-CN"/>
        </w:rPr>
        <w:t>十六、思想政治教育工作者修养提高方法</w:t>
      </w:r>
    </w:p>
    <w:p w14:paraId="524D6BFB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 教育者修养提高的重要性</w:t>
      </w:r>
    </w:p>
    <w:p w14:paraId="01D61E38">
      <w:pPr>
        <w:spacing w:line="400" w:lineRule="exact"/>
        <w:jc w:val="lef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 教育者修养提高的途径和方法</w:t>
      </w:r>
    </w:p>
    <w:p w14:paraId="603B8634">
      <w:pPr>
        <w:spacing w:line="400" w:lineRule="exact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 教育者的工作艺术</w:t>
      </w:r>
    </w:p>
    <w:p w14:paraId="5DC42251">
      <w:pPr>
        <w:spacing w:line="400" w:lineRule="exact"/>
        <w:ind w:left="1515" w:hanging="1514" w:hangingChars="541"/>
        <w:jc w:val="lef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 xml:space="preserve"> </w:t>
      </w:r>
    </w:p>
    <w:p w14:paraId="24D8ED0A">
      <w:pPr>
        <w:spacing w:line="400" w:lineRule="exact"/>
        <w:ind w:left="1515" w:hanging="1514" w:hangingChars="541"/>
        <w:jc w:val="left"/>
        <w:rPr>
          <w:rFonts w:hint="eastAsia" w:ascii="黑体" w:eastAsia="黑体"/>
          <w:color w:val="000000"/>
          <w:sz w:val="28"/>
          <w:szCs w:val="28"/>
        </w:rPr>
      </w:pPr>
    </w:p>
    <w:p w14:paraId="0E92AF4D">
      <w:pPr>
        <w:spacing w:line="400" w:lineRule="exact"/>
        <w:ind w:left="1515" w:hanging="1514" w:hangingChars="541"/>
        <w:jc w:val="left"/>
        <w:rPr>
          <w:rFonts w:hint="eastAsia" w:ascii="黑体" w:eastAsia="黑体"/>
          <w:color w:val="000000"/>
          <w:sz w:val="28"/>
          <w:szCs w:val="28"/>
        </w:rPr>
      </w:pPr>
    </w:p>
    <w:p w14:paraId="27F43E35">
      <w:pPr>
        <w:spacing w:line="400" w:lineRule="exact"/>
        <w:ind w:left="1515" w:hanging="1514" w:hangingChars="541"/>
        <w:jc w:val="left"/>
        <w:rPr>
          <w:rFonts w:hint="eastAsia" w:ascii="黑体" w:eastAsia="黑体"/>
          <w:color w:val="000000"/>
          <w:sz w:val="28"/>
          <w:szCs w:val="28"/>
        </w:rPr>
      </w:pPr>
    </w:p>
    <w:p w14:paraId="69C163CB">
      <w:pPr>
        <w:spacing w:line="400" w:lineRule="exact"/>
        <w:ind w:left="1515" w:hanging="1514" w:hangingChars="541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参考书目：</w:t>
      </w:r>
    </w:p>
    <w:p w14:paraId="669D999B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《思想政治教育方法论》(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版)，主编：郑永廷，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执行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主编：骆郁廷，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副主编：王仕民、胡树祥，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高等教育出版社，20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584CB">
    <w:pPr>
      <w:pStyle w:val="3"/>
      <w:rPr>
        <w:rFonts w:hint="eastAsia"/>
      </w:rPr>
    </w:pPr>
    <w:r>
      <w:rPr>
        <w:rFonts w:hint="eastAsia"/>
      </w:rPr>
      <w:tab/>
    </w: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  <w:r>
      <w:rPr>
        <w:rStyle w:val="7"/>
        <w:rFonts w:hint="eastAsia"/>
      </w:rPr>
      <w:t>页 共</w:t>
    </w:r>
    <w:r>
      <w:rPr>
        <w:rStyle w:val="7"/>
      </w:rPr>
      <w:fldChar w:fldCharType="begin"/>
    </w:r>
    <w:r>
      <w:rPr>
        <w:rStyle w:val="7"/>
      </w:rPr>
      <w:instrText xml:space="preserve"> NUMPAGES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13137"/>
    <w:rsid w:val="00094ED2"/>
    <w:rsid w:val="000C1278"/>
    <w:rsid w:val="000E6645"/>
    <w:rsid w:val="00100571"/>
    <w:rsid w:val="001739BE"/>
    <w:rsid w:val="001F2FCC"/>
    <w:rsid w:val="001F51D7"/>
    <w:rsid w:val="00231208"/>
    <w:rsid w:val="00252773"/>
    <w:rsid w:val="002A1168"/>
    <w:rsid w:val="00332DD9"/>
    <w:rsid w:val="00374AF6"/>
    <w:rsid w:val="003A58B0"/>
    <w:rsid w:val="003E5B59"/>
    <w:rsid w:val="00410A43"/>
    <w:rsid w:val="00445B4C"/>
    <w:rsid w:val="00477429"/>
    <w:rsid w:val="00496FF8"/>
    <w:rsid w:val="004A12B2"/>
    <w:rsid w:val="004D4663"/>
    <w:rsid w:val="00516777"/>
    <w:rsid w:val="005D345C"/>
    <w:rsid w:val="005F7142"/>
    <w:rsid w:val="006034E8"/>
    <w:rsid w:val="00672F01"/>
    <w:rsid w:val="00693CF3"/>
    <w:rsid w:val="00741796"/>
    <w:rsid w:val="007573A3"/>
    <w:rsid w:val="00820247"/>
    <w:rsid w:val="00830AE9"/>
    <w:rsid w:val="008A4432"/>
    <w:rsid w:val="008A50DC"/>
    <w:rsid w:val="008B2694"/>
    <w:rsid w:val="008F54A4"/>
    <w:rsid w:val="00926FEE"/>
    <w:rsid w:val="00933F1A"/>
    <w:rsid w:val="00950C7A"/>
    <w:rsid w:val="009E6A76"/>
    <w:rsid w:val="009E7AB0"/>
    <w:rsid w:val="00A21FF4"/>
    <w:rsid w:val="00A45E10"/>
    <w:rsid w:val="00AA0E2B"/>
    <w:rsid w:val="00B234CB"/>
    <w:rsid w:val="00B634B2"/>
    <w:rsid w:val="00B67279"/>
    <w:rsid w:val="00B81281"/>
    <w:rsid w:val="00B8156A"/>
    <w:rsid w:val="00B91C66"/>
    <w:rsid w:val="00B930D3"/>
    <w:rsid w:val="00C209CF"/>
    <w:rsid w:val="00C82A35"/>
    <w:rsid w:val="00CE0523"/>
    <w:rsid w:val="00D06047"/>
    <w:rsid w:val="00D318BE"/>
    <w:rsid w:val="00D467D8"/>
    <w:rsid w:val="00DA4D8E"/>
    <w:rsid w:val="00DD5014"/>
    <w:rsid w:val="00E35804"/>
    <w:rsid w:val="00E6606B"/>
    <w:rsid w:val="00EA0A54"/>
    <w:rsid w:val="02B4250C"/>
    <w:rsid w:val="02BD57A4"/>
    <w:rsid w:val="041B4F79"/>
    <w:rsid w:val="04EA3DA3"/>
    <w:rsid w:val="073D03AA"/>
    <w:rsid w:val="07D94628"/>
    <w:rsid w:val="0A2E2EE2"/>
    <w:rsid w:val="104B43BC"/>
    <w:rsid w:val="11803F9D"/>
    <w:rsid w:val="1367786E"/>
    <w:rsid w:val="14BF136A"/>
    <w:rsid w:val="164D0A73"/>
    <w:rsid w:val="16F64B5F"/>
    <w:rsid w:val="17B866F9"/>
    <w:rsid w:val="1875340C"/>
    <w:rsid w:val="18C461F5"/>
    <w:rsid w:val="1C2A6A69"/>
    <w:rsid w:val="1C5109FB"/>
    <w:rsid w:val="1CC82600"/>
    <w:rsid w:val="23055EEC"/>
    <w:rsid w:val="25E34A29"/>
    <w:rsid w:val="28B16147"/>
    <w:rsid w:val="28EF097E"/>
    <w:rsid w:val="2E8B6FD2"/>
    <w:rsid w:val="306250B7"/>
    <w:rsid w:val="371D74F0"/>
    <w:rsid w:val="382065A1"/>
    <w:rsid w:val="389657A0"/>
    <w:rsid w:val="3B821506"/>
    <w:rsid w:val="43C36974"/>
    <w:rsid w:val="4AC50113"/>
    <w:rsid w:val="4CBE127C"/>
    <w:rsid w:val="51AC0943"/>
    <w:rsid w:val="5A792416"/>
    <w:rsid w:val="5F835CE5"/>
    <w:rsid w:val="5FDE75E4"/>
    <w:rsid w:val="662833E1"/>
    <w:rsid w:val="6C1447A5"/>
    <w:rsid w:val="6C4D44B7"/>
    <w:rsid w:val="6DDC11F8"/>
    <w:rsid w:val="6E6662C9"/>
    <w:rsid w:val="73BE330B"/>
    <w:rsid w:val="75174CAC"/>
    <w:rsid w:val="77D72634"/>
    <w:rsid w:val="786B31F4"/>
    <w:rsid w:val="79301516"/>
    <w:rsid w:val="7AE333CD"/>
    <w:rsid w:val="7D4B7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672</Characters>
  <Lines>5</Lines>
  <Paragraphs>1</Paragraphs>
  <TotalTime>156</TotalTime>
  <ScaleCrop>false</ScaleCrop>
  <LinksUpToDate>false</LinksUpToDate>
  <CharactersWithSpaces>788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2018-07-23T05:40:00Z</dcterms:created>
  <cp:lastModifiedBy>vertesyuan</cp:lastModifiedBy>
  <cp:lastPrinted>2022-06-08T00:48:12Z</cp:lastPrinted>
  <dcterms:modified xsi:type="dcterms:W3CDTF">2024-10-11T03:32:29Z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33F424B5CF3F434E9DF7B78494323885_13</vt:lpwstr>
  </property>
</Properties>
</file>