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AAF0F1">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52F5EA34">
      <w:pPr>
        <w:spacing w:after="0" w:line="0" w:lineRule="atLeast"/>
        <w:ind w:left="0" w:right="0"/>
        <w:contextualSpacing/>
        <w:rPr>
          <w:rFonts w:hint="eastAsia"/>
          <w:sz w:val="28"/>
          <w:szCs w:val="28"/>
        </w:rPr>
      </w:pPr>
    </w:p>
    <w:p w14:paraId="50959D87">
      <w:pPr>
        <w:spacing w:after="0" w:line="0" w:lineRule="atLeast"/>
        <w:ind w:left="0" w:right="0"/>
        <w:contextualSpacing/>
        <w:rPr>
          <w:rFonts w:hint="eastAsia"/>
          <w:sz w:val="28"/>
          <w:szCs w:val="28"/>
        </w:rPr>
      </w:pPr>
      <w:r>
        <w:rPr>
          <w:rFonts w:hint="eastAsia"/>
          <w:sz w:val="28"/>
          <w:szCs w:val="28"/>
        </w:rPr>
        <w:t>考试科目：机械设计基础</w:t>
      </w:r>
    </w:p>
    <w:p w14:paraId="5D02FDC1">
      <w:pPr>
        <w:spacing w:after="0" w:line="0" w:lineRule="atLeast"/>
        <w:ind w:left="0" w:right="0"/>
        <w:contextualSpacing/>
        <w:rPr>
          <w:rFonts w:hint="eastAsia"/>
          <w:sz w:val="28"/>
          <w:szCs w:val="28"/>
        </w:rPr>
      </w:pPr>
    </w:p>
    <w:p w14:paraId="442C2954">
      <w:pPr>
        <w:spacing w:after="0" w:line="0" w:lineRule="atLeast"/>
        <w:ind w:left="0" w:right="0"/>
        <w:contextualSpacing/>
        <w:jc w:val="center"/>
        <w:rPr>
          <w:rFonts w:hint="eastAsia"/>
          <w:b/>
          <w:sz w:val="28"/>
          <w:szCs w:val="28"/>
        </w:rPr>
      </w:pPr>
      <w:r>
        <w:rPr>
          <w:rFonts w:hint="eastAsia"/>
          <w:sz w:val="28"/>
          <w:szCs w:val="28"/>
        </w:rPr>
        <w:t xml:space="preserve"> </w:t>
      </w:r>
      <w:r>
        <w:rPr>
          <w:rFonts w:hint="eastAsia"/>
          <w:b/>
          <w:sz w:val="28"/>
          <w:szCs w:val="28"/>
        </w:rPr>
        <w:t>第一部分</w:t>
      </w:r>
      <w:r>
        <w:rPr>
          <w:rFonts w:hint="eastAsia"/>
          <w:sz w:val="28"/>
          <w:szCs w:val="28"/>
        </w:rPr>
        <w:t xml:space="preserve"> </w:t>
      </w:r>
      <w:r>
        <w:rPr>
          <w:rFonts w:hint="eastAsia"/>
          <w:b/>
          <w:sz w:val="28"/>
          <w:szCs w:val="28"/>
        </w:rPr>
        <w:t>机械原理</w:t>
      </w:r>
    </w:p>
    <w:p w14:paraId="74489906">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平面机构的自由度和速度分析</w:t>
      </w:r>
    </w:p>
    <w:p w14:paraId="0C2801BA">
      <w:pPr>
        <w:spacing w:after="0" w:line="0" w:lineRule="atLeast"/>
        <w:ind w:left="0" w:right="0"/>
        <w:contextualSpacing/>
        <w:rPr>
          <w:rFonts w:hint="eastAsia"/>
          <w:b/>
          <w:sz w:val="28"/>
          <w:szCs w:val="28"/>
        </w:rPr>
      </w:pPr>
      <w:r>
        <w:rPr>
          <w:rFonts w:hint="eastAsia"/>
          <w:b/>
          <w:sz w:val="28"/>
          <w:szCs w:val="28"/>
        </w:rPr>
        <w:t>考试内容</w:t>
      </w:r>
    </w:p>
    <w:p w14:paraId="2C962009">
      <w:pPr>
        <w:ind w:left="0"/>
        <w:rPr>
          <w:rFonts w:hint="eastAsia"/>
          <w:sz w:val="28"/>
          <w:szCs w:val="28"/>
        </w:rPr>
      </w:pPr>
      <w:r>
        <w:rPr>
          <w:rFonts w:hint="eastAsia"/>
          <w:sz w:val="28"/>
          <w:szCs w:val="28"/>
        </w:rPr>
        <w:t>运动副及其分类、平面机构运动简图、平面机构自由度、速度瞬心及其在机构速度分析上的应用。</w:t>
      </w:r>
    </w:p>
    <w:p w14:paraId="550BF226">
      <w:pPr>
        <w:spacing w:after="0" w:line="0" w:lineRule="atLeast"/>
        <w:ind w:left="0" w:right="0"/>
        <w:contextualSpacing/>
        <w:rPr>
          <w:rFonts w:hint="eastAsia"/>
          <w:b/>
          <w:sz w:val="28"/>
          <w:szCs w:val="28"/>
        </w:rPr>
      </w:pPr>
      <w:r>
        <w:rPr>
          <w:rFonts w:hint="eastAsia"/>
          <w:b/>
          <w:sz w:val="28"/>
          <w:szCs w:val="28"/>
        </w:rPr>
        <w:t>考试要求</w:t>
      </w:r>
    </w:p>
    <w:p w14:paraId="3B5F5176">
      <w:pPr>
        <w:numPr>
          <w:ilvl w:val="1"/>
          <w:numId w:val="2"/>
        </w:numPr>
        <w:tabs>
          <w:tab w:val="clear" w:pos="1320"/>
        </w:tabs>
        <w:spacing w:after="0" w:line="0" w:lineRule="atLeast"/>
        <w:ind w:left="426" w:right="0" w:hanging="426"/>
        <w:contextualSpacing/>
        <w:rPr>
          <w:rFonts w:hint="eastAsia"/>
          <w:sz w:val="28"/>
          <w:szCs w:val="28"/>
        </w:rPr>
      </w:pPr>
      <w:r>
        <w:rPr>
          <w:rFonts w:hint="eastAsia"/>
          <w:sz w:val="28"/>
          <w:szCs w:val="28"/>
        </w:rPr>
        <w:t>掌握运动副的含义，平面运动副的分类；</w:t>
      </w:r>
    </w:p>
    <w:p w14:paraId="45AC445F">
      <w:pPr>
        <w:numPr>
          <w:ilvl w:val="1"/>
          <w:numId w:val="2"/>
        </w:numPr>
        <w:tabs>
          <w:tab w:val="clear" w:pos="1320"/>
        </w:tabs>
        <w:spacing w:after="0" w:line="0" w:lineRule="atLeast"/>
        <w:ind w:left="426" w:right="0" w:hanging="426"/>
        <w:contextualSpacing/>
        <w:rPr>
          <w:rFonts w:hint="eastAsia"/>
          <w:sz w:val="28"/>
          <w:szCs w:val="28"/>
        </w:rPr>
      </w:pPr>
      <w:r>
        <w:rPr>
          <w:rFonts w:hint="eastAsia"/>
          <w:sz w:val="28"/>
          <w:szCs w:val="28"/>
        </w:rPr>
        <w:t>了解平面机构运动简图中运动副和构件的表示符号和表示方法；</w:t>
      </w:r>
    </w:p>
    <w:p w14:paraId="10FB276C">
      <w:pPr>
        <w:numPr>
          <w:ilvl w:val="1"/>
          <w:numId w:val="2"/>
        </w:numPr>
        <w:tabs>
          <w:tab w:val="clear" w:pos="1320"/>
        </w:tabs>
        <w:spacing w:after="0" w:line="0" w:lineRule="atLeast"/>
        <w:ind w:left="426" w:right="0" w:hanging="426"/>
        <w:contextualSpacing/>
        <w:rPr>
          <w:rFonts w:hint="eastAsia"/>
          <w:sz w:val="28"/>
          <w:szCs w:val="28"/>
        </w:rPr>
      </w:pPr>
      <w:r>
        <w:rPr>
          <w:rFonts w:hint="eastAsia"/>
          <w:sz w:val="28"/>
          <w:szCs w:val="28"/>
        </w:rPr>
        <w:t>掌握平面机构自由度的意义，机构具有确定相对运动的条件，复合铰链、局部自由度、虚约束的形式；</w:t>
      </w:r>
    </w:p>
    <w:p w14:paraId="55A7E4BC">
      <w:pPr>
        <w:numPr>
          <w:ilvl w:val="1"/>
          <w:numId w:val="2"/>
        </w:numPr>
        <w:tabs>
          <w:tab w:val="clear" w:pos="1320"/>
        </w:tabs>
        <w:spacing w:after="0" w:line="0" w:lineRule="atLeast"/>
        <w:ind w:left="426" w:right="0" w:hanging="426"/>
        <w:contextualSpacing/>
        <w:rPr>
          <w:rFonts w:hint="eastAsia"/>
          <w:sz w:val="28"/>
          <w:szCs w:val="28"/>
        </w:rPr>
      </w:pPr>
      <w:r>
        <w:rPr>
          <w:rFonts w:hint="eastAsia"/>
          <w:sz w:val="28"/>
          <w:szCs w:val="28"/>
        </w:rPr>
        <w:t>正确判断和处理复合铰链、局部自由度、虚约束，进行平面机构自由度的计算，并能判断机构是否具有确定相对运动；</w:t>
      </w:r>
    </w:p>
    <w:p w14:paraId="58203887">
      <w:pPr>
        <w:numPr>
          <w:ilvl w:val="1"/>
          <w:numId w:val="2"/>
        </w:numPr>
        <w:tabs>
          <w:tab w:val="clear" w:pos="1320"/>
        </w:tabs>
        <w:spacing w:after="0" w:line="0" w:lineRule="atLeast"/>
        <w:ind w:left="426" w:right="0" w:hanging="426"/>
        <w:contextualSpacing/>
        <w:rPr>
          <w:rFonts w:hint="eastAsia"/>
          <w:sz w:val="28"/>
          <w:szCs w:val="28"/>
        </w:rPr>
      </w:pPr>
      <w:r>
        <w:rPr>
          <w:rFonts w:hint="eastAsia"/>
          <w:sz w:val="28"/>
          <w:szCs w:val="28"/>
        </w:rPr>
        <w:t>了解速度瞬心的含义和求法；能用速度瞬心法求平面机构的速度。</w:t>
      </w:r>
    </w:p>
    <w:p w14:paraId="0A169371">
      <w:pPr>
        <w:spacing w:after="0" w:line="0" w:lineRule="atLeast"/>
        <w:ind w:left="426" w:right="0"/>
        <w:contextualSpacing/>
        <w:rPr>
          <w:rFonts w:hint="eastAsia"/>
          <w:sz w:val="28"/>
          <w:szCs w:val="28"/>
        </w:rPr>
      </w:pPr>
    </w:p>
    <w:p w14:paraId="53C0B795">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平面机构的力分析、机械效率及自锁</w:t>
      </w:r>
    </w:p>
    <w:p w14:paraId="3203BBB6">
      <w:pPr>
        <w:spacing w:after="0" w:line="0" w:lineRule="atLeast"/>
        <w:ind w:left="0" w:right="0"/>
        <w:contextualSpacing/>
        <w:rPr>
          <w:rFonts w:hint="eastAsia"/>
          <w:b/>
          <w:sz w:val="28"/>
          <w:szCs w:val="28"/>
        </w:rPr>
      </w:pPr>
      <w:r>
        <w:rPr>
          <w:rFonts w:hint="eastAsia"/>
          <w:b/>
          <w:sz w:val="28"/>
          <w:szCs w:val="28"/>
        </w:rPr>
        <w:t>考试内容</w:t>
      </w:r>
    </w:p>
    <w:p w14:paraId="761F19D1">
      <w:pPr>
        <w:ind w:left="0"/>
        <w:rPr>
          <w:rFonts w:hint="eastAsia"/>
          <w:sz w:val="28"/>
          <w:szCs w:val="28"/>
        </w:rPr>
      </w:pPr>
      <w:r>
        <w:rPr>
          <w:rFonts w:hint="eastAsia"/>
          <w:sz w:val="28"/>
          <w:szCs w:val="28"/>
        </w:rPr>
        <w:t>平面机构中构件的惯性力、运动副中的摩擦力、机械的效率及自锁。</w:t>
      </w:r>
    </w:p>
    <w:p w14:paraId="25D6A99B">
      <w:pPr>
        <w:ind w:left="0"/>
        <w:rPr>
          <w:rFonts w:hint="eastAsia"/>
          <w:b/>
          <w:sz w:val="28"/>
          <w:szCs w:val="28"/>
        </w:rPr>
      </w:pPr>
      <w:r>
        <w:rPr>
          <w:rFonts w:hint="eastAsia"/>
          <w:b/>
          <w:sz w:val="28"/>
          <w:szCs w:val="28"/>
        </w:rPr>
        <w:t>考试要求</w:t>
      </w:r>
    </w:p>
    <w:p w14:paraId="67747902">
      <w:pPr>
        <w:numPr>
          <w:ilvl w:val="0"/>
          <w:numId w:val="3"/>
        </w:numPr>
        <w:tabs>
          <w:tab w:val="clear" w:pos="1320"/>
        </w:tabs>
        <w:spacing w:after="0" w:line="0" w:lineRule="atLeast"/>
        <w:ind w:left="426" w:right="0" w:hanging="426"/>
        <w:contextualSpacing/>
        <w:rPr>
          <w:rFonts w:hint="eastAsia"/>
          <w:sz w:val="28"/>
          <w:szCs w:val="28"/>
        </w:rPr>
      </w:pPr>
      <w:r>
        <w:rPr>
          <w:rFonts w:hint="eastAsia"/>
          <w:sz w:val="28"/>
          <w:szCs w:val="28"/>
        </w:rPr>
        <w:t>了解平面连杆机构动态静力分析数学模型的建立思路；</w:t>
      </w:r>
    </w:p>
    <w:p w14:paraId="513E516A">
      <w:pPr>
        <w:numPr>
          <w:ilvl w:val="0"/>
          <w:numId w:val="3"/>
        </w:numPr>
        <w:tabs>
          <w:tab w:val="clear" w:pos="1320"/>
        </w:tabs>
        <w:spacing w:after="0" w:line="0" w:lineRule="atLeast"/>
        <w:ind w:left="426" w:right="0" w:hanging="426"/>
        <w:contextualSpacing/>
        <w:rPr>
          <w:rFonts w:hint="eastAsia"/>
          <w:sz w:val="28"/>
          <w:szCs w:val="28"/>
        </w:rPr>
      </w:pPr>
      <w:r>
        <w:rPr>
          <w:rFonts w:hint="eastAsia"/>
          <w:sz w:val="28"/>
          <w:szCs w:val="28"/>
        </w:rPr>
        <w:t>掌握运动副中摩擦力的确定、计入运动副摩擦时的机构静力分析方法；</w:t>
      </w:r>
    </w:p>
    <w:p w14:paraId="4C14F6CC">
      <w:pPr>
        <w:numPr>
          <w:ilvl w:val="0"/>
          <w:numId w:val="3"/>
        </w:numPr>
        <w:tabs>
          <w:tab w:val="clear" w:pos="1320"/>
        </w:tabs>
        <w:spacing w:after="0" w:line="0" w:lineRule="atLeast"/>
        <w:ind w:left="426" w:right="0" w:hanging="426"/>
        <w:contextualSpacing/>
        <w:rPr>
          <w:rFonts w:hint="eastAsia"/>
          <w:sz w:val="28"/>
          <w:szCs w:val="28"/>
        </w:rPr>
      </w:pPr>
      <w:r>
        <w:rPr>
          <w:rFonts w:hint="eastAsia"/>
          <w:sz w:val="28"/>
          <w:szCs w:val="28"/>
        </w:rPr>
        <w:t>掌握机械效率及计算方法，深入理解机械自锁概念，能通过力分析或效率分析进行机械自锁性判别和自锁条件的建立。</w:t>
      </w:r>
    </w:p>
    <w:p w14:paraId="4719D743">
      <w:pPr>
        <w:ind w:left="0"/>
        <w:rPr>
          <w:rFonts w:hint="eastAsia"/>
          <w:sz w:val="28"/>
          <w:szCs w:val="28"/>
        </w:rPr>
      </w:pPr>
    </w:p>
    <w:p w14:paraId="3918B064">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机械的平衡</w:t>
      </w:r>
    </w:p>
    <w:p w14:paraId="2BD0A35D">
      <w:pPr>
        <w:spacing w:after="0" w:line="0" w:lineRule="atLeast"/>
        <w:ind w:left="0" w:right="0"/>
        <w:contextualSpacing/>
        <w:rPr>
          <w:rFonts w:hint="eastAsia"/>
          <w:b/>
          <w:sz w:val="28"/>
          <w:szCs w:val="28"/>
        </w:rPr>
      </w:pPr>
      <w:r>
        <w:rPr>
          <w:rFonts w:hint="eastAsia"/>
          <w:b/>
          <w:sz w:val="28"/>
          <w:szCs w:val="28"/>
        </w:rPr>
        <w:t>考试内容</w:t>
      </w:r>
    </w:p>
    <w:p w14:paraId="1057153C">
      <w:pPr>
        <w:ind w:left="0"/>
        <w:rPr>
          <w:rFonts w:hint="eastAsia"/>
          <w:sz w:val="28"/>
          <w:szCs w:val="28"/>
        </w:rPr>
      </w:pPr>
      <w:r>
        <w:rPr>
          <w:rFonts w:hint="eastAsia"/>
          <w:sz w:val="28"/>
          <w:szCs w:val="28"/>
        </w:rPr>
        <w:t>刚性转子平衡的方法和平衡的计算；刚性转子平衡的实验；平面机构的平衡。</w:t>
      </w:r>
    </w:p>
    <w:p w14:paraId="442EB7E4">
      <w:pPr>
        <w:ind w:left="0"/>
        <w:rPr>
          <w:rFonts w:hint="eastAsia"/>
          <w:b/>
          <w:sz w:val="28"/>
          <w:szCs w:val="28"/>
        </w:rPr>
      </w:pPr>
      <w:r>
        <w:rPr>
          <w:rFonts w:hint="eastAsia"/>
          <w:b/>
          <w:sz w:val="28"/>
          <w:szCs w:val="28"/>
        </w:rPr>
        <w:t>考试要求</w:t>
      </w:r>
    </w:p>
    <w:p w14:paraId="6F2A9990">
      <w:pPr>
        <w:numPr>
          <w:ilvl w:val="0"/>
          <w:numId w:val="4"/>
        </w:numPr>
        <w:tabs>
          <w:tab w:val="clear" w:pos="1320"/>
        </w:tabs>
        <w:spacing w:after="0" w:line="0" w:lineRule="atLeast"/>
        <w:ind w:right="0" w:hanging="1320"/>
        <w:contextualSpacing/>
        <w:rPr>
          <w:rFonts w:hint="eastAsia"/>
          <w:sz w:val="28"/>
          <w:szCs w:val="28"/>
        </w:rPr>
      </w:pPr>
      <w:r>
        <w:rPr>
          <w:rFonts w:hint="eastAsia"/>
          <w:sz w:val="28"/>
          <w:szCs w:val="28"/>
        </w:rPr>
        <w:t>了解刚性转子平衡的一般原理和方法；</w:t>
      </w:r>
    </w:p>
    <w:p w14:paraId="7863F54B">
      <w:pPr>
        <w:numPr>
          <w:ilvl w:val="0"/>
          <w:numId w:val="4"/>
        </w:numPr>
        <w:tabs>
          <w:tab w:val="clear" w:pos="1320"/>
        </w:tabs>
        <w:spacing w:after="0" w:line="0" w:lineRule="atLeast"/>
        <w:ind w:right="0" w:hanging="1320"/>
        <w:contextualSpacing/>
        <w:rPr>
          <w:rFonts w:hint="eastAsia"/>
          <w:sz w:val="28"/>
          <w:szCs w:val="28"/>
        </w:rPr>
      </w:pPr>
      <w:r>
        <w:rPr>
          <w:rFonts w:hint="eastAsia"/>
          <w:sz w:val="28"/>
          <w:szCs w:val="28"/>
        </w:rPr>
        <w:t>了解平面机构平衡的原理和方法。</w:t>
      </w:r>
    </w:p>
    <w:p w14:paraId="6C176EC7">
      <w:pPr>
        <w:ind w:left="0"/>
        <w:rPr>
          <w:rFonts w:hint="eastAsia"/>
          <w:sz w:val="28"/>
          <w:szCs w:val="28"/>
        </w:rPr>
      </w:pPr>
    </w:p>
    <w:p w14:paraId="04E3915E">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机械运转速度波动的调节</w:t>
      </w:r>
    </w:p>
    <w:p w14:paraId="299A3915">
      <w:pPr>
        <w:spacing w:after="0" w:line="0" w:lineRule="atLeast"/>
        <w:ind w:left="0" w:right="0"/>
        <w:contextualSpacing/>
        <w:rPr>
          <w:rFonts w:hint="eastAsia"/>
          <w:b/>
          <w:sz w:val="28"/>
          <w:szCs w:val="28"/>
        </w:rPr>
      </w:pPr>
      <w:r>
        <w:rPr>
          <w:rFonts w:hint="eastAsia"/>
          <w:b/>
          <w:sz w:val="28"/>
          <w:szCs w:val="28"/>
        </w:rPr>
        <w:t>考试内容</w:t>
      </w:r>
    </w:p>
    <w:p w14:paraId="161B9C9D">
      <w:pPr>
        <w:ind w:left="0"/>
        <w:rPr>
          <w:rFonts w:hint="eastAsia"/>
          <w:sz w:val="28"/>
          <w:szCs w:val="28"/>
        </w:rPr>
      </w:pPr>
      <w:r>
        <w:rPr>
          <w:rFonts w:hint="eastAsia"/>
          <w:sz w:val="28"/>
          <w:szCs w:val="28"/>
        </w:rPr>
        <w:t>机械运转速度波动调节的目的和方法、飞轮设计的近似方法、飞轮主要尺寸的确定。</w:t>
      </w:r>
    </w:p>
    <w:p w14:paraId="30A7CFBF">
      <w:pPr>
        <w:ind w:left="0"/>
        <w:rPr>
          <w:rFonts w:hint="eastAsia"/>
          <w:b/>
          <w:sz w:val="28"/>
          <w:szCs w:val="28"/>
        </w:rPr>
      </w:pPr>
      <w:r>
        <w:rPr>
          <w:rFonts w:hint="eastAsia"/>
          <w:b/>
          <w:sz w:val="28"/>
          <w:szCs w:val="28"/>
        </w:rPr>
        <w:t>考试要求</w:t>
      </w:r>
    </w:p>
    <w:p w14:paraId="39C42391">
      <w:pPr>
        <w:numPr>
          <w:ilvl w:val="0"/>
          <w:numId w:val="5"/>
        </w:numPr>
        <w:tabs>
          <w:tab w:val="clear" w:pos="1320"/>
        </w:tabs>
        <w:spacing w:after="0" w:line="0" w:lineRule="atLeast"/>
        <w:ind w:left="426" w:right="0"/>
        <w:contextualSpacing/>
        <w:rPr>
          <w:rFonts w:hint="eastAsia"/>
          <w:sz w:val="28"/>
          <w:szCs w:val="28"/>
        </w:rPr>
      </w:pPr>
      <w:r>
        <w:rPr>
          <w:rFonts w:hint="eastAsia"/>
          <w:sz w:val="28"/>
          <w:szCs w:val="28"/>
        </w:rPr>
        <w:t>了解周期性速度波动和非周期性速度波动的概念，平均角速度和不均匀系数的概念；周期性速度波动和非周期性速度波动的调节概念；</w:t>
      </w:r>
    </w:p>
    <w:p w14:paraId="5BD33DFE">
      <w:pPr>
        <w:numPr>
          <w:ilvl w:val="0"/>
          <w:numId w:val="5"/>
        </w:numPr>
        <w:tabs>
          <w:tab w:val="clear" w:pos="1320"/>
        </w:tabs>
        <w:spacing w:after="0" w:line="0" w:lineRule="atLeast"/>
        <w:ind w:left="426" w:right="0"/>
        <w:contextualSpacing/>
        <w:rPr>
          <w:rFonts w:hint="eastAsia"/>
          <w:sz w:val="28"/>
          <w:szCs w:val="28"/>
        </w:rPr>
      </w:pPr>
      <w:r>
        <w:rPr>
          <w:rFonts w:hint="eastAsia"/>
          <w:sz w:val="28"/>
          <w:szCs w:val="28"/>
        </w:rPr>
        <w:t>了解周期性速度波动和非周期性速度波动的原因和调节意义；平均角速度和不均匀系数的计算方法；</w:t>
      </w:r>
    </w:p>
    <w:p w14:paraId="06CDD926">
      <w:pPr>
        <w:numPr>
          <w:ilvl w:val="0"/>
          <w:numId w:val="5"/>
        </w:numPr>
        <w:tabs>
          <w:tab w:val="clear" w:pos="1320"/>
        </w:tabs>
        <w:spacing w:after="0" w:line="0" w:lineRule="atLeast"/>
        <w:ind w:left="426" w:right="0"/>
        <w:contextualSpacing/>
        <w:rPr>
          <w:rFonts w:hint="eastAsia"/>
          <w:sz w:val="28"/>
          <w:szCs w:val="28"/>
        </w:rPr>
      </w:pPr>
      <w:r>
        <w:rPr>
          <w:rFonts w:hint="eastAsia"/>
          <w:sz w:val="28"/>
          <w:szCs w:val="28"/>
        </w:rPr>
        <w:t>理解机械中安装飞轮的作用，飞轮的设计、主要尺寸确定。</w:t>
      </w:r>
    </w:p>
    <w:p w14:paraId="74798BD4">
      <w:pPr>
        <w:ind w:left="0"/>
        <w:rPr>
          <w:rFonts w:hint="eastAsia"/>
          <w:sz w:val="28"/>
          <w:szCs w:val="28"/>
        </w:rPr>
      </w:pPr>
    </w:p>
    <w:p w14:paraId="40C926CE">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平面连杆机构设计</w:t>
      </w:r>
    </w:p>
    <w:p w14:paraId="3CC20310">
      <w:pPr>
        <w:spacing w:after="0" w:line="0" w:lineRule="atLeast"/>
        <w:ind w:left="0" w:right="0"/>
        <w:contextualSpacing/>
        <w:rPr>
          <w:rFonts w:hint="eastAsia"/>
          <w:b/>
          <w:sz w:val="28"/>
          <w:szCs w:val="28"/>
        </w:rPr>
      </w:pPr>
      <w:r>
        <w:rPr>
          <w:rFonts w:hint="eastAsia"/>
          <w:b/>
          <w:sz w:val="28"/>
          <w:szCs w:val="28"/>
        </w:rPr>
        <w:t>考试内容</w:t>
      </w:r>
    </w:p>
    <w:p w14:paraId="5A60BEF0">
      <w:pPr>
        <w:ind w:left="0" w:right="-1"/>
        <w:rPr>
          <w:rFonts w:hint="eastAsia"/>
          <w:sz w:val="28"/>
          <w:szCs w:val="28"/>
        </w:rPr>
      </w:pPr>
      <w:r>
        <w:rPr>
          <w:rFonts w:hint="eastAsia"/>
          <w:sz w:val="28"/>
          <w:szCs w:val="28"/>
        </w:rPr>
        <w:t>平面四杆机构的基本类型及其应用、平面四杆机构的基本特性、平面四杆机构的设计。</w:t>
      </w:r>
    </w:p>
    <w:p w14:paraId="491307B6">
      <w:pPr>
        <w:spacing w:after="0" w:line="0" w:lineRule="atLeast"/>
        <w:ind w:left="0" w:right="0"/>
        <w:contextualSpacing/>
        <w:rPr>
          <w:rFonts w:hint="eastAsia"/>
          <w:b/>
          <w:sz w:val="28"/>
          <w:szCs w:val="28"/>
        </w:rPr>
      </w:pPr>
      <w:r>
        <w:rPr>
          <w:rFonts w:hint="eastAsia"/>
          <w:b/>
          <w:sz w:val="28"/>
          <w:szCs w:val="28"/>
        </w:rPr>
        <w:t>考试要求</w:t>
      </w:r>
    </w:p>
    <w:p w14:paraId="33552A71">
      <w:pPr>
        <w:numPr>
          <w:ilvl w:val="0"/>
          <w:numId w:val="6"/>
        </w:numPr>
        <w:tabs>
          <w:tab w:val="clear" w:pos="1320"/>
        </w:tabs>
        <w:spacing w:after="0" w:line="0" w:lineRule="atLeast"/>
        <w:ind w:left="426" w:right="0" w:hanging="426"/>
        <w:contextualSpacing/>
        <w:rPr>
          <w:rFonts w:hint="eastAsia"/>
          <w:sz w:val="28"/>
          <w:szCs w:val="28"/>
        </w:rPr>
      </w:pPr>
      <w:r>
        <w:rPr>
          <w:rFonts w:hint="eastAsia"/>
          <w:sz w:val="28"/>
          <w:szCs w:val="28"/>
        </w:rPr>
        <w:t>识别铰链四杆机构的基本类型及其演化机构；</w:t>
      </w:r>
    </w:p>
    <w:p w14:paraId="18430C42">
      <w:pPr>
        <w:numPr>
          <w:ilvl w:val="0"/>
          <w:numId w:val="6"/>
        </w:numPr>
        <w:tabs>
          <w:tab w:val="clear" w:pos="1320"/>
        </w:tabs>
        <w:spacing w:after="0" w:line="0" w:lineRule="atLeast"/>
        <w:ind w:left="426" w:right="0" w:hanging="426"/>
        <w:contextualSpacing/>
        <w:rPr>
          <w:rFonts w:hint="eastAsia"/>
          <w:sz w:val="28"/>
          <w:szCs w:val="28"/>
        </w:rPr>
      </w:pPr>
      <w:r>
        <w:rPr>
          <w:rFonts w:hint="eastAsia"/>
          <w:sz w:val="28"/>
          <w:szCs w:val="28"/>
        </w:rPr>
        <w:t>掌握曲柄存在条件、急回特性、压力角、传动角和死点位置；</w:t>
      </w:r>
    </w:p>
    <w:p w14:paraId="539E861C">
      <w:pPr>
        <w:numPr>
          <w:ilvl w:val="0"/>
          <w:numId w:val="6"/>
        </w:numPr>
        <w:tabs>
          <w:tab w:val="clear" w:pos="1320"/>
        </w:tabs>
        <w:spacing w:after="0" w:line="0" w:lineRule="atLeast"/>
        <w:ind w:left="426" w:right="0" w:hanging="426"/>
        <w:contextualSpacing/>
        <w:rPr>
          <w:rFonts w:hint="eastAsia"/>
          <w:sz w:val="28"/>
          <w:szCs w:val="28"/>
        </w:rPr>
      </w:pPr>
      <w:r>
        <w:rPr>
          <w:rFonts w:hint="eastAsia"/>
          <w:sz w:val="28"/>
          <w:szCs w:val="28"/>
        </w:rPr>
        <w:t>正确判断平面四杆机构有无曲柄及其类型；利用作图法确定平面四杆机构的极限位置、最小传动角以及死点位置；能计算平面四杆机构的极位夹角、行程速比系数和最小传动角；</w:t>
      </w:r>
    </w:p>
    <w:p w14:paraId="4C4AFC0D">
      <w:pPr>
        <w:numPr>
          <w:ilvl w:val="0"/>
          <w:numId w:val="6"/>
        </w:numPr>
        <w:tabs>
          <w:tab w:val="clear" w:pos="1320"/>
        </w:tabs>
        <w:spacing w:after="0" w:line="0" w:lineRule="atLeast"/>
        <w:ind w:left="426" w:right="0" w:hanging="426"/>
        <w:contextualSpacing/>
        <w:rPr>
          <w:rFonts w:hint="eastAsia"/>
          <w:sz w:val="28"/>
          <w:szCs w:val="28"/>
        </w:rPr>
      </w:pPr>
      <w:r>
        <w:rPr>
          <w:rFonts w:hint="eastAsia"/>
          <w:sz w:val="28"/>
          <w:szCs w:val="28"/>
        </w:rPr>
        <w:t>能用作图法按给定的行程速比系数或连杆位置进行平面四杆机构设计。</w:t>
      </w:r>
    </w:p>
    <w:p w14:paraId="28FAD491">
      <w:pPr>
        <w:spacing w:after="0" w:line="0" w:lineRule="atLeast"/>
        <w:ind w:left="0" w:right="0"/>
        <w:contextualSpacing/>
        <w:rPr>
          <w:rFonts w:hint="eastAsia"/>
          <w:sz w:val="28"/>
          <w:szCs w:val="28"/>
        </w:rPr>
      </w:pPr>
    </w:p>
    <w:p w14:paraId="7645186C">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凸轮机构及其设计</w:t>
      </w:r>
    </w:p>
    <w:p w14:paraId="725A5650">
      <w:pPr>
        <w:spacing w:after="0" w:line="0" w:lineRule="atLeast"/>
        <w:ind w:left="0" w:right="0"/>
        <w:contextualSpacing/>
        <w:rPr>
          <w:rFonts w:hint="eastAsia"/>
          <w:b/>
          <w:sz w:val="28"/>
          <w:szCs w:val="28"/>
        </w:rPr>
      </w:pPr>
      <w:r>
        <w:rPr>
          <w:rFonts w:hint="eastAsia"/>
          <w:b/>
          <w:sz w:val="28"/>
          <w:szCs w:val="28"/>
        </w:rPr>
        <w:t>考试内容</w:t>
      </w:r>
    </w:p>
    <w:p w14:paraId="0DCB1CA5">
      <w:pPr>
        <w:ind w:left="0"/>
        <w:rPr>
          <w:rFonts w:hint="eastAsia"/>
          <w:sz w:val="28"/>
          <w:szCs w:val="28"/>
        </w:rPr>
      </w:pPr>
      <w:r>
        <w:rPr>
          <w:rFonts w:hint="eastAsia"/>
          <w:sz w:val="28"/>
          <w:szCs w:val="28"/>
        </w:rPr>
        <w:t>凸轮机构的类型和应用、从动件的常用运动规律、凸轮机构的压力角、图解法设计凸轮轮廓。</w:t>
      </w:r>
    </w:p>
    <w:p w14:paraId="676C8A53">
      <w:pPr>
        <w:spacing w:after="0" w:line="0" w:lineRule="atLeast"/>
        <w:ind w:left="0" w:right="0"/>
        <w:contextualSpacing/>
        <w:rPr>
          <w:rFonts w:hint="eastAsia"/>
          <w:b/>
          <w:sz w:val="28"/>
          <w:szCs w:val="28"/>
        </w:rPr>
      </w:pPr>
      <w:r>
        <w:rPr>
          <w:rFonts w:hint="eastAsia"/>
          <w:b/>
          <w:sz w:val="28"/>
          <w:szCs w:val="28"/>
        </w:rPr>
        <w:t>考试要求</w:t>
      </w:r>
    </w:p>
    <w:p w14:paraId="4696C1EB">
      <w:pPr>
        <w:numPr>
          <w:ilvl w:val="0"/>
          <w:numId w:val="7"/>
        </w:numPr>
        <w:tabs>
          <w:tab w:val="left" w:pos="426"/>
          <w:tab w:val="clear" w:pos="1320"/>
        </w:tabs>
        <w:spacing w:after="0" w:line="0" w:lineRule="atLeast"/>
        <w:ind w:left="426" w:right="0"/>
        <w:contextualSpacing/>
        <w:rPr>
          <w:rFonts w:hint="eastAsia"/>
          <w:sz w:val="28"/>
          <w:szCs w:val="28"/>
        </w:rPr>
      </w:pPr>
      <w:r>
        <w:rPr>
          <w:rFonts w:hint="eastAsia"/>
          <w:sz w:val="28"/>
          <w:szCs w:val="28"/>
        </w:rPr>
        <w:t>掌握凸轮机构的组成和基本类型；</w:t>
      </w:r>
    </w:p>
    <w:p w14:paraId="2FB0237F">
      <w:pPr>
        <w:numPr>
          <w:ilvl w:val="0"/>
          <w:numId w:val="7"/>
        </w:numPr>
        <w:tabs>
          <w:tab w:val="left" w:pos="426"/>
          <w:tab w:val="clear" w:pos="1320"/>
        </w:tabs>
        <w:spacing w:after="0" w:line="0" w:lineRule="atLeast"/>
        <w:ind w:left="426" w:right="0"/>
        <w:contextualSpacing/>
        <w:rPr>
          <w:rFonts w:hint="eastAsia"/>
          <w:sz w:val="28"/>
          <w:szCs w:val="28"/>
        </w:rPr>
      </w:pPr>
      <w:r>
        <w:rPr>
          <w:rFonts w:hint="eastAsia"/>
          <w:sz w:val="28"/>
          <w:szCs w:val="28"/>
        </w:rPr>
        <w:t>掌握凸轮与从动件的相互运动关系，凸轮的基圆、推程运动角、远休止角、回程运动角、近休止角和从动件的推程、回程及动程的含义；</w:t>
      </w:r>
    </w:p>
    <w:p w14:paraId="583FAC4F">
      <w:pPr>
        <w:numPr>
          <w:ilvl w:val="0"/>
          <w:numId w:val="7"/>
        </w:numPr>
        <w:tabs>
          <w:tab w:val="left" w:pos="426"/>
          <w:tab w:val="clear" w:pos="1320"/>
        </w:tabs>
        <w:spacing w:after="0" w:line="0" w:lineRule="atLeast"/>
        <w:ind w:left="426" w:right="0"/>
        <w:contextualSpacing/>
        <w:rPr>
          <w:rFonts w:hint="eastAsia"/>
          <w:sz w:val="28"/>
          <w:szCs w:val="28"/>
        </w:rPr>
      </w:pPr>
      <w:r>
        <w:rPr>
          <w:rFonts w:hint="eastAsia"/>
          <w:sz w:val="28"/>
          <w:szCs w:val="28"/>
        </w:rPr>
        <w:t>了解等速运动、等加速等减速运动和简谐运动的位移线图绘制；</w:t>
      </w:r>
    </w:p>
    <w:p w14:paraId="5D41E145">
      <w:pPr>
        <w:numPr>
          <w:ilvl w:val="0"/>
          <w:numId w:val="7"/>
        </w:numPr>
        <w:tabs>
          <w:tab w:val="left" w:pos="426"/>
          <w:tab w:val="clear" w:pos="1320"/>
        </w:tabs>
        <w:spacing w:after="0" w:line="0" w:lineRule="atLeast"/>
        <w:ind w:left="426" w:right="0"/>
        <w:contextualSpacing/>
        <w:rPr>
          <w:rFonts w:hint="eastAsia"/>
          <w:sz w:val="28"/>
          <w:szCs w:val="28"/>
        </w:rPr>
      </w:pPr>
      <w:r>
        <w:rPr>
          <w:rFonts w:hint="eastAsia"/>
          <w:sz w:val="28"/>
          <w:szCs w:val="28"/>
        </w:rPr>
        <w:t>理解凸轮轮廓曲线的设计原理；直动从动件盘形凸轮机构的凸轮理论轮廓曲线和实际轮廓曲线的设计；</w:t>
      </w:r>
    </w:p>
    <w:p w14:paraId="234AC932">
      <w:pPr>
        <w:numPr>
          <w:ilvl w:val="0"/>
          <w:numId w:val="7"/>
        </w:numPr>
        <w:tabs>
          <w:tab w:val="left" w:pos="426"/>
          <w:tab w:val="clear" w:pos="1320"/>
        </w:tabs>
        <w:spacing w:after="0" w:line="0" w:lineRule="atLeast"/>
        <w:ind w:left="426" w:right="0"/>
        <w:contextualSpacing/>
        <w:rPr>
          <w:rFonts w:hint="eastAsia"/>
          <w:sz w:val="28"/>
          <w:szCs w:val="28"/>
        </w:rPr>
      </w:pPr>
      <w:r>
        <w:rPr>
          <w:rFonts w:hint="eastAsia"/>
          <w:sz w:val="28"/>
          <w:szCs w:val="28"/>
        </w:rPr>
        <w:t>了解凸轮机构压力角和基圆半径的关系，滚子半径的选择。</w:t>
      </w:r>
    </w:p>
    <w:p w14:paraId="60304128">
      <w:pPr>
        <w:spacing w:after="0" w:line="0" w:lineRule="atLeast"/>
        <w:ind w:left="6" w:right="0"/>
        <w:contextualSpacing/>
        <w:rPr>
          <w:rFonts w:hint="eastAsia"/>
          <w:sz w:val="28"/>
          <w:szCs w:val="28"/>
        </w:rPr>
      </w:pPr>
    </w:p>
    <w:p w14:paraId="05BF35D0">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齿轮机构</w:t>
      </w:r>
    </w:p>
    <w:p w14:paraId="3DC339CA">
      <w:pPr>
        <w:spacing w:after="0" w:line="0" w:lineRule="atLeast"/>
        <w:ind w:left="0" w:right="0"/>
        <w:contextualSpacing/>
        <w:rPr>
          <w:rFonts w:hint="eastAsia"/>
          <w:b/>
          <w:sz w:val="28"/>
          <w:szCs w:val="28"/>
        </w:rPr>
      </w:pPr>
      <w:r>
        <w:rPr>
          <w:rFonts w:hint="eastAsia"/>
          <w:b/>
          <w:sz w:val="28"/>
          <w:szCs w:val="28"/>
        </w:rPr>
        <w:t>考试内容</w:t>
      </w:r>
    </w:p>
    <w:p w14:paraId="27BB74C7">
      <w:pPr>
        <w:ind w:left="0"/>
        <w:rPr>
          <w:rFonts w:hint="eastAsia"/>
          <w:sz w:val="28"/>
          <w:szCs w:val="28"/>
        </w:rPr>
      </w:pPr>
      <w:r>
        <w:rPr>
          <w:rFonts w:hint="eastAsia"/>
          <w:sz w:val="28"/>
          <w:szCs w:val="28"/>
        </w:rPr>
        <w:t>齿轮机构的特点和类型、齿廓实现定角速比传动条件、渐开线齿廓、齿轮各部分名称及渐开线标准齿轮的基本尺寸、渐开线标准齿轮的啮合、渐开线齿轮的切齿原理、根切、最少齿数及变位齿轮、直齿锥齿轮机构、蜗杆传动。</w:t>
      </w:r>
    </w:p>
    <w:p w14:paraId="3E2C4342">
      <w:pPr>
        <w:spacing w:after="0" w:line="0" w:lineRule="atLeast"/>
        <w:ind w:left="0" w:right="0"/>
        <w:contextualSpacing/>
        <w:rPr>
          <w:rFonts w:hint="eastAsia"/>
          <w:b/>
          <w:sz w:val="28"/>
          <w:szCs w:val="28"/>
        </w:rPr>
      </w:pPr>
      <w:r>
        <w:rPr>
          <w:rFonts w:hint="eastAsia"/>
          <w:b/>
          <w:sz w:val="28"/>
          <w:szCs w:val="28"/>
        </w:rPr>
        <w:t>考试要求</w:t>
      </w:r>
    </w:p>
    <w:p w14:paraId="299359DC">
      <w:pPr>
        <w:numPr>
          <w:ilvl w:val="0"/>
          <w:numId w:val="8"/>
        </w:numPr>
        <w:tabs>
          <w:tab w:val="left" w:pos="426"/>
          <w:tab w:val="clear" w:pos="1320"/>
        </w:tabs>
        <w:spacing w:after="0" w:line="0" w:lineRule="atLeast"/>
        <w:ind w:left="426" w:right="0"/>
        <w:contextualSpacing/>
        <w:rPr>
          <w:rFonts w:hint="eastAsia"/>
          <w:sz w:val="28"/>
          <w:szCs w:val="28"/>
        </w:rPr>
      </w:pPr>
      <w:r>
        <w:rPr>
          <w:rFonts w:hint="eastAsia"/>
          <w:sz w:val="28"/>
          <w:szCs w:val="28"/>
        </w:rPr>
        <w:t>掌握齿轮传动的类型、特点和应用；</w:t>
      </w:r>
    </w:p>
    <w:p w14:paraId="7920A217">
      <w:pPr>
        <w:numPr>
          <w:ilvl w:val="0"/>
          <w:numId w:val="8"/>
        </w:numPr>
        <w:tabs>
          <w:tab w:val="left" w:pos="426"/>
          <w:tab w:val="clear" w:pos="1320"/>
        </w:tabs>
        <w:spacing w:after="0" w:line="0" w:lineRule="atLeast"/>
        <w:ind w:left="426" w:right="0"/>
        <w:contextualSpacing/>
        <w:rPr>
          <w:rFonts w:hint="eastAsia"/>
          <w:sz w:val="28"/>
          <w:szCs w:val="28"/>
        </w:rPr>
      </w:pPr>
      <w:r>
        <w:rPr>
          <w:rFonts w:hint="eastAsia"/>
          <w:sz w:val="28"/>
          <w:szCs w:val="28"/>
        </w:rPr>
        <w:t>掌握齿廓啮合基本定律的意义；</w:t>
      </w:r>
    </w:p>
    <w:p w14:paraId="6DCE98CE">
      <w:pPr>
        <w:numPr>
          <w:ilvl w:val="0"/>
          <w:numId w:val="8"/>
        </w:numPr>
        <w:tabs>
          <w:tab w:val="left" w:pos="426"/>
          <w:tab w:val="clear" w:pos="1320"/>
        </w:tabs>
        <w:spacing w:after="0" w:line="0" w:lineRule="atLeast"/>
        <w:ind w:left="426" w:right="0"/>
        <w:contextualSpacing/>
        <w:rPr>
          <w:rFonts w:hint="eastAsia"/>
          <w:sz w:val="28"/>
          <w:szCs w:val="28"/>
        </w:rPr>
      </w:pPr>
      <w:r>
        <w:rPr>
          <w:rFonts w:hint="eastAsia"/>
          <w:sz w:val="28"/>
          <w:szCs w:val="28"/>
        </w:rPr>
        <w:t>掌握渐开线的形成和性质，渐开线齿轮传动特点，渐开线标准直齿圆柱齿轮的基本参数和几何尺寸计算，渐开线直齿圆柱齿轮的正确啮合条件、连续传动条件和重合度，标准中心距；</w:t>
      </w:r>
    </w:p>
    <w:p w14:paraId="65FCDB64">
      <w:pPr>
        <w:numPr>
          <w:ilvl w:val="0"/>
          <w:numId w:val="8"/>
        </w:numPr>
        <w:tabs>
          <w:tab w:val="left" w:pos="426"/>
          <w:tab w:val="clear" w:pos="1320"/>
        </w:tabs>
        <w:spacing w:after="0" w:line="0" w:lineRule="atLeast"/>
        <w:ind w:left="426" w:right="0"/>
        <w:contextualSpacing/>
        <w:rPr>
          <w:rFonts w:hint="eastAsia"/>
          <w:sz w:val="28"/>
          <w:szCs w:val="28"/>
        </w:rPr>
      </w:pPr>
      <w:r>
        <w:rPr>
          <w:rFonts w:hint="eastAsia"/>
          <w:sz w:val="28"/>
          <w:szCs w:val="28"/>
        </w:rPr>
        <w:t>了解轮齿切齿原理和加工方法，掌握根切现象及不产生根切时的最少齿数，变位齿轮的概念；</w:t>
      </w:r>
    </w:p>
    <w:p w14:paraId="28CCA439">
      <w:pPr>
        <w:numPr>
          <w:ilvl w:val="0"/>
          <w:numId w:val="8"/>
        </w:numPr>
        <w:tabs>
          <w:tab w:val="left" w:pos="426"/>
          <w:tab w:val="clear" w:pos="1320"/>
        </w:tabs>
        <w:spacing w:after="0" w:line="0" w:lineRule="atLeast"/>
        <w:ind w:left="426" w:right="0"/>
        <w:contextualSpacing/>
        <w:rPr>
          <w:rFonts w:hint="eastAsia"/>
          <w:sz w:val="28"/>
          <w:szCs w:val="28"/>
        </w:rPr>
      </w:pPr>
      <w:r>
        <w:rPr>
          <w:rFonts w:hint="eastAsia"/>
          <w:sz w:val="28"/>
          <w:szCs w:val="28"/>
        </w:rPr>
        <w:t xml:space="preserve">了解斜齿圆柱齿轮传动的啮合特点，斜齿圆柱齿轮法面、端面参数的换算及几何尺寸计算，正确啮合条件，当量齿数概念； </w:t>
      </w:r>
    </w:p>
    <w:p w14:paraId="2F0DE985">
      <w:pPr>
        <w:numPr>
          <w:ilvl w:val="0"/>
          <w:numId w:val="8"/>
        </w:numPr>
        <w:tabs>
          <w:tab w:val="left" w:pos="426"/>
          <w:tab w:val="clear" w:pos="1320"/>
        </w:tabs>
        <w:spacing w:after="0" w:line="0" w:lineRule="atLeast"/>
        <w:ind w:left="426" w:right="0"/>
        <w:contextualSpacing/>
        <w:rPr>
          <w:rFonts w:hint="eastAsia"/>
          <w:sz w:val="28"/>
          <w:szCs w:val="28"/>
        </w:rPr>
      </w:pPr>
      <w:r>
        <w:rPr>
          <w:rFonts w:hint="eastAsia"/>
          <w:sz w:val="28"/>
          <w:szCs w:val="28"/>
        </w:rPr>
        <w:t>了解直齿锥齿轮传动形式、啮合特点、背锥、当量齿轮的概念；</w:t>
      </w:r>
    </w:p>
    <w:p w14:paraId="70C42EAF">
      <w:pPr>
        <w:numPr>
          <w:ilvl w:val="0"/>
          <w:numId w:val="8"/>
        </w:numPr>
        <w:tabs>
          <w:tab w:val="left" w:pos="426"/>
          <w:tab w:val="clear" w:pos="1320"/>
        </w:tabs>
        <w:spacing w:after="0" w:line="0" w:lineRule="atLeast"/>
        <w:ind w:left="426" w:right="0"/>
        <w:contextualSpacing/>
        <w:rPr>
          <w:rFonts w:hint="eastAsia"/>
          <w:sz w:val="28"/>
          <w:szCs w:val="28"/>
        </w:rPr>
      </w:pPr>
      <w:r>
        <w:rPr>
          <w:rFonts w:hint="eastAsia"/>
          <w:sz w:val="28"/>
          <w:szCs w:val="28"/>
        </w:rPr>
        <w:t>了解蜗杆传动的特点和类型。掌握蜗杆传动的主要参数及几何尺寸计算。掌握蜗杆、蜗轮转向与轮齿旋向之间的关系。</w:t>
      </w:r>
    </w:p>
    <w:p w14:paraId="3AE4F32E">
      <w:pPr>
        <w:spacing w:after="0" w:line="0" w:lineRule="atLeast"/>
        <w:ind w:left="6" w:right="0"/>
        <w:contextualSpacing/>
        <w:rPr>
          <w:rFonts w:hint="eastAsia"/>
          <w:sz w:val="28"/>
          <w:szCs w:val="28"/>
        </w:rPr>
      </w:pPr>
    </w:p>
    <w:p w14:paraId="4F80A152">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轮系及其设计</w:t>
      </w:r>
    </w:p>
    <w:p w14:paraId="40EC30BF">
      <w:pPr>
        <w:spacing w:after="0" w:line="0" w:lineRule="atLeast"/>
        <w:ind w:left="0" w:right="0"/>
        <w:contextualSpacing/>
        <w:rPr>
          <w:rFonts w:hint="eastAsia"/>
          <w:b/>
          <w:sz w:val="28"/>
          <w:szCs w:val="28"/>
        </w:rPr>
      </w:pPr>
      <w:r>
        <w:rPr>
          <w:rFonts w:hint="eastAsia"/>
          <w:b/>
          <w:sz w:val="28"/>
          <w:szCs w:val="28"/>
        </w:rPr>
        <w:t>考试内容</w:t>
      </w:r>
    </w:p>
    <w:p w14:paraId="05E8B586">
      <w:pPr>
        <w:ind w:left="0" w:right="-1"/>
        <w:rPr>
          <w:rFonts w:hint="eastAsia"/>
          <w:sz w:val="28"/>
          <w:szCs w:val="28"/>
        </w:rPr>
      </w:pPr>
      <w:r>
        <w:rPr>
          <w:rFonts w:hint="eastAsia"/>
          <w:sz w:val="28"/>
          <w:szCs w:val="28"/>
        </w:rPr>
        <w:t>轮系的类型、定轴轮系及其传动比、周转轮系及其传动比、复合轮系及其传动比、轮系的应用。</w:t>
      </w:r>
    </w:p>
    <w:p w14:paraId="26211349">
      <w:pPr>
        <w:spacing w:after="0" w:line="0" w:lineRule="atLeast"/>
        <w:ind w:left="0" w:right="0"/>
        <w:contextualSpacing/>
        <w:rPr>
          <w:rFonts w:hint="eastAsia"/>
          <w:b/>
          <w:sz w:val="28"/>
          <w:szCs w:val="28"/>
        </w:rPr>
      </w:pPr>
      <w:r>
        <w:rPr>
          <w:rFonts w:hint="eastAsia"/>
          <w:b/>
          <w:sz w:val="28"/>
          <w:szCs w:val="28"/>
        </w:rPr>
        <w:t>考试要求</w:t>
      </w:r>
    </w:p>
    <w:p w14:paraId="303F47E0">
      <w:pPr>
        <w:numPr>
          <w:ilvl w:val="0"/>
          <w:numId w:val="9"/>
        </w:numPr>
        <w:tabs>
          <w:tab w:val="clear" w:pos="1320"/>
        </w:tabs>
        <w:spacing w:after="0" w:line="0" w:lineRule="atLeast"/>
        <w:ind w:right="0" w:hanging="1320"/>
        <w:contextualSpacing/>
        <w:rPr>
          <w:rFonts w:hint="eastAsia"/>
          <w:sz w:val="28"/>
          <w:szCs w:val="28"/>
        </w:rPr>
      </w:pPr>
      <w:r>
        <w:rPr>
          <w:rFonts w:hint="eastAsia"/>
          <w:sz w:val="28"/>
          <w:szCs w:val="28"/>
        </w:rPr>
        <w:t>掌握轮系的概念及轮系的类型；</w:t>
      </w:r>
    </w:p>
    <w:p w14:paraId="27EC5FF8">
      <w:pPr>
        <w:numPr>
          <w:ilvl w:val="0"/>
          <w:numId w:val="9"/>
        </w:numPr>
        <w:tabs>
          <w:tab w:val="clear" w:pos="1320"/>
        </w:tabs>
        <w:spacing w:after="0" w:line="0" w:lineRule="atLeast"/>
        <w:ind w:right="0" w:hanging="1320"/>
        <w:contextualSpacing/>
        <w:rPr>
          <w:rFonts w:hint="eastAsia"/>
          <w:sz w:val="28"/>
          <w:szCs w:val="28"/>
        </w:rPr>
      </w:pPr>
      <w:r>
        <w:rPr>
          <w:rFonts w:hint="eastAsia"/>
          <w:sz w:val="28"/>
          <w:szCs w:val="28"/>
        </w:rPr>
        <w:t>掌握定轴轮系传动比计算及首、末轮转向关系的确定；</w:t>
      </w:r>
    </w:p>
    <w:p w14:paraId="24C3CC70">
      <w:pPr>
        <w:numPr>
          <w:ilvl w:val="0"/>
          <w:numId w:val="9"/>
        </w:numPr>
        <w:tabs>
          <w:tab w:val="clear" w:pos="1320"/>
        </w:tabs>
        <w:spacing w:after="0" w:line="0" w:lineRule="atLeast"/>
        <w:ind w:right="0" w:hanging="1320"/>
        <w:contextualSpacing/>
        <w:rPr>
          <w:rFonts w:hint="eastAsia"/>
          <w:sz w:val="28"/>
          <w:szCs w:val="28"/>
        </w:rPr>
      </w:pPr>
      <w:r>
        <w:rPr>
          <w:rFonts w:hint="eastAsia"/>
          <w:sz w:val="28"/>
          <w:szCs w:val="28"/>
        </w:rPr>
        <w:t>掌握周转轮系的传动比计算；</w:t>
      </w:r>
    </w:p>
    <w:p w14:paraId="692C1B28">
      <w:pPr>
        <w:numPr>
          <w:ilvl w:val="0"/>
          <w:numId w:val="9"/>
        </w:numPr>
        <w:tabs>
          <w:tab w:val="clear" w:pos="1320"/>
        </w:tabs>
        <w:spacing w:after="0" w:line="0" w:lineRule="atLeast"/>
        <w:ind w:right="0" w:hanging="1320"/>
        <w:contextualSpacing/>
        <w:rPr>
          <w:rFonts w:hint="eastAsia"/>
          <w:sz w:val="28"/>
          <w:szCs w:val="28"/>
        </w:rPr>
      </w:pPr>
      <w:r>
        <w:rPr>
          <w:rFonts w:hint="eastAsia"/>
          <w:sz w:val="28"/>
          <w:szCs w:val="28"/>
        </w:rPr>
        <w:t>了解混合轮系中基本轮系的划分方法，混合轮系的传动比计算。</w:t>
      </w:r>
    </w:p>
    <w:p w14:paraId="5AD5FDDE">
      <w:pPr>
        <w:spacing w:after="0" w:line="0" w:lineRule="atLeast"/>
        <w:ind w:left="0" w:right="0"/>
        <w:contextualSpacing/>
        <w:rPr>
          <w:rFonts w:hint="eastAsia"/>
          <w:sz w:val="28"/>
          <w:szCs w:val="28"/>
        </w:rPr>
      </w:pPr>
    </w:p>
    <w:p w14:paraId="7D4F3E24">
      <w:pPr>
        <w:pStyle w:val="12"/>
        <w:numPr>
          <w:ilvl w:val="0"/>
          <w:numId w:val="1"/>
        </w:numPr>
        <w:tabs>
          <w:tab w:val="left" w:pos="567"/>
          <w:tab w:val="clear" w:pos="720"/>
        </w:tabs>
        <w:rPr>
          <w:rFonts w:hint="eastAsia" w:ascii="宋体" w:hAnsi="宋体" w:eastAsia="宋体" w:cs="宋体"/>
          <w:szCs w:val="28"/>
        </w:rPr>
      </w:pPr>
      <w:r>
        <w:rPr>
          <w:rFonts w:hint="eastAsia" w:ascii="宋体" w:hAnsi="宋体" w:eastAsia="宋体" w:cs="宋体"/>
          <w:szCs w:val="28"/>
        </w:rPr>
        <w:t>其他常用机构</w:t>
      </w:r>
    </w:p>
    <w:p w14:paraId="09B37D0E">
      <w:pPr>
        <w:spacing w:after="0" w:line="0" w:lineRule="atLeast"/>
        <w:ind w:left="0" w:right="0"/>
        <w:contextualSpacing/>
        <w:rPr>
          <w:rFonts w:hint="eastAsia"/>
          <w:b/>
          <w:sz w:val="28"/>
          <w:szCs w:val="28"/>
        </w:rPr>
      </w:pPr>
      <w:r>
        <w:rPr>
          <w:rFonts w:hint="eastAsia"/>
          <w:b/>
          <w:sz w:val="28"/>
          <w:szCs w:val="28"/>
        </w:rPr>
        <w:t>考试内容</w:t>
      </w:r>
    </w:p>
    <w:p w14:paraId="64083256">
      <w:pPr>
        <w:ind w:left="0"/>
        <w:rPr>
          <w:rFonts w:hint="eastAsia"/>
          <w:sz w:val="28"/>
          <w:szCs w:val="28"/>
        </w:rPr>
      </w:pPr>
      <w:r>
        <w:rPr>
          <w:rFonts w:hint="eastAsia"/>
          <w:sz w:val="28"/>
          <w:szCs w:val="28"/>
        </w:rPr>
        <w:t>棘轮机构、槽轮机构、不完全齿轮机构</w:t>
      </w:r>
    </w:p>
    <w:p w14:paraId="0469EBE3">
      <w:pPr>
        <w:spacing w:after="0" w:line="0" w:lineRule="atLeast"/>
        <w:ind w:left="0" w:right="0"/>
        <w:contextualSpacing/>
        <w:rPr>
          <w:rFonts w:hint="eastAsia"/>
          <w:b/>
          <w:sz w:val="28"/>
          <w:szCs w:val="28"/>
        </w:rPr>
      </w:pPr>
      <w:r>
        <w:rPr>
          <w:rFonts w:hint="eastAsia"/>
          <w:b/>
          <w:sz w:val="28"/>
          <w:szCs w:val="28"/>
        </w:rPr>
        <w:t>考试要求</w:t>
      </w:r>
    </w:p>
    <w:p w14:paraId="7E6C89C8">
      <w:pPr>
        <w:spacing w:after="0" w:line="0" w:lineRule="atLeast"/>
        <w:ind w:left="0" w:right="0"/>
        <w:contextualSpacing/>
        <w:rPr>
          <w:rFonts w:hint="eastAsia"/>
          <w:sz w:val="28"/>
          <w:szCs w:val="28"/>
        </w:rPr>
      </w:pPr>
      <w:r>
        <w:rPr>
          <w:rFonts w:hint="eastAsia"/>
          <w:sz w:val="28"/>
          <w:szCs w:val="28"/>
        </w:rPr>
        <w:t>了解棘轮机构、槽轮机构、不完全齿轮机构的组成、工作原理及运动特点、适用场合和设计要点。</w:t>
      </w:r>
    </w:p>
    <w:p w14:paraId="2015D994">
      <w:pPr>
        <w:widowControl w:val="0"/>
        <w:spacing w:before="120" w:beforeLines="50" w:after="0" w:line="240" w:lineRule="auto"/>
        <w:ind w:right="0"/>
        <w:jc w:val="both"/>
        <w:rPr>
          <w:rFonts w:hint="eastAsia"/>
          <w:b/>
          <w:sz w:val="28"/>
          <w:szCs w:val="28"/>
        </w:rPr>
      </w:pPr>
    </w:p>
    <w:p w14:paraId="39BAA27B">
      <w:pPr>
        <w:widowControl w:val="0"/>
        <w:spacing w:before="120" w:beforeLines="50" w:after="0" w:line="240" w:lineRule="auto"/>
        <w:ind w:right="0"/>
        <w:jc w:val="center"/>
        <w:rPr>
          <w:rFonts w:hint="eastAsia"/>
          <w:b/>
          <w:sz w:val="28"/>
          <w:szCs w:val="28"/>
        </w:rPr>
      </w:pPr>
      <w:r>
        <w:rPr>
          <w:rFonts w:hint="eastAsia"/>
          <w:b/>
          <w:sz w:val="28"/>
          <w:szCs w:val="28"/>
        </w:rPr>
        <w:t>第二部分 机械设计</w:t>
      </w:r>
    </w:p>
    <w:p w14:paraId="7C134CE9">
      <w:pPr>
        <w:pStyle w:val="12"/>
        <w:numPr>
          <w:ilvl w:val="0"/>
          <w:numId w:val="10"/>
        </w:numPr>
        <w:rPr>
          <w:rFonts w:hint="eastAsia" w:ascii="宋体" w:hAnsi="宋体" w:eastAsia="宋体" w:cs="宋体"/>
          <w:szCs w:val="28"/>
        </w:rPr>
      </w:pPr>
      <w:r>
        <w:rPr>
          <w:rFonts w:hint="eastAsia" w:ascii="宋体" w:hAnsi="宋体" w:eastAsia="宋体" w:cs="宋体"/>
          <w:szCs w:val="28"/>
        </w:rPr>
        <w:t>机械零件设计概论</w:t>
      </w:r>
    </w:p>
    <w:p w14:paraId="3A409AA0">
      <w:pPr>
        <w:spacing w:after="0" w:line="0" w:lineRule="atLeast"/>
        <w:ind w:left="0" w:right="0"/>
        <w:contextualSpacing/>
        <w:rPr>
          <w:rFonts w:hint="eastAsia"/>
          <w:b/>
          <w:sz w:val="28"/>
          <w:szCs w:val="28"/>
        </w:rPr>
      </w:pPr>
      <w:r>
        <w:rPr>
          <w:rFonts w:hint="eastAsia"/>
          <w:b/>
          <w:sz w:val="28"/>
          <w:szCs w:val="28"/>
        </w:rPr>
        <w:t>考试内容</w:t>
      </w:r>
    </w:p>
    <w:p w14:paraId="711E13B9">
      <w:pPr>
        <w:spacing w:after="0" w:line="0" w:lineRule="atLeast"/>
        <w:ind w:left="0" w:right="0"/>
        <w:contextualSpacing/>
        <w:jc w:val="both"/>
        <w:rPr>
          <w:rFonts w:hint="eastAsia"/>
          <w:sz w:val="28"/>
          <w:szCs w:val="28"/>
        </w:rPr>
      </w:pPr>
      <w:r>
        <w:rPr>
          <w:rFonts w:hint="eastAsia"/>
          <w:sz w:val="28"/>
          <w:szCs w:val="28"/>
        </w:rPr>
        <w:t>机械零件的失效形式、机械零件的工作能力计算准则、载荷及应力、静应力作用下的强度问题、变应力作用下的疲劳强度问题及接触应力、机械零件的耐磨性、机械制造常用材料及选择。</w:t>
      </w:r>
    </w:p>
    <w:p w14:paraId="5773EF74">
      <w:pPr>
        <w:spacing w:after="0" w:line="0" w:lineRule="atLeast"/>
        <w:ind w:left="0" w:right="0"/>
        <w:contextualSpacing/>
        <w:rPr>
          <w:rFonts w:hint="eastAsia"/>
          <w:b/>
          <w:sz w:val="28"/>
          <w:szCs w:val="28"/>
        </w:rPr>
      </w:pPr>
      <w:r>
        <w:rPr>
          <w:rFonts w:hint="eastAsia"/>
          <w:b/>
          <w:sz w:val="28"/>
          <w:szCs w:val="28"/>
        </w:rPr>
        <w:t>考试要求</w:t>
      </w:r>
    </w:p>
    <w:p w14:paraId="1A6A683A">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了解机械零件的主要失效形式和常用的计算准则；</w:t>
      </w:r>
    </w:p>
    <w:p w14:paraId="78039841">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了解掌握机械零件的设计计算和校核计算概念；</w:t>
      </w:r>
    </w:p>
    <w:p w14:paraId="5F04F1FD">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了解机械零件的常用材料及材料的选用原则；</w:t>
      </w:r>
    </w:p>
    <w:p w14:paraId="626C62E3">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了解机械设计标准化的概念及意义；</w:t>
      </w:r>
    </w:p>
    <w:p w14:paraId="26DB46A3">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掌握变应力基本参数的物理意义，对几种典型的稳定变应力，应熟练的掌握其循环特征和应力特点，能绘出图谱；</w:t>
      </w:r>
    </w:p>
    <w:p w14:paraId="46CF70CA">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计算应力与许用应力，安全系数与许用安全系数；</w:t>
      </w:r>
    </w:p>
    <w:p w14:paraId="4BB56C1C">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掌握疲劳极限概念、疲劳曲线及其方程的应用、材料无限寿命疲劳极限和有限寿命疲劳极限的确定方法；</w:t>
      </w:r>
    </w:p>
    <w:p w14:paraId="24016E52">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掌握塑性材料简化极限应力图的绘制和应用。对于在非对称循环应力下工作的零件，应能在该图上找到工作应力点和求出极限应力点，判断零件可能发生的失效形式；</w:t>
      </w:r>
    </w:p>
    <w:p w14:paraId="37A899E1">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了解各种摩擦状态及其特点；</w:t>
      </w:r>
    </w:p>
    <w:p w14:paraId="31EFD893">
      <w:pPr>
        <w:numPr>
          <w:ilvl w:val="0"/>
          <w:numId w:val="11"/>
        </w:numPr>
        <w:tabs>
          <w:tab w:val="left" w:pos="284"/>
          <w:tab w:val="clear" w:pos="1320"/>
        </w:tabs>
        <w:spacing w:after="0" w:line="0" w:lineRule="atLeast"/>
        <w:ind w:left="284" w:right="0" w:hanging="284"/>
        <w:contextualSpacing/>
        <w:rPr>
          <w:rFonts w:hint="eastAsia"/>
          <w:sz w:val="28"/>
          <w:szCs w:val="28"/>
        </w:rPr>
      </w:pPr>
      <w:r>
        <w:rPr>
          <w:rFonts w:hint="eastAsia"/>
          <w:sz w:val="28"/>
          <w:szCs w:val="28"/>
        </w:rPr>
        <w:t>了解磨损的过程及磨损的常见形式。</w:t>
      </w:r>
    </w:p>
    <w:p w14:paraId="3168F954">
      <w:pPr>
        <w:tabs>
          <w:tab w:val="left" w:pos="810"/>
        </w:tabs>
        <w:spacing w:line="360" w:lineRule="exact"/>
        <w:ind w:firstLine="560" w:firstLineChars="200"/>
        <w:rPr>
          <w:rFonts w:hint="eastAsia"/>
          <w:sz w:val="28"/>
          <w:szCs w:val="28"/>
        </w:rPr>
      </w:pPr>
    </w:p>
    <w:p w14:paraId="7B97D604">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螺纹联接与螺旋传动</w:t>
      </w:r>
    </w:p>
    <w:p w14:paraId="0A385B43">
      <w:pPr>
        <w:spacing w:after="0" w:line="0" w:lineRule="atLeast"/>
        <w:ind w:left="0" w:right="0"/>
        <w:contextualSpacing/>
        <w:rPr>
          <w:rFonts w:hint="eastAsia"/>
          <w:b/>
          <w:sz w:val="28"/>
          <w:szCs w:val="28"/>
        </w:rPr>
      </w:pPr>
      <w:r>
        <w:rPr>
          <w:rFonts w:hint="eastAsia"/>
          <w:b/>
          <w:sz w:val="28"/>
          <w:szCs w:val="28"/>
        </w:rPr>
        <w:t>考试内容</w:t>
      </w:r>
    </w:p>
    <w:p w14:paraId="3458EEE5">
      <w:pPr>
        <w:spacing w:after="0" w:line="0" w:lineRule="atLeast"/>
        <w:ind w:left="0" w:right="0"/>
        <w:contextualSpacing/>
        <w:jc w:val="both"/>
        <w:rPr>
          <w:rFonts w:hint="eastAsia"/>
          <w:sz w:val="28"/>
          <w:szCs w:val="28"/>
        </w:rPr>
      </w:pPr>
      <w:r>
        <w:rPr>
          <w:rFonts w:hint="eastAsia"/>
          <w:sz w:val="28"/>
          <w:szCs w:val="28"/>
        </w:rPr>
        <w:t>螺纹参数、螺旋传动的受力分析、效率和自锁、常用螺纹、螺纹连接的基本类型及螺纹紧固件、螺纹连接的预紧和防松、螺纹连接的强度计算、提高螺纹连接强度的措施。</w:t>
      </w:r>
    </w:p>
    <w:p w14:paraId="6E40ADD7">
      <w:pPr>
        <w:spacing w:after="0" w:line="0" w:lineRule="atLeast"/>
        <w:ind w:left="0" w:right="0"/>
        <w:contextualSpacing/>
        <w:rPr>
          <w:rFonts w:hint="eastAsia"/>
          <w:b/>
          <w:sz w:val="28"/>
          <w:szCs w:val="28"/>
        </w:rPr>
      </w:pPr>
      <w:r>
        <w:rPr>
          <w:rFonts w:hint="eastAsia"/>
          <w:b/>
          <w:sz w:val="28"/>
          <w:szCs w:val="28"/>
        </w:rPr>
        <w:t>考试要求</w:t>
      </w:r>
    </w:p>
    <w:p w14:paraId="6E643020">
      <w:pPr>
        <w:numPr>
          <w:ilvl w:val="0"/>
          <w:numId w:val="12"/>
        </w:numPr>
        <w:tabs>
          <w:tab w:val="clear" w:pos="1320"/>
        </w:tabs>
        <w:spacing w:after="0" w:line="0" w:lineRule="atLeast"/>
        <w:ind w:right="0" w:hanging="1320"/>
        <w:contextualSpacing/>
        <w:rPr>
          <w:rFonts w:hint="eastAsia"/>
          <w:sz w:val="28"/>
          <w:szCs w:val="28"/>
        </w:rPr>
      </w:pPr>
      <w:r>
        <w:rPr>
          <w:rFonts w:hint="eastAsia"/>
          <w:sz w:val="28"/>
          <w:szCs w:val="28"/>
        </w:rPr>
        <w:t>掌握螺纹和螺纹连接的类型、特点和应用;</w:t>
      </w:r>
    </w:p>
    <w:p w14:paraId="019D63B1">
      <w:pPr>
        <w:numPr>
          <w:ilvl w:val="0"/>
          <w:numId w:val="12"/>
        </w:numPr>
        <w:tabs>
          <w:tab w:val="clear" w:pos="1320"/>
        </w:tabs>
        <w:spacing w:after="0" w:line="0" w:lineRule="atLeast"/>
        <w:ind w:right="0" w:hanging="1320"/>
        <w:contextualSpacing/>
        <w:rPr>
          <w:rFonts w:hint="eastAsia"/>
          <w:sz w:val="28"/>
          <w:szCs w:val="28"/>
        </w:rPr>
      </w:pPr>
      <w:r>
        <w:rPr>
          <w:rFonts w:hint="eastAsia"/>
          <w:sz w:val="28"/>
          <w:szCs w:val="28"/>
        </w:rPr>
        <w:t>掌握螺纹副的受力分析、自锁条件；</w:t>
      </w:r>
    </w:p>
    <w:p w14:paraId="097320D8">
      <w:pPr>
        <w:numPr>
          <w:ilvl w:val="0"/>
          <w:numId w:val="12"/>
        </w:numPr>
        <w:tabs>
          <w:tab w:val="clear" w:pos="1320"/>
        </w:tabs>
        <w:spacing w:after="0" w:line="0" w:lineRule="atLeast"/>
        <w:ind w:right="0" w:hanging="1320"/>
        <w:contextualSpacing/>
        <w:rPr>
          <w:rFonts w:hint="eastAsia"/>
          <w:sz w:val="28"/>
          <w:szCs w:val="28"/>
        </w:rPr>
      </w:pPr>
      <w:r>
        <w:rPr>
          <w:rFonts w:hint="eastAsia"/>
          <w:sz w:val="28"/>
          <w:szCs w:val="28"/>
        </w:rPr>
        <w:t>了解螺旋传动的效率计算，影响螺旋传动效率的因素；</w:t>
      </w:r>
    </w:p>
    <w:p w14:paraId="2F01C57E">
      <w:pPr>
        <w:numPr>
          <w:ilvl w:val="0"/>
          <w:numId w:val="12"/>
        </w:numPr>
        <w:tabs>
          <w:tab w:val="clear" w:pos="1320"/>
        </w:tabs>
        <w:spacing w:after="0" w:line="0" w:lineRule="atLeast"/>
        <w:ind w:right="0" w:hanging="1320"/>
        <w:contextualSpacing/>
        <w:rPr>
          <w:rFonts w:hint="eastAsia"/>
          <w:sz w:val="28"/>
          <w:szCs w:val="28"/>
        </w:rPr>
      </w:pPr>
      <w:r>
        <w:rPr>
          <w:rFonts w:hint="eastAsia"/>
          <w:sz w:val="28"/>
          <w:szCs w:val="28"/>
        </w:rPr>
        <w:t>了解螺纹连接的应力分析和失效形式、强度计算；</w:t>
      </w:r>
    </w:p>
    <w:p w14:paraId="61BC76E9">
      <w:pPr>
        <w:numPr>
          <w:ilvl w:val="0"/>
          <w:numId w:val="12"/>
        </w:numPr>
        <w:tabs>
          <w:tab w:val="clear" w:pos="1320"/>
        </w:tabs>
        <w:spacing w:after="0" w:line="0" w:lineRule="atLeast"/>
        <w:ind w:right="0" w:hanging="1320"/>
        <w:contextualSpacing/>
        <w:rPr>
          <w:rFonts w:hint="eastAsia"/>
          <w:sz w:val="28"/>
          <w:szCs w:val="28"/>
        </w:rPr>
      </w:pPr>
      <w:r>
        <w:rPr>
          <w:rFonts w:hint="eastAsia"/>
          <w:sz w:val="28"/>
          <w:szCs w:val="28"/>
        </w:rPr>
        <w:t>了解螺纹连接的结构设计。</w:t>
      </w:r>
    </w:p>
    <w:p w14:paraId="099F6724">
      <w:pPr>
        <w:spacing w:after="0" w:line="0" w:lineRule="atLeast"/>
        <w:ind w:left="0" w:right="0"/>
        <w:contextualSpacing/>
        <w:rPr>
          <w:rFonts w:hint="eastAsia"/>
          <w:sz w:val="28"/>
          <w:szCs w:val="28"/>
        </w:rPr>
      </w:pPr>
    </w:p>
    <w:p w14:paraId="579976F5">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键、花键、销联接</w:t>
      </w:r>
    </w:p>
    <w:p w14:paraId="1DD13A77">
      <w:pPr>
        <w:spacing w:after="0" w:line="0" w:lineRule="atLeast"/>
        <w:ind w:left="0" w:right="0"/>
        <w:contextualSpacing/>
        <w:rPr>
          <w:rFonts w:hint="eastAsia"/>
          <w:b/>
          <w:sz w:val="28"/>
          <w:szCs w:val="28"/>
        </w:rPr>
      </w:pPr>
      <w:r>
        <w:rPr>
          <w:rFonts w:hint="eastAsia"/>
          <w:b/>
          <w:sz w:val="28"/>
          <w:szCs w:val="28"/>
        </w:rPr>
        <w:t>考试内容</w:t>
      </w:r>
    </w:p>
    <w:p w14:paraId="2ACEE33E">
      <w:pPr>
        <w:spacing w:after="0" w:line="0" w:lineRule="atLeast"/>
        <w:ind w:left="0" w:right="0"/>
        <w:contextualSpacing/>
        <w:jc w:val="both"/>
        <w:rPr>
          <w:rFonts w:hint="eastAsia"/>
          <w:sz w:val="28"/>
          <w:szCs w:val="28"/>
        </w:rPr>
      </w:pPr>
      <w:r>
        <w:rPr>
          <w:rFonts w:hint="eastAsia"/>
          <w:sz w:val="28"/>
          <w:szCs w:val="28"/>
        </w:rPr>
        <w:t>键连接、花键连接、销连接。</w:t>
      </w:r>
    </w:p>
    <w:p w14:paraId="655DC83A">
      <w:pPr>
        <w:spacing w:after="0" w:line="0" w:lineRule="atLeast"/>
        <w:ind w:left="0" w:right="0"/>
        <w:contextualSpacing/>
        <w:rPr>
          <w:rFonts w:hint="eastAsia"/>
          <w:b/>
          <w:sz w:val="28"/>
          <w:szCs w:val="28"/>
        </w:rPr>
      </w:pPr>
      <w:r>
        <w:rPr>
          <w:rFonts w:hint="eastAsia"/>
          <w:b/>
          <w:sz w:val="28"/>
          <w:szCs w:val="28"/>
        </w:rPr>
        <w:t>考试要求</w:t>
      </w:r>
    </w:p>
    <w:p w14:paraId="467DE98D">
      <w:pPr>
        <w:numPr>
          <w:ilvl w:val="0"/>
          <w:numId w:val="13"/>
        </w:numPr>
        <w:tabs>
          <w:tab w:val="left" w:pos="426"/>
          <w:tab w:val="clear" w:pos="1320"/>
        </w:tabs>
        <w:spacing w:after="0" w:line="0" w:lineRule="atLeast"/>
        <w:ind w:left="426" w:right="0"/>
        <w:contextualSpacing/>
        <w:rPr>
          <w:rFonts w:hint="eastAsia"/>
          <w:sz w:val="28"/>
          <w:szCs w:val="28"/>
        </w:rPr>
      </w:pPr>
      <w:r>
        <w:rPr>
          <w:rFonts w:hint="eastAsia"/>
          <w:sz w:val="28"/>
          <w:szCs w:val="28"/>
        </w:rPr>
        <w:t>了解键连接、花键连接、销连接的类型、特点和应用；</w:t>
      </w:r>
    </w:p>
    <w:p w14:paraId="3758B991">
      <w:pPr>
        <w:numPr>
          <w:ilvl w:val="0"/>
          <w:numId w:val="13"/>
        </w:numPr>
        <w:tabs>
          <w:tab w:val="left" w:pos="426"/>
          <w:tab w:val="clear" w:pos="1320"/>
        </w:tabs>
        <w:spacing w:after="0" w:line="0" w:lineRule="atLeast"/>
        <w:ind w:left="426" w:right="0"/>
        <w:contextualSpacing/>
        <w:rPr>
          <w:rFonts w:hint="eastAsia"/>
          <w:sz w:val="28"/>
          <w:szCs w:val="28"/>
        </w:rPr>
      </w:pPr>
      <w:r>
        <w:rPr>
          <w:rFonts w:hint="eastAsia"/>
          <w:sz w:val="28"/>
          <w:szCs w:val="28"/>
        </w:rPr>
        <w:t>了解键连接的受力分析、应力分析和失效形式，普通平键连接的选择和校核计算。</w:t>
      </w:r>
    </w:p>
    <w:p w14:paraId="0E827B7E">
      <w:pPr>
        <w:spacing w:after="0" w:line="0" w:lineRule="atLeast"/>
        <w:ind w:left="6" w:right="0"/>
        <w:contextualSpacing/>
        <w:rPr>
          <w:rFonts w:hint="eastAsia"/>
          <w:sz w:val="28"/>
          <w:szCs w:val="28"/>
        </w:rPr>
      </w:pPr>
    </w:p>
    <w:p w14:paraId="6453CD01">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带传动和链传动</w:t>
      </w:r>
    </w:p>
    <w:p w14:paraId="46E61ABD">
      <w:pPr>
        <w:spacing w:after="0" w:line="0" w:lineRule="atLeast"/>
        <w:ind w:left="0" w:right="0"/>
        <w:contextualSpacing/>
        <w:rPr>
          <w:rFonts w:hint="eastAsia"/>
          <w:b/>
          <w:sz w:val="28"/>
          <w:szCs w:val="28"/>
        </w:rPr>
      </w:pPr>
      <w:r>
        <w:rPr>
          <w:rFonts w:hint="eastAsia"/>
          <w:b/>
          <w:sz w:val="28"/>
          <w:szCs w:val="28"/>
        </w:rPr>
        <w:t>考试内容</w:t>
      </w:r>
    </w:p>
    <w:p w14:paraId="0DA08DC4">
      <w:pPr>
        <w:spacing w:after="0" w:line="0" w:lineRule="atLeast"/>
        <w:ind w:left="0" w:right="0"/>
        <w:contextualSpacing/>
        <w:jc w:val="both"/>
        <w:rPr>
          <w:rFonts w:hint="eastAsia"/>
          <w:sz w:val="28"/>
          <w:szCs w:val="28"/>
        </w:rPr>
      </w:pPr>
      <w:r>
        <w:rPr>
          <w:rFonts w:hint="eastAsia"/>
          <w:sz w:val="28"/>
          <w:szCs w:val="28"/>
        </w:rPr>
        <w:t>带传动的类型和应用、带传动的受力分析、带传动的应力分析、带传动的弹性滑动和传动比、带传动的计算、带轮的结构、链传动的特点和应用、链条和链轮、链传动的运动分析和受力分析、链传动的主要参数及选择、滚子链传动的计算、链传动的润滑和布置。</w:t>
      </w:r>
    </w:p>
    <w:p w14:paraId="550F0E0A">
      <w:pPr>
        <w:spacing w:after="0" w:line="0" w:lineRule="atLeast"/>
        <w:ind w:left="0" w:right="0"/>
        <w:contextualSpacing/>
        <w:rPr>
          <w:rFonts w:hint="eastAsia"/>
          <w:b/>
          <w:sz w:val="28"/>
          <w:szCs w:val="28"/>
        </w:rPr>
      </w:pPr>
      <w:r>
        <w:rPr>
          <w:rFonts w:hint="eastAsia"/>
          <w:b/>
          <w:sz w:val="28"/>
          <w:szCs w:val="28"/>
        </w:rPr>
        <w:t>考试要求</w:t>
      </w:r>
    </w:p>
    <w:p w14:paraId="089A01BD">
      <w:pPr>
        <w:widowControl w:val="0"/>
        <w:numPr>
          <w:ilvl w:val="0"/>
          <w:numId w:val="14"/>
        </w:numPr>
        <w:spacing w:after="0" w:line="240" w:lineRule="auto"/>
        <w:ind w:right="0"/>
        <w:jc w:val="both"/>
        <w:rPr>
          <w:rFonts w:hint="eastAsia"/>
          <w:sz w:val="28"/>
          <w:szCs w:val="28"/>
        </w:rPr>
      </w:pPr>
      <w:r>
        <w:rPr>
          <w:rFonts w:hint="eastAsia"/>
          <w:sz w:val="28"/>
          <w:szCs w:val="28"/>
        </w:rPr>
        <w:t>了解带传动的工作原理、特点和应用，普通V带的类型、结构和标准型号，V带的公称长度、节宽及相对高度，V带轮的基准直径等概念；</w:t>
      </w:r>
    </w:p>
    <w:p w14:paraId="1E17EC73">
      <w:pPr>
        <w:widowControl w:val="0"/>
        <w:numPr>
          <w:ilvl w:val="0"/>
          <w:numId w:val="14"/>
        </w:numPr>
        <w:spacing w:after="0" w:line="240" w:lineRule="auto"/>
        <w:ind w:right="0"/>
        <w:jc w:val="both"/>
        <w:rPr>
          <w:rFonts w:hint="eastAsia"/>
          <w:sz w:val="28"/>
          <w:szCs w:val="28"/>
        </w:rPr>
      </w:pPr>
      <w:r>
        <w:rPr>
          <w:rFonts w:hint="eastAsia"/>
          <w:sz w:val="28"/>
          <w:szCs w:val="28"/>
        </w:rPr>
        <w:t>掌握带传动打滑条件，带传动的失效形式，紧边和松边拉力与有效圆周力的关系，影响带传动能力的主要因素，理解带传动的打滑和弹性滑动现象、带传动的应力变化情况、最大应力点出现位置及其最大应力值；</w:t>
      </w:r>
    </w:p>
    <w:p w14:paraId="6655D38B">
      <w:pPr>
        <w:widowControl w:val="0"/>
        <w:numPr>
          <w:ilvl w:val="0"/>
          <w:numId w:val="14"/>
        </w:numPr>
        <w:spacing w:after="0" w:line="240" w:lineRule="auto"/>
        <w:ind w:right="0"/>
        <w:jc w:val="both"/>
        <w:rPr>
          <w:rFonts w:hint="eastAsia"/>
          <w:sz w:val="28"/>
          <w:szCs w:val="28"/>
        </w:rPr>
      </w:pPr>
      <w:r>
        <w:rPr>
          <w:rFonts w:hint="eastAsia"/>
          <w:sz w:val="28"/>
          <w:szCs w:val="28"/>
        </w:rPr>
        <w:t>了解V带传动中基本额定功率的意义，V带传动中小带轮直径、带速、中心距、小带轮包角和带根数的选择，V带传动的设计；</w:t>
      </w:r>
    </w:p>
    <w:p w14:paraId="2545D78A">
      <w:pPr>
        <w:widowControl w:val="0"/>
        <w:numPr>
          <w:ilvl w:val="0"/>
          <w:numId w:val="14"/>
        </w:numPr>
        <w:spacing w:after="0" w:line="240" w:lineRule="auto"/>
        <w:ind w:right="0"/>
        <w:jc w:val="both"/>
        <w:rPr>
          <w:rFonts w:hint="eastAsia"/>
          <w:sz w:val="28"/>
          <w:szCs w:val="28"/>
        </w:rPr>
      </w:pPr>
      <w:r>
        <w:rPr>
          <w:rFonts w:hint="eastAsia"/>
          <w:sz w:val="28"/>
          <w:szCs w:val="28"/>
        </w:rPr>
        <w:t>了解链传动的特点和应用，链条的接头型式，链节距对传动能力的影响。</w:t>
      </w:r>
    </w:p>
    <w:p w14:paraId="68271A50">
      <w:pPr>
        <w:spacing w:after="0" w:line="0" w:lineRule="atLeast"/>
        <w:ind w:left="6" w:right="0"/>
        <w:contextualSpacing/>
        <w:rPr>
          <w:rFonts w:hint="eastAsia"/>
          <w:sz w:val="28"/>
          <w:szCs w:val="28"/>
        </w:rPr>
      </w:pPr>
    </w:p>
    <w:p w14:paraId="73B4FF03">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齿轮传动</w:t>
      </w:r>
    </w:p>
    <w:p w14:paraId="67FFCF34">
      <w:pPr>
        <w:spacing w:after="0" w:line="0" w:lineRule="atLeast"/>
        <w:ind w:left="0" w:right="0"/>
        <w:contextualSpacing/>
        <w:rPr>
          <w:rFonts w:hint="eastAsia"/>
          <w:b/>
          <w:sz w:val="28"/>
          <w:szCs w:val="28"/>
        </w:rPr>
      </w:pPr>
      <w:r>
        <w:rPr>
          <w:rFonts w:hint="eastAsia"/>
          <w:b/>
          <w:sz w:val="28"/>
          <w:szCs w:val="28"/>
        </w:rPr>
        <w:t>考试内容</w:t>
      </w:r>
    </w:p>
    <w:p w14:paraId="3231EB35">
      <w:pPr>
        <w:ind w:left="2" w:right="-1"/>
        <w:rPr>
          <w:rFonts w:hint="eastAsia"/>
          <w:sz w:val="28"/>
          <w:szCs w:val="28"/>
        </w:rPr>
      </w:pPr>
      <w:r>
        <w:rPr>
          <w:rFonts w:hint="eastAsia"/>
          <w:sz w:val="28"/>
          <w:szCs w:val="28"/>
        </w:rPr>
        <w:t>轮齿的失效形式、齿轮材料及热处理、齿轮传动的精度、直齿圆柱齿轮传动的作用力及计算载荷、直齿圆柱齿轮传动的齿面接触强度计算、直齿圆柱齿轮传动的轮齿弯曲强度计算、设计圆柱齿轮时材料和参数的选取、斜齿圆柱齿轮传动、直齿锥齿轮传动、齿轮的构造、齿轮传动的润滑和效率</w:t>
      </w:r>
    </w:p>
    <w:p w14:paraId="7C5E9CC7">
      <w:pPr>
        <w:spacing w:after="0" w:line="0" w:lineRule="atLeast"/>
        <w:ind w:left="0" w:right="0"/>
        <w:contextualSpacing/>
        <w:rPr>
          <w:rFonts w:hint="eastAsia"/>
          <w:b/>
          <w:sz w:val="28"/>
          <w:szCs w:val="28"/>
        </w:rPr>
      </w:pPr>
      <w:r>
        <w:rPr>
          <w:rFonts w:hint="eastAsia"/>
          <w:b/>
          <w:sz w:val="28"/>
          <w:szCs w:val="28"/>
        </w:rPr>
        <w:t>考试要求</w:t>
      </w:r>
    </w:p>
    <w:p w14:paraId="6B7E4A09">
      <w:pPr>
        <w:widowControl w:val="0"/>
        <w:numPr>
          <w:ilvl w:val="0"/>
          <w:numId w:val="15"/>
        </w:numPr>
        <w:spacing w:after="0" w:line="240" w:lineRule="auto"/>
        <w:ind w:right="0"/>
        <w:jc w:val="both"/>
        <w:rPr>
          <w:rFonts w:hint="eastAsia"/>
          <w:color w:val="auto"/>
          <w:sz w:val="28"/>
          <w:szCs w:val="28"/>
        </w:rPr>
      </w:pPr>
      <w:r>
        <w:rPr>
          <w:rFonts w:hint="eastAsia"/>
          <w:color w:val="auto"/>
          <w:sz w:val="28"/>
          <w:szCs w:val="28"/>
        </w:rPr>
        <w:t>掌握轮齿失效形式的分析，防止齿轮产生各种失效的措施，了解齿轮材料、热处理及齿面硬度的选择方法；</w:t>
      </w:r>
    </w:p>
    <w:p w14:paraId="40C2EA26">
      <w:pPr>
        <w:widowControl w:val="0"/>
        <w:numPr>
          <w:ilvl w:val="0"/>
          <w:numId w:val="15"/>
        </w:numPr>
        <w:spacing w:after="0" w:line="240" w:lineRule="auto"/>
        <w:ind w:right="0"/>
        <w:jc w:val="both"/>
        <w:rPr>
          <w:rFonts w:hint="eastAsia"/>
          <w:color w:val="auto"/>
          <w:sz w:val="28"/>
          <w:szCs w:val="28"/>
        </w:rPr>
      </w:pPr>
      <w:r>
        <w:rPr>
          <w:rFonts w:hint="eastAsia"/>
          <w:color w:val="auto"/>
          <w:sz w:val="28"/>
          <w:szCs w:val="28"/>
        </w:rPr>
        <w:t>掌握直齿圆柱齿轮的受力分析，名义载荷与计算载荷的含义和关系，了解影响载荷系数的因素；</w:t>
      </w:r>
    </w:p>
    <w:p w14:paraId="2668AABF">
      <w:pPr>
        <w:widowControl w:val="0"/>
        <w:numPr>
          <w:ilvl w:val="0"/>
          <w:numId w:val="15"/>
        </w:numPr>
        <w:spacing w:after="0" w:line="240" w:lineRule="auto"/>
        <w:ind w:right="0"/>
        <w:jc w:val="both"/>
        <w:rPr>
          <w:rFonts w:hint="eastAsia"/>
          <w:color w:val="auto"/>
          <w:sz w:val="28"/>
          <w:szCs w:val="28"/>
        </w:rPr>
      </w:pPr>
      <w:r>
        <w:rPr>
          <w:rFonts w:hint="eastAsia"/>
          <w:color w:val="auto"/>
          <w:sz w:val="28"/>
          <w:szCs w:val="28"/>
        </w:rPr>
        <w:t>了解在一对齿轮传动中，接触应力和弯曲应力的变化特征，影响接触应力和弯曲应力的主要因素，根据计算准则正确选用接触疲劳强度和弯曲疲劳强度的计算式、设计计算时主要参数的选择；</w:t>
      </w:r>
    </w:p>
    <w:p w14:paraId="169FA813">
      <w:pPr>
        <w:widowControl w:val="0"/>
        <w:numPr>
          <w:ilvl w:val="0"/>
          <w:numId w:val="15"/>
        </w:numPr>
        <w:spacing w:after="0" w:line="240" w:lineRule="auto"/>
        <w:ind w:right="0"/>
        <w:jc w:val="both"/>
        <w:rPr>
          <w:rFonts w:hint="eastAsia"/>
          <w:color w:val="auto"/>
          <w:sz w:val="28"/>
          <w:szCs w:val="28"/>
        </w:rPr>
      </w:pPr>
      <w:r>
        <w:rPr>
          <w:rFonts w:hint="eastAsia"/>
          <w:color w:val="auto"/>
          <w:sz w:val="28"/>
          <w:szCs w:val="28"/>
        </w:rPr>
        <w:t>能画出斜齿轮传动的受力分析图及计算各分力；应用齿轮齿面接触疲劳强度和弯曲疲劳强度的设计式或校核式，设计齿轮尺寸或校核齿轮强度，设计后会配凑中心距、法面模数、分度圆直径、螺旋角和齿数；</w:t>
      </w:r>
    </w:p>
    <w:p w14:paraId="68A68C2B">
      <w:pPr>
        <w:widowControl w:val="0"/>
        <w:numPr>
          <w:ilvl w:val="0"/>
          <w:numId w:val="15"/>
        </w:numPr>
        <w:spacing w:after="0" w:line="240" w:lineRule="auto"/>
        <w:ind w:right="0"/>
        <w:jc w:val="both"/>
        <w:rPr>
          <w:rFonts w:hint="eastAsia"/>
          <w:color w:val="auto"/>
          <w:sz w:val="28"/>
          <w:szCs w:val="28"/>
        </w:rPr>
      </w:pPr>
      <w:r>
        <w:rPr>
          <w:rFonts w:hint="eastAsia"/>
          <w:color w:val="auto"/>
          <w:sz w:val="28"/>
          <w:szCs w:val="28"/>
        </w:rPr>
        <w:t>能画出锥齿轮传动的受力分析图及计算各分力；</w:t>
      </w:r>
    </w:p>
    <w:p w14:paraId="3DCEC60B">
      <w:pPr>
        <w:widowControl w:val="0"/>
        <w:numPr>
          <w:ilvl w:val="0"/>
          <w:numId w:val="15"/>
        </w:numPr>
        <w:spacing w:after="0" w:line="240" w:lineRule="auto"/>
        <w:ind w:right="0"/>
        <w:jc w:val="both"/>
        <w:rPr>
          <w:rFonts w:hint="eastAsia"/>
          <w:color w:val="auto"/>
          <w:sz w:val="28"/>
          <w:szCs w:val="28"/>
        </w:rPr>
      </w:pPr>
      <w:r>
        <w:rPr>
          <w:rFonts w:hint="eastAsia"/>
          <w:color w:val="auto"/>
          <w:sz w:val="28"/>
          <w:szCs w:val="28"/>
        </w:rPr>
        <w:t>了解齿轮传动的润滑方式和润滑油的选择方法，齿轮结构型式的选择原则和设计的方法。</w:t>
      </w:r>
    </w:p>
    <w:p w14:paraId="7047DDDB">
      <w:pPr>
        <w:widowControl w:val="0"/>
        <w:spacing w:after="0" w:line="240" w:lineRule="auto"/>
        <w:ind w:left="360" w:right="0"/>
        <w:jc w:val="both"/>
        <w:rPr>
          <w:rFonts w:hint="eastAsia"/>
          <w:color w:val="auto"/>
          <w:sz w:val="28"/>
          <w:szCs w:val="28"/>
        </w:rPr>
      </w:pPr>
    </w:p>
    <w:p w14:paraId="39ACF951">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蜗杆传动</w:t>
      </w:r>
    </w:p>
    <w:p w14:paraId="3DB29D16">
      <w:pPr>
        <w:spacing w:after="0" w:line="0" w:lineRule="atLeast"/>
        <w:ind w:left="0" w:right="0"/>
        <w:contextualSpacing/>
        <w:rPr>
          <w:rFonts w:hint="eastAsia"/>
          <w:b/>
          <w:sz w:val="28"/>
          <w:szCs w:val="28"/>
        </w:rPr>
      </w:pPr>
      <w:r>
        <w:rPr>
          <w:rFonts w:hint="eastAsia"/>
          <w:b/>
          <w:sz w:val="28"/>
          <w:szCs w:val="28"/>
        </w:rPr>
        <w:t>考试内容</w:t>
      </w:r>
    </w:p>
    <w:p w14:paraId="2CA1A028">
      <w:pPr>
        <w:ind w:left="2" w:right="-1"/>
        <w:rPr>
          <w:rFonts w:hint="eastAsia"/>
          <w:sz w:val="28"/>
          <w:szCs w:val="28"/>
        </w:rPr>
      </w:pPr>
      <w:r>
        <w:rPr>
          <w:rFonts w:hint="eastAsia"/>
          <w:sz w:val="28"/>
          <w:szCs w:val="28"/>
        </w:rPr>
        <w:t>蜗杆传动的特点和类型、圆柱蜗杆传动的主要参数和几何尺寸、蜗杆传动的失效形式、材料和结构、圆柱蜗杆的受力分析、圆柱蜗杆传动的强度计算、圆柱蜗杆传动的效率、润滑和热平衡计算。</w:t>
      </w:r>
    </w:p>
    <w:p w14:paraId="6766607F">
      <w:pPr>
        <w:spacing w:after="0" w:line="0" w:lineRule="atLeast"/>
        <w:ind w:left="0" w:right="0"/>
        <w:contextualSpacing/>
        <w:rPr>
          <w:rFonts w:hint="eastAsia"/>
          <w:b/>
          <w:sz w:val="28"/>
          <w:szCs w:val="28"/>
        </w:rPr>
      </w:pPr>
      <w:r>
        <w:rPr>
          <w:rFonts w:hint="eastAsia"/>
          <w:b/>
          <w:sz w:val="28"/>
          <w:szCs w:val="28"/>
        </w:rPr>
        <w:t>考试要求</w:t>
      </w:r>
    </w:p>
    <w:p w14:paraId="2C29778F">
      <w:pPr>
        <w:widowControl w:val="0"/>
        <w:numPr>
          <w:ilvl w:val="0"/>
          <w:numId w:val="16"/>
        </w:numPr>
        <w:spacing w:after="0" w:line="240" w:lineRule="auto"/>
        <w:ind w:right="0"/>
        <w:jc w:val="both"/>
        <w:rPr>
          <w:rFonts w:hint="eastAsia"/>
          <w:sz w:val="28"/>
          <w:szCs w:val="28"/>
        </w:rPr>
      </w:pPr>
      <w:r>
        <w:rPr>
          <w:rFonts w:hint="eastAsia"/>
          <w:sz w:val="28"/>
          <w:szCs w:val="28"/>
        </w:rPr>
        <w:t>了解蜗杆传动的特点和类型，普通圆柱蜗杆传动的中间平面的含义，蜗杆分度圆直径取标准值的意义，普通圆柱蜗杆传动的正确啮合条件、几何尺寸计算；</w:t>
      </w:r>
    </w:p>
    <w:p w14:paraId="0433634C">
      <w:pPr>
        <w:widowControl w:val="0"/>
        <w:numPr>
          <w:ilvl w:val="0"/>
          <w:numId w:val="16"/>
        </w:numPr>
        <w:spacing w:after="0" w:line="240" w:lineRule="auto"/>
        <w:ind w:right="0"/>
        <w:jc w:val="both"/>
        <w:rPr>
          <w:rFonts w:hint="eastAsia"/>
          <w:sz w:val="28"/>
          <w:szCs w:val="28"/>
        </w:rPr>
      </w:pPr>
      <w:r>
        <w:rPr>
          <w:rFonts w:hint="eastAsia"/>
          <w:sz w:val="28"/>
          <w:szCs w:val="28"/>
        </w:rPr>
        <w:t>掌握普通圆柱蜗杆传动各分力的计算和方向的判别方法，了解蜗杆传动的主要失效形式和设计准则，蜗杆、蜗轮常用材料的选择原则和防止失效的方法，根据计算准则，正确选用接触疲劳强度和弯曲疲劳强度的设计式或校核式进行强度计算；</w:t>
      </w:r>
    </w:p>
    <w:p w14:paraId="179F0812">
      <w:pPr>
        <w:widowControl w:val="0"/>
        <w:numPr>
          <w:ilvl w:val="0"/>
          <w:numId w:val="16"/>
        </w:numPr>
        <w:spacing w:after="0" w:line="240" w:lineRule="auto"/>
        <w:ind w:right="0"/>
        <w:jc w:val="both"/>
        <w:rPr>
          <w:rFonts w:hint="eastAsia"/>
          <w:sz w:val="28"/>
          <w:szCs w:val="28"/>
        </w:rPr>
      </w:pPr>
      <w:r>
        <w:rPr>
          <w:rFonts w:hint="eastAsia"/>
          <w:sz w:val="28"/>
          <w:szCs w:val="28"/>
        </w:rPr>
        <w:t>了解蜗杆传动的效率计算，润滑方法和润滑油的选择，热平衡的计算及采用冷却的措施，蜗杆、蜗轮的结构。</w:t>
      </w:r>
    </w:p>
    <w:p w14:paraId="715542FE">
      <w:pPr>
        <w:widowControl w:val="0"/>
        <w:spacing w:after="0" w:line="240" w:lineRule="auto"/>
        <w:ind w:left="360" w:right="0"/>
        <w:jc w:val="both"/>
        <w:rPr>
          <w:rFonts w:hint="eastAsia"/>
          <w:sz w:val="28"/>
          <w:szCs w:val="28"/>
        </w:rPr>
      </w:pPr>
    </w:p>
    <w:p w14:paraId="753AB908">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滑动轴承</w:t>
      </w:r>
    </w:p>
    <w:p w14:paraId="27D72DAE">
      <w:pPr>
        <w:spacing w:after="0" w:line="0" w:lineRule="atLeast"/>
        <w:ind w:left="0" w:right="0"/>
        <w:contextualSpacing/>
        <w:rPr>
          <w:rFonts w:hint="eastAsia"/>
          <w:b/>
          <w:sz w:val="28"/>
          <w:szCs w:val="28"/>
        </w:rPr>
      </w:pPr>
      <w:r>
        <w:rPr>
          <w:rFonts w:hint="eastAsia"/>
          <w:b/>
          <w:sz w:val="28"/>
          <w:szCs w:val="28"/>
        </w:rPr>
        <w:t>考试内容</w:t>
      </w:r>
    </w:p>
    <w:p w14:paraId="6B7797F5">
      <w:pPr>
        <w:ind w:left="0"/>
        <w:rPr>
          <w:rFonts w:hint="eastAsia"/>
          <w:sz w:val="28"/>
          <w:szCs w:val="28"/>
        </w:rPr>
      </w:pPr>
      <w:r>
        <w:rPr>
          <w:rFonts w:hint="eastAsia"/>
          <w:sz w:val="28"/>
          <w:szCs w:val="28"/>
        </w:rPr>
        <w:t>滑动轴承的类型和结构型式、轴瓦和轴承衬材料、润滑剂和润滑装置、非液体摩擦滑动轴承的计算。</w:t>
      </w:r>
    </w:p>
    <w:p w14:paraId="1A217138">
      <w:pPr>
        <w:spacing w:after="0" w:line="0" w:lineRule="atLeast"/>
        <w:ind w:left="0" w:right="0"/>
        <w:contextualSpacing/>
        <w:rPr>
          <w:rFonts w:hint="eastAsia"/>
          <w:b/>
          <w:sz w:val="28"/>
          <w:szCs w:val="28"/>
        </w:rPr>
      </w:pPr>
      <w:r>
        <w:rPr>
          <w:rFonts w:hint="eastAsia"/>
          <w:b/>
          <w:sz w:val="28"/>
          <w:szCs w:val="28"/>
        </w:rPr>
        <w:t>考试要求</w:t>
      </w:r>
    </w:p>
    <w:p w14:paraId="4573622D">
      <w:pPr>
        <w:widowControl w:val="0"/>
        <w:numPr>
          <w:ilvl w:val="0"/>
          <w:numId w:val="17"/>
        </w:numPr>
        <w:spacing w:after="0" w:line="240" w:lineRule="auto"/>
        <w:ind w:right="0"/>
        <w:jc w:val="both"/>
        <w:rPr>
          <w:rFonts w:hint="eastAsia"/>
          <w:sz w:val="28"/>
          <w:szCs w:val="28"/>
        </w:rPr>
      </w:pPr>
      <w:r>
        <w:rPr>
          <w:rFonts w:hint="eastAsia"/>
          <w:sz w:val="28"/>
          <w:szCs w:val="28"/>
        </w:rPr>
        <w:t>了解滑动轴承按摩擦状态的分类，滑动轴承的特点和应用；</w:t>
      </w:r>
    </w:p>
    <w:p w14:paraId="2F80D27D">
      <w:pPr>
        <w:widowControl w:val="0"/>
        <w:numPr>
          <w:ilvl w:val="0"/>
          <w:numId w:val="17"/>
        </w:numPr>
        <w:spacing w:after="0" w:line="240" w:lineRule="auto"/>
        <w:ind w:right="0"/>
        <w:jc w:val="both"/>
        <w:rPr>
          <w:rFonts w:hint="eastAsia"/>
          <w:sz w:val="28"/>
          <w:szCs w:val="28"/>
        </w:rPr>
      </w:pPr>
      <w:r>
        <w:rPr>
          <w:rFonts w:hint="eastAsia"/>
          <w:sz w:val="28"/>
          <w:szCs w:val="28"/>
        </w:rPr>
        <w:t>了解对轴瓦结构、材料的要求，非液体润滑径向滑动轴承的失效形式，非液体润滑径向滑动轴承的计算准则、校核计算；</w:t>
      </w:r>
    </w:p>
    <w:p w14:paraId="0F1569DB">
      <w:pPr>
        <w:widowControl w:val="0"/>
        <w:numPr>
          <w:ilvl w:val="0"/>
          <w:numId w:val="17"/>
        </w:numPr>
        <w:spacing w:after="0" w:line="240" w:lineRule="auto"/>
        <w:ind w:right="0"/>
        <w:jc w:val="both"/>
        <w:rPr>
          <w:rFonts w:hint="eastAsia"/>
          <w:sz w:val="28"/>
          <w:szCs w:val="28"/>
        </w:rPr>
      </w:pPr>
      <w:r>
        <w:rPr>
          <w:rFonts w:hint="eastAsia"/>
          <w:sz w:val="28"/>
          <w:szCs w:val="28"/>
        </w:rPr>
        <w:t>了解滑动轴承的润滑方式、润滑剂的选择；</w:t>
      </w:r>
    </w:p>
    <w:p w14:paraId="1B550C6E">
      <w:pPr>
        <w:widowControl w:val="0"/>
        <w:spacing w:after="0" w:line="240" w:lineRule="auto"/>
        <w:ind w:left="0" w:right="0"/>
        <w:jc w:val="both"/>
        <w:rPr>
          <w:rFonts w:hint="eastAsia"/>
          <w:sz w:val="28"/>
          <w:szCs w:val="28"/>
        </w:rPr>
      </w:pPr>
    </w:p>
    <w:p w14:paraId="47A57010">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滚动轴承</w:t>
      </w:r>
    </w:p>
    <w:p w14:paraId="53D8990C">
      <w:pPr>
        <w:spacing w:after="0" w:line="0" w:lineRule="atLeast"/>
        <w:ind w:left="0" w:right="0"/>
        <w:contextualSpacing/>
        <w:rPr>
          <w:rFonts w:hint="eastAsia"/>
          <w:b/>
          <w:sz w:val="28"/>
          <w:szCs w:val="28"/>
        </w:rPr>
      </w:pPr>
      <w:r>
        <w:rPr>
          <w:rFonts w:hint="eastAsia"/>
          <w:b/>
          <w:sz w:val="28"/>
          <w:szCs w:val="28"/>
        </w:rPr>
        <w:t>考试内容</w:t>
      </w:r>
    </w:p>
    <w:p w14:paraId="5816B56D">
      <w:pPr>
        <w:ind w:left="0"/>
        <w:rPr>
          <w:rFonts w:hint="eastAsia"/>
          <w:sz w:val="28"/>
          <w:szCs w:val="28"/>
        </w:rPr>
      </w:pPr>
      <w:r>
        <w:rPr>
          <w:rFonts w:hint="eastAsia"/>
          <w:sz w:val="28"/>
          <w:szCs w:val="28"/>
        </w:rPr>
        <w:t>滚动轴承的基本类型和特点、滚动轴承的代号、滚动轴承的选择计算、滚动轴承的润滑和密封、滚动轴承的组合设计。</w:t>
      </w:r>
    </w:p>
    <w:p w14:paraId="2E0A4E32">
      <w:pPr>
        <w:spacing w:after="0" w:line="0" w:lineRule="atLeast"/>
        <w:ind w:left="0" w:right="0"/>
        <w:contextualSpacing/>
        <w:rPr>
          <w:rFonts w:hint="eastAsia"/>
          <w:b/>
          <w:sz w:val="28"/>
          <w:szCs w:val="28"/>
        </w:rPr>
      </w:pPr>
      <w:r>
        <w:rPr>
          <w:rFonts w:hint="eastAsia"/>
          <w:b/>
          <w:sz w:val="28"/>
          <w:szCs w:val="28"/>
        </w:rPr>
        <w:t>考试要求</w:t>
      </w:r>
    </w:p>
    <w:p w14:paraId="1A192ACD">
      <w:pPr>
        <w:widowControl w:val="0"/>
        <w:numPr>
          <w:ilvl w:val="0"/>
          <w:numId w:val="18"/>
        </w:numPr>
        <w:spacing w:after="0" w:line="240" w:lineRule="auto"/>
        <w:ind w:right="0"/>
        <w:jc w:val="both"/>
        <w:rPr>
          <w:rFonts w:hint="eastAsia"/>
          <w:sz w:val="28"/>
          <w:szCs w:val="28"/>
        </w:rPr>
      </w:pPr>
      <w:r>
        <w:rPr>
          <w:rFonts w:hint="eastAsia"/>
          <w:sz w:val="28"/>
          <w:szCs w:val="28"/>
        </w:rPr>
        <w:t>了解滚动轴承各种类型的特性和应用，滚动轴承代号的含义，滚动轴承类型的选择原则；</w:t>
      </w:r>
    </w:p>
    <w:p w14:paraId="4A403A62">
      <w:pPr>
        <w:widowControl w:val="0"/>
        <w:numPr>
          <w:ilvl w:val="0"/>
          <w:numId w:val="18"/>
        </w:numPr>
        <w:spacing w:after="0" w:line="240" w:lineRule="auto"/>
        <w:ind w:right="0"/>
        <w:jc w:val="both"/>
        <w:rPr>
          <w:rFonts w:hint="eastAsia"/>
          <w:sz w:val="28"/>
          <w:szCs w:val="28"/>
        </w:rPr>
      </w:pPr>
      <w:r>
        <w:rPr>
          <w:rFonts w:hint="eastAsia"/>
          <w:sz w:val="28"/>
          <w:szCs w:val="28"/>
        </w:rPr>
        <w:t>了解滚动轴承的受力分析、应力分析和失效形式；</w:t>
      </w:r>
    </w:p>
    <w:p w14:paraId="5DA3E64D">
      <w:pPr>
        <w:widowControl w:val="0"/>
        <w:numPr>
          <w:ilvl w:val="0"/>
          <w:numId w:val="18"/>
        </w:numPr>
        <w:spacing w:after="0" w:line="240" w:lineRule="auto"/>
        <w:ind w:right="0"/>
        <w:jc w:val="both"/>
        <w:rPr>
          <w:rFonts w:hint="eastAsia"/>
          <w:sz w:val="28"/>
          <w:szCs w:val="28"/>
        </w:rPr>
      </w:pPr>
      <w:r>
        <w:rPr>
          <w:rFonts w:hint="eastAsia"/>
          <w:sz w:val="28"/>
          <w:szCs w:val="28"/>
        </w:rPr>
        <w:t>了解滚动轴承的基本额定寿命、基本额定动载荷、基本额定静载荷、当量动载荷的含义，当量动载荷的计算，滚动轴承的选择计算；</w:t>
      </w:r>
    </w:p>
    <w:p w14:paraId="54D56617">
      <w:pPr>
        <w:widowControl w:val="0"/>
        <w:numPr>
          <w:ilvl w:val="0"/>
          <w:numId w:val="18"/>
        </w:numPr>
        <w:spacing w:after="0" w:line="240" w:lineRule="auto"/>
        <w:ind w:right="0"/>
        <w:jc w:val="both"/>
        <w:rPr>
          <w:rFonts w:hint="eastAsia"/>
          <w:sz w:val="28"/>
          <w:szCs w:val="28"/>
        </w:rPr>
      </w:pPr>
      <w:r>
        <w:rPr>
          <w:rFonts w:hint="eastAsia"/>
          <w:sz w:val="28"/>
          <w:szCs w:val="28"/>
        </w:rPr>
        <w:t>了解滚动轴承组合设计应考虑的问题。</w:t>
      </w:r>
    </w:p>
    <w:p w14:paraId="115233B5">
      <w:pPr>
        <w:widowControl w:val="0"/>
        <w:spacing w:after="0" w:line="240" w:lineRule="auto"/>
        <w:ind w:left="360" w:right="0"/>
        <w:jc w:val="both"/>
        <w:rPr>
          <w:rFonts w:hint="eastAsia"/>
          <w:sz w:val="28"/>
          <w:szCs w:val="28"/>
        </w:rPr>
      </w:pPr>
    </w:p>
    <w:p w14:paraId="116CE50A">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轴</w:t>
      </w:r>
    </w:p>
    <w:p w14:paraId="0BFC8958">
      <w:pPr>
        <w:spacing w:after="0" w:line="0" w:lineRule="atLeast"/>
        <w:ind w:left="0" w:right="0"/>
        <w:contextualSpacing/>
        <w:rPr>
          <w:rFonts w:hint="eastAsia"/>
          <w:b/>
          <w:sz w:val="28"/>
          <w:szCs w:val="28"/>
        </w:rPr>
      </w:pPr>
      <w:r>
        <w:rPr>
          <w:rFonts w:hint="eastAsia"/>
          <w:b/>
          <w:sz w:val="28"/>
          <w:szCs w:val="28"/>
        </w:rPr>
        <w:t>考试内容</w:t>
      </w:r>
    </w:p>
    <w:p w14:paraId="2773D90E">
      <w:pPr>
        <w:ind w:left="0"/>
        <w:rPr>
          <w:rFonts w:hint="eastAsia"/>
          <w:sz w:val="28"/>
          <w:szCs w:val="28"/>
        </w:rPr>
      </w:pPr>
      <w:r>
        <w:rPr>
          <w:rFonts w:hint="eastAsia"/>
          <w:sz w:val="28"/>
          <w:szCs w:val="28"/>
        </w:rPr>
        <w:t>轴的功用和类型、轴的材料、轴的结构设计、轴的强度计算、轴的刚度计算。</w:t>
      </w:r>
    </w:p>
    <w:p w14:paraId="2166559B">
      <w:pPr>
        <w:spacing w:after="0" w:line="0" w:lineRule="atLeast"/>
        <w:ind w:left="0" w:right="0"/>
        <w:contextualSpacing/>
        <w:rPr>
          <w:rFonts w:hint="eastAsia"/>
          <w:b/>
          <w:sz w:val="28"/>
          <w:szCs w:val="28"/>
        </w:rPr>
      </w:pPr>
      <w:r>
        <w:rPr>
          <w:rFonts w:hint="eastAsia"/>
          <w:b/>
          <w:sz w:val="28"/>
          <w:szCs w:val="28"/>
        </w:rPr>
        <w:t>考试要求</w:t>
      </w:r>
    </w:p>
    <w:p w14:paraId="74D19C96">
      <w:pPr>
        <w:widowControl w:val="0"/>
        <w:numPr>
          <w:ilvl w:val="0"/>
          <w:numId w:val="19"/>
        </w:numPr>
        <w:spacing w:after="0" w:line="240" w:lineRule="auto"/>
        <w:ind w:right="0"/>
        <w:jc w:val="both"/>
        <w:rPr>
          <w:rFonts w:hint="eastAsia"/>
          <w:sz w:val="28"/>
          <w:szCs w:val="28"/>
        </w:rPr>
      </w:pPr>
      <w:r>
        <w:rPr>
          <w:rFonts w:hint="eastAsia"/>
          <w:sz w:val="28"/>
          <w:szCs w:val="28"/>
        </w:rPr>
        <w:t>了解转轴、心轴、传动轴的定义，轴的计算准则，轴上零件载荷的简化方法，折算系数的含义；</w:t>
      </w:r>
    </w:p>
    <w:p w14:paraId="1EB92085">
      <w:pPr>
        <w:widowControl w:val="0"/>
        <w:numPr>
          <w:ilvl w:val="0"/>
          <w:numId w:val="19"/>
        </w:numPr>
        <w:spacing w:after="0" w:line="240" w:lineRule="auto"/>
        <w:ind w:right="0"/>
        <w:jc w:val="both"/>
        <w:rPr>
          <w:rFonts w:hint="eastAsia"/>
          <w:sz w:val="28"/>
          <w:szCs w:val="28"/>
          <w:highlight w:val="none"/>
        </w:rPr>
      </w:pPr>
      <w:r>
        <w:rPr>
          <w:rFonts w:hint="eastAsia"/>
          <w:sz w:val="28"/>
          <w:szCs w:val="28"/>
        </w:rPr>
        <w:t>掌握</w:t>
      </w:r>
      <w:r>
        <w:rPr>
          <w:rFonts w:hint="eastAsia"/>
          <w:sz w:val="28"/>
          <w:szCs w:val="28"/>
          <w:highlight w:val="none"/>
        </w:rPr>
        <w:t>轴的结构设计应考虑的内容，能正确进行轴的结构设计；</w:t>
      </w:r>
    </w:p>
    <w:p w14:paraId="2F42E530">
      <w:pPr>
        <w:widowControl w:val="0"/>
        <w:numPr>
          <w:ilvl w:val="0"/>
          <w:numId w:val="19"/>
        </w:numPr>
        <w:spacing w:after="0" w:line="240" w:lineRule="auto"/>
        <w:ind w:right="0"/>
        <w:jc w:val="both"/>
        <w:rPr>
          <w:rFonts w:hint="eastAsia"/>
          <w:sz w:val="28"/>
          <w:szCs w:val="28"/>
        </w:rPr>
      </w:pPr>
      <w:r>
        <w:rPr>
          <w:rFonts w:hint="eastAsia"/>
          <w:sz w:val="28"/>
          <w:szCs w:val="28"/>
          <w:highlight w:val="none"/>
        </w:rPr>
        <w:t>掌握轴在</w:t>
      </w:r>
      <w:r>
        <w:rPr>
          <w:rFonts w:hint="eastAsia"/>
          <w:sz w:val="28"/>
          <w:szCs w:val="28"/>
          <w:highlight w:val="none"/>
          <w:lang w:val="en-US" w:eastAsia="zh-CN"/>
        </w:rPr>
        <w:t>转矩</w:t>
      </w:r>
      <w:r>
        <w:rPr>
          <w:rFonts w:hint="eastAsia"/>
          <w:sz w:val="28"/>
          <w:szCs w:val="28"/>
          <w:highlight w:val="none"/>
        </w:rPr>
        <w:t>和弯矩作用下所</w:t>
      </w:r>
      <w:r>
        <w:rPr>
          <w:rFonts w:hint="eastAsia"/>
          <w:sz w:val="28"/>
          <w:szCs w:val="28"/>
        </w:rPr>
        <w:t>受应力的变化特征，轴的失效形式，会用弯扭合成法进行轴的强度校核。</w:t>
      </w:r>
    </w:p>
    <w:p w14:paraId="174940B5">
      <w:pPr>
        <w:widowControl w:val="0"/>
        <w:spacing w:after="0" w:line="240" w:lineRule="auto"/>
        <w:ind w:right="0"/>
        <w:jc w:val="both"/>
        <w:rPr>
          <w:rFonts w:hint="eastAsia"/>
          <w:sz w:val="28"/>
          <w:szCs w:val="28"/>
        </w:rPr>
      </w:pPr>
    </w:p>
    <w:p w14:paraId="06AC85BD">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联轴器、离合器</w:t>
      </w:r>
    </w:p>
    <w:p w14:paraId="55461C45">
      <w:pPr>
        <w:spacing w:after="0" w:line="0" w:lineRule="atLeast"/>
        <w:ind w:left="0" w:right="0"/>
        <w:contextualSpacing/>
        <w:rPr>
          <w:rFonts w:hint="eastAsia"/>
          <w:b/>
          <w:sz w:val="28"/>
          <w:szCs w:val="28"/>
        </w:rPr>
      </w:pPr>
      <w:r>
        <w:rPr>
          <w:rFonts w:hint="eastAsia"/>
          <w:b/>
          <w:sz w:val="28"/>
          <w:szCs w:val="28"/>
        </w:rPr>
        <w:t>考试内容</w:t>
      </w:r>
    </w:p>
    <w:p w14:paraId="0E784538">
      <w:pPr>
        <w:ind w:left="0"/>
        <w:rPr>
          <w:rFonts w:hint="eastAsia"/>
          <w:sz w:val="28"/>
          <w:szCs w:val="28"/>
        </w:rPr>
      </w:pPr>
      <w:r>
        <w:rPr>
          <w:rFonts w:hint="eastAsia"/>
          <w:sz w:val="28"/>
          <w:szCs w:val="28"/>
        </w:rPr>
        <w:t>联轴器、离合器、联轴器和离合器的选择。</w:t>
      </w:r>
    </w:p>
    <w:p w14:paraId="3911787C">
      <w:pPr>
        <w:spacing w:after="0" w:line="0" w:lineRule="atLeast"/>
        <w:ind w:left="0" w:right="0"/>
        <w:contextualSpacing/>
        <w:rPr>
          <w:rFonts w:hint="eastAsia"/>
          <w:b/>
          <w:sz w:val="28"/>
          <w:szCs w:val="28"/>
        </w:rPr>
      </w:pPr>
      <w:r>
        <w:rPr>
          <w:rFonts w:hint="eastAsia"/>
          <w:b/>
          <w:sz w:val="28"/>
          <w:szCs w:val="28"/>
        </w:rPr>
        <w:t>考试要求</w:t>
      </w:r>
    </w:p>
    <w:p w14:paraId="3C6DE5D0">
      <w:pPr>
        <w:numPr>
          <w:ilvl w:val="0"/>
          <w:numId w:val="20"/>
        </w:numPr>
        <w:tabs>
          <w:tab w:val="left" w:pos="426"/>
        </w:tabs>
        <w:spacing w:line="360" w:lineRule="exact"/>
        <w:ind w:left="426" w:hanging="426"/>
        <w:rPr>
          <w:rFonts w:hint="eastAsia"/>
          <w:sz w:val="28"/>
          <w:szCs w:val="28"/>
        </w:rPr>
      </w:pPr>
      <w:r>
        <w:rPr>
          <w:rFonts w:hint="eastAsia"/>
          <w:sz w:val="28"/>
          <w:szCs w:val="28"/>
        </w:rPr>
        <w:t>了解联轴器、离合器的种类和特点；</w:t>
      </w:r>
    </w:p>
    <w:p w14:paraId="44BDAF1A">
      <w:pPr>
        <w:numPr>
          <w:ilvl w:val="0"/>
          <w:numId w:val="20"/>
        </w:numPr>
        <w:tabs>
          <w:tab w:val="left" w:pos="426"/>
        </w:tabs>
        <w:spacing w:line="360" w:lineRule="exact"/>
        <w:ind w:left="426" w:hanging="426"/>
        <w:rPr>
          <w:rFonts w:hint="eastAsia"/>
          <w:sz w:val="28"/>
          <w:szCs w:val="28"/>
        </w:rPr>
      </w:pPr>
      <w:r>
        <w:rPr>
          <w:rFonts w:hint="eastAsia"/>
          <w:sz w:val="28"/>
          <w:szCs w:val="28"/>
        </w:rPr>
        <w:t>了解联轴器、离合器的选择计算法。</w:t>
      </w:r>
    </w:p>
    <w:p w14:paraId="7987957E">
      <w:pPr>
        <w:tabs>
          <w:tab w:val="left" w:pos="426"/>
        </w:tabs>
        <w:spacing w:line="360" w:lineRule="exact"/>
        <w:ind w:left="426"/>
        <w:rPr>
          <w:rFonts w:hint="eastAsia"/>
          <w:sz w:val="28"/>
          <w:szCs w:val="28"/>
        </w:rPr>
      </w:pPr>
    </w:p>
    <w:p w14:paraId="371979DF">
      <w:pPr>
        <w:pStyle w:val="12"/>
        <w:numPr>
          <w:ilvl w:val="0"/>
          <w:numId w:val="10"/>
        </w:numPr>
        <w:ind w:left="851" w:hanging="851"/>
        <w:rPr>
          <w:rFonts w:hint="eastAsia" w:ascii="宋体" w:hAnsi="宋体" w:eastAsia="宋体" w:cs="宋体"/>
          <w:szCs w:val="28"/>
        </w:rPr>
      </w:pPr>
      <w:r>
        <w:rPr>
          <w:rFonts w:hint="eastAsia" w:ascii="宋体" w:hAnsi="宋体" w:eastAsia="宋体" w:cs="宋体"/>
          <w:szCs w:val="28"/>
        </w:rPr>
        <w:t>弹簧</w:t>
      </w:r>
    </w:p>
    <w:p w14:paraId="52D1903A">
      <w:pPr>
        <w:spacing w:after="0" w:line="0" w:lineRule="atLeast"/>
        <w:ind w:left="0" w:right="0"/>
        <w:contextualSpacing/>
        <w:rPr>
          <w:rFonts w:hint="eastAsia"/>
          <w:b/>
          <w:sz w:val="28"/>
          <w:szCs w:val="28"/>
        </w:rPr>
      </w:pPr>
      <w:r>
        <w:rPr>
          <w:rFonts w:hint="eastAsia"/>
          <w:b/>
          <w:sz w:val="28"/>
          <w:szCs w:val="28"/>
        </w:rPr>
        <w:t>考试内容</w:t>
      </w:r>
    </w:p>
    <w:p w14:paraId="0A3F1160">
      <w:pPr>
        <w:ind w:left="0"/>
        <w:rPr>
          <w:rFonts w:hint="eastAsia"/>
          <w:sz w:val="28"/>
          <w:szCs w:val="28"/>
        </w:rPr>
      </w:pPr>
      <w:r>
        <w:rPr>
          <w:rFonts w:hint="eastAsia"/>
          <w:sz w:val="28"/>
          <w:szCs w:val="28"/>
        </w:rPr>
        <w:t>弹簧的种类及应用、螺旋圆柱弹簧的设计计算。</w:t>
      </w:r>
    </w:p>
    <w:p w14:paraId="020423F0">
      <w:pPr>
        <w:spacing w:after="0" w:line="0" w:lineRule="atLeast"/>
        <w:ind w:left="0" w:right="0"/>
        <w:contextualSpacing/>
        <w:rPr>
          <w:rFonts w:hint="eastAsia"/>
          <w:b/>
          <w:sz w:val="28"/>
          <w:szCs w:val="28"/>
        </w:rPr>
      </w:pPr>
      <w:r>
        <w:rPr>
          <w:rFonts w:hint="eastAsia"/>
          <w:b/>
          <w:sz w:val="28"/>
          <w:szCs w:val="28"/>
        </w:rPr>
        <w:t>考试要求</w:t>
      </w:r>
    </w:p>
    <w:p w14:paraId="2DEAD15F">
      <w:pPr>
        <w:numPr>
          <w:ilvl w:val="0"/>
          <w:numId w:val="21"/>
        </w:numPr>
        <w:tabs>
          <w:tab w:val="left" w:pos="426"/>
        </w:tabs>
        <w:spacing w:line="360" w:lineRule="exact"/>
        <w:ind w:left="426"/>
        <w:rPr>
          <w:rFonts w:hint="eastAsia"/>
          <w:sz w:val="28"/>
          <w:szCs w:val="28"/>
        </w:rPr>
      </w:pPr>
      <w:r>
        <w:rPr>
          <w:rFonts w:hint="eastAsia"/>
          <w:sz w:val="28"/>
          <w:szCs w:val="28"/>
        </w:rPr>
        <w:t>了解圆柱螺旋弹簧的结构、制造、材料及许用应力；</w:t>
      </w:r>
    </w:p>
    <w:p w14:paraId="42FAD121">
      <w:pPr>
        <w:numPr>
          <w:ilvl w:val="0"/>
          <w:numId w:val="21"/>
        </w:numPr>
        <w:tabs>
          <w:tab w:val="left" w:pos="426"/>
        </w:tabs>
        <w:spacing w:line="360" w:lineRule="exact"/>
        <w:ind w:left="426" w:hanging="426"/>
        <w:rPr>
          <w:rFonts w:hint="eastAsia"/>
          <w:sz w:val="28"/>
          <w:szCs w:val="28"/>
        </w:rPr>
      </w:pPr>
      <w:r>
        <w:rPr>
          <w:rFonts w:hint="eastAsia"/>
          <w:sz w:val="28"/>
          <w:szCs w:val="28"/>
        </w:rPr>
        <w:t>了解影响圆柱螺旋压缩拉伸弹簧刚度的因素。</w:t>
      </w:r>
    </w:p>
    <w:p w14:paraId="7D383E9A">
      <w:pPr>
        <w:ind w:left="1323"/>
        <w:rPr>
          <w:rFonts w:hint="eastAsia"/>
          <w:sz w:val="28"/>
          <w:szCs w:val="28"/>
        </w:rPr>
      </w:pPr>
    </w:p>
    <w:p w14:paraId="1E95D2D9">
      <w:pPr>
        <w:numPr>
          <w:ilvl w:val="1"/>
          <w:numId w:val="21"/>
        </w:numPr>
        <w:tabs>
          <w:tab w:val="left" w:pos="0"/>
          <w:tab w:val="clear" w:pos="1743"/>
        </w:tabs>
        <w:ind w:left="0" w:firstLine="0"/>
        <w:rPr>
          <w:rFonts w:hint="eastAsia"/>
          <w:sz w:val="28"/>
          <w:szCs w:val="28"/>
        </w:rPr>
      </w:pPr>
      <w:r>
        <w:rPr>
          <w:rFonts w:hint="eastAsia"/>
          <w:sz w:val="28"/>
          <w:szCs w:val="28"/>
        </w:rPr>
        <w:t>参阅：</w:t>
      </w:r>
    </w:p>
    <w:p w14:paraId="6B4DDCD0">
      <w:pPr>
        <w:ind w:left="0"/>
        <w:rPr>
          <w:rFonts w:hint="eastAsia"/>
          <w:spacing w:val="-6"/>
          <w:kern w:val="0"/>
          <w:sz w:val="28"/>
          <w:szCs w:val="28"/>
        </w:rPr>
      </w:pPr>
      <w:r>
        <w:rPr>
          <w:rFonts w:hint="eastAsia"/>
          <w:spacing w:val="-6"/>
          <w:kern w:val="0"/>
          <w:sz w:val="28"/>
          <w:szCs w:val="28"/>
        </w:rPr>
        <w:t>1.《机械原理》孙恒、陈作模、葛文杰主编 高等教育出版社 2006年（第7版）</w:t>
      </w:r>
    </w:p>
    <w:p w14:paraId="475A2A28">
      <w:pPr>
        <w:ind w:left="0"/>
        <w:rPr>
          <w:rFonts w:hint="eastAsia"/>
          <w:sz w:val="28"/>
          <w:szCs w:val="28"/>
        </w:rPr>
      </w:pPr>
      <w:r>
        <w:rPr>
          <w:rFonts w:hint="eastAsia"/>
          <w:kern w:val="0"/>
          <w:sz w:val="28"/>
          <w:szCs w:val="28"/>
        </w:rPr>
        <w:t>2．《机械设计》</w:t>
      </w:r>
      <w:r>
        <w:rPr>
          <w:rFonts w:hint="eastAsia"/>
          <w:sz w:val="28"/>
          <w:szCs w:val="28"/>
        </w:rPr>
        <w:t>濮良贵等主编</w:t>
      </w:r>
      <w:r>
        <w:rPr>
          <w:rFonts w:hint="eastAsia"/>
          <w:kern w:val="0"/>
          <w:sz w:val="28"/>
          <w:szCs w:val="28"/>
        </w:rPr>
        <w:t>，</w:t>
      </w:r>
      <w:r>
        <w:rPr>
          <w:rFonts w:hint="eastAsia"/>
          <w:sz w:val="28"/>
          <w:szCs w:val="28"/>
        </w:rPr>
        <w:t>高等教育出版社</w:t>
      </w:r>
      <w:r>
        <w:rPr>
          <w:rFonts w:hint="eastAsia"/>
          <w:kern w:val="0"/>
          <w:sz w:val="28"/>
          <w:szCs w:val="28"/>
        </w:rPr>
        <w:t>，2006年（第8版）</w:t>
      </w: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D3D68"/>
    <w:multiLevelType w:val="multilevel"/>
    <w:tmpl w:val="096D3D68"/>
    <w:lvl w:ilvl="0" w:tentative="0">
      <w:start w:val="1"/>
      <w:numFmt w:val="decimal"/>
      <w:lvlText w:val="%1."/>
      <w:lvlJc w:val="left"/>
      <w:pPr>
        <w:ind w:left="1323" w:hanging="420"/>
      </w:pPr>
    </w:lvl>
    <w:lvl w:ilvl="1" w:tentative="0">
      <w:start w:val="1"/>
      <w:numFmt w:val="bullet"/>
      <w:lvlText w:val=""/>
      <w:lvlJc w:val="left"/>
      <w:pPr>
        <w:tabs>
          <w:tab w:val="left" w:pos="1743"/>
        </w:tabs>
        <w:ind w:left="1743" w:hanging="420"/>
      </w:pPr>
      <w:rPr>
        <w:rFonts w:hint="default" w:ascii="Wingdings" w:hAnsi="Wingdings"/>
      </w:rPr>
    </w:lvl>
    <w:lvl w:ilvl="2" w:tentative="0">
      <w:start w:val="1"/>
      <w:numFmt w:val="lowerRoman"/>
      <w:lvlText w:val="%3."/>
      <w:lvlJc w:val="right"/>
      <w:pPr>
        <w:ind w:left="2163" w:hanging="420"/>
      </w:pPr>
    </w:lvl>
    <w:lvl w:ilvl="3" w:tentative="0">
      <w:start w:val="1"/>
      <w:numFmt w:val="decimal"/>
      <w:lvlText w:val="%4."/>
      <w:lvlJc w:val="left"/>
      <w:pPr>
        <w:ind w:left="2583" w:hanging="420"/>
      </w:pPr>
    </w:lvl>
    <w:lvl w:ilvl="4" w:tentative="0">
      <w:start w:val="1"/>
      <w:numFmt w:val="lowerLetter"/>
      <w:lvlText w:val="%5)"/>
      <w:lvlJc w:val="left"/>
      <w:pPr>
        <w:ind w:left="3003" w:hanging="420"/>
      </w:pPr>
    </w:lvl>
    <w:lvl w:ilvl="5" w:tentative="0">
      <w:start w:val="1"/>
      <w:numFmt w:val="lowerRoman"/>
      <w:lvlText w:val="%6."/>
      <w:lvlJc w:val="right"/>
      <w:pPr>
        <w:ind w:left="3423" w:hanging="420"/>
      </w:pPr>
    </w:lvl>
    <w:lvl w:ilvl="6" w:tentative="0">
      <w:start w:val="1"/>
      <w:numFmt w:val="decimal"/>
      <w:lvlText w:val="%7."/>
      <w:lvlJc w:val="left"/>
      <w:pPr>
        <w:ind w:left="3843" w:hanging="420"/>
      </w:pPr>
    </w:lvl>
    <w:lvl w:ilvl="7" w:tentative="0">
      <w:start w:val="1"/>
      <w:numFmt w:val="lowerLetter"/>
      <w:lvlText w:val="%8)"/>
      <w:lvlJc w:val="left"/>
      <w:pPr>
        <w:ind w:left="4263" w:hanging="420"/>
      </w:pPr>
    </w:lvl>
    <w:lvl w:ilvl="8" w:tentative="0">
      <w:start w:val="1"/>
      <w:numFmt w:val="lowerRoman"/>
      <w:lvlText w:val="%9."/>
      <w:lvlJc w:val="right"/>
      <w:pPr>
        <w:ind w:left="4683" w:hanging="420"/>
      </w:pPr>
    </w:lvl>
  </w:abstractNum>
  <w:abstractNum w:abstractNumId="1">
    <w:nsid w:val="2FA055AB"/>
    <w:multiLevelType w:val="multilevel"/>
    <w:tmpl w:val="2FA055AB"/>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2">
    <w:nsid w:val="30573E5E"/>
    <w:multiLevelType w:val="multilevel"/>
    <w:tmpl w:val="30573E5E"/>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3">
    <w:nsid w:val="31221FCA"/>
    <w:multiLevelType w:val="multilevel"/>
    <w:tmpl w:val="31221FCA"/>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4">
    <w:nsid w:val="31A008A9"/>
    <w:multiLevelType w:val="multilevel"/>
    <w:tmpl w:val="31A008A9"/>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5">
    <w:nsid w:val="35787DFF"/>
    <w:multiLevelType w:val="multilevel"/>
    <w:tmpl w:val="35787DFF"/>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C0AAF"/>
    <w:multiLevelType w:val="multilevel"/>
    <w:tmpl w:val="358C0AAF"/>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7">
    <w:nsid w:val="36ED665D"/>
    <w:multiLevelType w:val="multilevel"/>
    <w:tmpl w:val="36ED665D"/>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103A8D"/>
    <w:multiLevelType w:val="multilevel"/>
    <w:tmpl w:val="3A103A8D"/>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ACE27A8"/>
    <w:multiLevelType w:val="multilevel"/>
    <w:tmpl w:val="3ACE27A8"/>
    <w:lvl w:ilvl="0" w:tentative="0">
      <w:start w:val="1"/>
      <w:numFmt w:val="decimal"/>
      <w:lvlText w:val="第%1章"/>
      <w:lvlJc w:val="left"/>
      <w:pPr>
        <w:tabs>
          <w:tab w:val="left" w:pos="1620"/>
        </w:tabs>
        <w:ind w:left="1620" w:hanging="720"/>
      </w:pPr>
    </w:lvl>
    <w:lvl w:ilvl="1" w:tentative="0">
      <w:start w:val="1"/>
      <w:numFmt w:val="decimal"/>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3BF72CD1"/>
    <w:multiLevelType w:val="multilevel"/>
    <w:tmpl w:val="3BF72CD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9323B31"/>
    <w:multiLevelType w:val="multilevel"/>
    <w:tmpl w:val="49323B31"/>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2">
    <w:nsid w:val="4F816068"/>
    <w:multiLevelType w:val="multilevel"/>
    <w:tmpl w:val="4F81606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88078FF"/>
    <w:multiLevelType w:val="multilevel"/>
    <w:tmpl w:val="588078FF"/>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DB7393"/>
    <w:multiLevelType w:val="multilevel"/>
    <w:tmpl w:val="5DDB7393"/>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5">
    <w:nsid w:val="5F6A2C1F"/>
    <w:multiLevelType w:val="multilevel"/>
    <w:tmpl w:val="5F6A2C1F"/>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6">
    <w:nsid w:val="65007487"/>
    <w:multiLevelType w:val="multilevel"/>
    <w:tmpl w:val="65007487"/>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94A7A22"/>
    <w:multiLevelType w:val="multilevel"/>
    <w:tmpl w:val="694A7A22"/>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D4C4BEC"/>
    <w:multiLevelType w:val="multilevel"/>
    <w:tmpl w:val="6D4C4BEC"/>
    <w:lvl w:ilvl="0" w:tentative="0">
      <w:start w:val="1"/>
      <w:numFmt w:val="decimal"/>
      <w:lvlText w:val="%1."/>
      <w:lvlJc w:val="left"/>
      <w:pPr>
        <w:ind w:left="1323" w:hanging="420"/>
      </w:pPr>
    </w:lvl>
    <w:lvl w:ilvl="1" w:tentative="0">
      <w:start w:val="1"/>
      <w:numFmt w:val="lowerLetter"/>
      <w:lvlText w:val="%2)"/>
      <w:lvlJc w:val="left"/>
      <w:pPr>
        <w:ind w:left="1743" w:hanging="420"/>
      </w:pPr>
    </w:lvl>
    <w:lvl w:ilvl="2" w:tentative="0">
      <w:start w:val="1"/>
      <w:numFmt w:val="lowerRoman"/>
      <w:lvlText w:val="%3."/>
      <w:lvlJc w:val="right"/>
      <w:pPr>
        <w:ind w:left="2163" w:hanging="420"/>
      </w:pPr>
    </w:lvl>
    <w:lvl w:ilvl="3" w:tentative="0">
      <w:start w:val="1"/>
      <w:numFmt w:val="decimal"/>
      <w:lvlText w:val="%4."/>
      <w:lvlJc w:val="left"/>
      <w:pPr>
        <w:ind w:left="2583" w:hanging="420"/>
      </w:pPr>
    </w:lvl>
    <w:lvl w:ilvl="4" w:tentative="0">
      <w:start w:val="1"/>
      <w:numFmt w:val="lowerLetter"/>
      <w:lvlText w:val="%5)"/>
      <w:lvlJc w:val="left"/>
      <w:pPr>
        <w:ind w:left="3003" w:hanging="420"/>
      </w:pPr>
    </w:lvl>
    <w:lvl w:ilvl="5" w:tentative="0">
      <w:start w:val="1"/>
      <w:numFmt w:val="lowerRoman"/>
      <w:lvlText w:val="%6."/>
      <w:lvlJc w:val="right"/>
      <w:pPr>
        <w:ind w:left="3423" w:hanging="420"/>
      </w:pPr>
    </w:lvl>
    <w:lvl w:ilvl="6" w:tentative="0">
      <w:start w:val="1"/>
      <w:numFmt w:val="decimal"/>
      <w:lvlText w:val="%7."/>
      <w:lvlJc w:val="left"/>
      <w:pPr>
        <w:ind w:left="3843" w:hanging="420"/>
      </w:pPr>
    </w:lvl>
    <w:lvl w:ilvl="7" w:tentative="0">
      <w:start w:val="1"/>
      <w:numFmt w:val="lowerLetter"/>
      <w:lvlText w:val="%8)"/>
      <w:lvlJc w:val="left"/>
      <w:pPr>
        <w:ind w:left="4263" w:hanging="420"/>
      </w:pPr>
    </w:lvl>
    <w:lvl w:ilvl="8" w:tentative="0">
      <w:start w:val="1"/>
      <w:numFmt w:val="lowerRoman"/>
      <w:lvlText w:val="%9."/>
      <w:lvlJc w:val="right"/>
      <w:pPr>
        <w:ind w:left="4683" w:hanging="420"/>
      </w:pPr>
    </w:lvl>
  </w:abstractNum>
  <w:abstractNum w:abstractNumId="19">
    <w:nsid w:val="756F6617"/>
    <w:multiLevelType w:val="multilevel"/>
    <w:tmpl w:val="756F6617"/>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20">
    <w:nsid w:val="76E801E1"/>
    <w:multiLevelType w:val="multilevel"/>
    <w:tmpl w:val="76E801E1"/>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10"/>
  </w:num>
  <w:num w:numId="2">
    <w:abstractNumId w:val="9"/>
  </w:num>
  <w:num w:numId="3">
    <w:abstractNumId w:val="11"/>
  </w:num>
  <w:num w:numId="4">
    <w:abstractNumId w:val="20"/>
  </w:num>
  <w:num w:numId="5">
    <w:abstractNumId w:val="1"/>
  </w:num>
  <w:num w:numId="6">
    <w:abstractNumId w:val="6"/>
  </w:num>
  <w:num w:numId="7">
    <w:abstractNumId w:val="3"/>
  </w:num>
  <w:num w:numId="8">
    <w:abstractNumId w:val="14"/>
  </w:num>
  <w:num w:numId="9">
    <w:abstractNumId w:val="2"/>
  </w:num>
  <w:num w:numId="10">
    <w:abstractNumId w:val="12"/>
  </w:num>
  <w:num w:numId="11">
    <w:abstractNumId w:val="4"/>
  </w:num>
  <w:num w:numId="12">
    <w:abstractNumId w:val="19"/>
  </w:num>
  <w:num w:numId="13">
    <w:abstractNumId w:val="15"/>
  </w:num>
  <w:num w:numId="14">
    <w:abstractNumId w:val="7"/>
  </w:num>
  <w:num w:numId="15">
    <w:abstractNumId w:val="13"/>
  </w:num>
  <w:num w:numId="16">
    <w:abstractNumId w:val="17"/>
  </w:num>
  <w:num w:numId="17">
    <w:abstractNumId w:val="16"/>
  </w:num>
  <w:num w:numId="18">
    <w:abstractNumId w:val="5"/>
  </w:num>
  <w:num w:numId="19">
    <w:abstractNumId w:val="8"/>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45970"/>
    <w:rsid w:val="00091A7E"/>
    <w:rsid w:val="00890366"/>
    <w:rsid w:val="009011A3"/>
    <w:rsid w:val="04D625E0"/>
    <w:rsid w:val="0B386D93"/>
    <w:rsid w:val="620813CA"/>
    <w:rsid w:val="68B21E19"/>
    <w:rsid w:val="7FD91B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8"/>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spacing w:line="240" w:lineRule="auto"/>
    </w:pPr>
    <w:rPr>
      <w:rFonts w:cs="Times New Roman"/>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paragraph" w:styleId="5">
    <w:name w:val="Normal (Web)"/>
    <w:basedOn w:val="1"/>
    <w:uiPriority w:val="0"/>
    <w:pPr>
      <w:spacing w:before="100" w:beforeLines="0" w:beforeAutospacing="1" w:after="100" w:afterLines="0" w:afterAutospacing="1" w:line="240" w:lineRule="auto"/>
      <w:ind w:left="0" w:right="0"/>
    </w:pPr>
    <w:rPr>
      <w:rFonts w:cs="Times New Roman"/>
      <w:kern w:val="0"/>
      <w:sz w:val="24"/>
      <w:szCs w:val="24"/>
    </w:rPr>
  </w:style>
  <w:style w:type="character" w:customStyle="1" w:styleId="8">
    <w:name w:val="标题 1 字符"/>
    <w:link w:val="2"/>
    <w:uiPriority w:val="0"/>
    <w:rPr>
      <w:rFonts w:ascii="楷体" w:hAnsi="楷体" w:eastAsia="楷体"/>
      <w:color w:val="000000"/>
      <w:sz w:val="24"/>
      <w:lang w:bidi="ar-SA"/>
    </w:rPr>
  </w:style>
  <w:style w:type="character" w:customStyle="1" w:styleId="9">
    <w:name w:val="页脚 字符"/>
    <w:link w:val="3"/>
    <w:uiPriority w:val="99"/>
    <w:rPr>
      <w:rFonts w:ascii="宋体" w:hAnsi="宋体" w:eastAsia="宋体" w:cs="宋体"/>
      <w:color w:val="000000"/>
      <w:sz w:val="18"/>
      <w:szCs w:val="18"/>
    </w:rPr>
  </w:style>
  <w:style w:type="character" w:customStyle="1" w:styleId="10">
    <w:name w:val="页眉 字符"/>
    <w:link w:val="4"/>
    <w:uiPriority w:val="99"/>
    <w:rPr>
      <w:rFonts w:ascii="宋体" w:hAnsi="宋体" w:eastAsia="宋体" w:cs="宋体"/>
      <w:color w:val="000000"/>
      <w:sz w:val="18"/>
      <w:szCs w:val="18"/>
    </w:rPr>
  </w:style>
  <w:style w:type="character" w:customStyle="1" w:styleId="11">
    <w:name w:val="样式1 Char"/>
    <w:link w:val="12"/>
    <w:uiPriority w:val="0"/>
    <w:rPr>
      <w:rFonts w:ascii="微软雅黑" w:hAnsi="微软雅黑" w:eastAsia="微软雅黑" w:cs="宋体"/>
      <w:b/>
      <w:color w:val="000000"/>
      <w:sz w:val="28"/>
      <w:szCs w:val="24"/>
    </w:rPr>
  </w:style>
  <w:style w:type="paragraph" w:customStyle="1" w:styleId="12">
    <w:name w:val="样式1"/>
    <w:basedOn w:val="1"/>
    <w:link w:val="11"/>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3">
    <w:name w:val="Placeholder Text"/>
    <w:semiHidden/>
    <w:uiPriority w:val="99"/>
    <w:rPr>
      <w:color w:val="808080"/>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4321</Words>
  <Characters>4332</Characters>
  <Lines>32</Lines>
  <Paragraphs>9</Paragraphs>
  <TotalTime>0</TotalTime>
  <ScaleCrop>false</ScaleCrop>
  <LinksUpToDate>false</LinksUpToDate>
  <CharactersWithSpaces>4338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2014-08-23T06:19:00Z</dcterms:created>
  <dc:creator>Lchxin</dc:creator>
  <cp:lastModifiedBy>vertesyuan</cp:lastModifiedBy>
  <dcterms:modified xsi:type="dcterms:W3CDTF">2024-10-10T06:23:20Z</dcterms:modified>
  <dc:title>2014年数学考研大纲(数学一)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17D3D55345E34B4DA9DBAF48536EFA96_13</vt:lpwstr>
  </property>
</Properties>
</file>