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  <w:szCs w:val="24"/>
        </w:rPr>
      </w:pPr>
      <w:bookmarkStart w:id="0" w:name="_GoBack"/>
      <w:bookmarkEnd w:id="0"/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考试科目名称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信号与系统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Arial" w:hAnsi="Arial" w:eastAsia="Times New Roman"/>
          <w:b/>
          <w:bCs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sz w:val="24"/>
          <w:szCs w:val="24"/>
        </w:rPr>
        <w:t>初试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√复试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□加试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考试内容范围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spacing w:line="380" w:lineRule="atLeas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信号与系统的基本知识</w:t>
            </w:r>
          </w:p>
          <w:p>
            <w:pPr>
              <w:spacing w:line="380" w:lineRule="atLeast"/>
              <w:ind w:firstLine="420" w:firstLineChars="200"/>
            </w:pPr>
            <w:r>
              <w:t>1</w:t>
            </w:r>
            <w:r>
              <w:rPr>
                <w:rFonts w:hint="eastAsia" w:cs="宋体"/>
              </w:rPr>
              <w:t>．信号的函数表示与图形表示；</w:t>
            </w:r>
          </w:p>
          <w:p>
            <w:pPr>
              <w:spacing w:line="380" w:lineRule="exact"/>
              <w:ind w:firstLine="420" w:firstLineChars="200"/>
            </w:pPr>
            <w:r>
              <w:t>2</w:t>
            </w:r>
            <w:r>
              <w:rPr>
                <w:rFonts w:hint="eastAsia" w:cs="宋体"/>
              </w:rPr>
              <w:t>．信号的周期性分析、奇偶分解和自变量的变换、连续和离散时间复指数信号的特点、奇异函数的运算；</w:t>
            </w:r>
          </w:p>
          <w:p>
            <w:pPr>
              <w:spacing w:line="380" w:lineRule="exact"/>
              <w:ind w:firstLine="420" w:firstLineChars="200"/>
            </w:pPr>
            <w:r>
              <w:t>3</w:t>
            </w:r>
            <w:r>
              <w:rPr>
                <w:rFonts w:hint="eastAsia" w:cs="宋体"/>
              </w:rPr>
              <w:t>．卷积（线卷积和周期卷积）的计算；</w:t>
            </w:r>
          </w:p>
          <w:p>
            <w:pPr>
              <w:spacing w:line="380" w:lineRule="exact"/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．系统性质分析（因果性、稳定性、时不变性、线性、可逆性、记忆性）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傅立叶级数和傅立叶变换</w:t>
            </w:r>
          </w:p>
          <w:p>
            <w:pPr>
              <w:spacing w:line="380" w:lineRule="exact"/>
              <w:ind w:firstLine="420" w:firstLineChars="200"/>
            </w:pPr>
            <w:r>
              <w:t>1</w:t>
            </w:r>
            <w:r>
              <w:rPr>
                <w:rFonts w:hint="eastAsia" w:cs="宋体"/>
              </w:rPr>
              <w:t>．</w:t>
            </w:r>
            <w:r>
              <w:t>LTI</w:t>
            </w:r>
            <w:r>
              <w:rPr>
                <w:rFonts w:hint="eastAsia" w:cs="宋体"/>
              </w:rPr>
              <w:t>系统对复指数信号的响应，</w:t>
            </w:r>
            <w:r>
              <w:t>LTI</w:t>
            </w:r>
            <w:r>
              <w:rPr>
                <w:rFonts w:hint="eastAsia" w:cs="宋体"/>
              </w:rPr>
              <w:t>系统的特征函数与特征值；</w:t>
            </w:r>
          </w:p>
          <w:p>
            <w:pPr>
              <w:spacing w:line="380" w:lineRule="exact"/>
              <w:ind w:firstLine="420" w:firstLineChars="200"/>
            </w:pPr>
            <w:r>
              <w:t>2</w:t>
            </w:r>
            <w:r>
              <w:rPr>
                <w:rFonts w:hint="eastAsia" w:cs="宋体"/>
              </w:rPr>
              <w:t>．连续和离散时间周期信号的傅立叶级数分析公式和综合公式，频谱系数的物理意义；连续时间信号傅立叶变换正、逆变换公式，连续时间周期信号的频谱；频谱的物理意义；</w:t>
            </w:r>
            <w:r>
              <w:t xml:space="preserve"> </w:t>
            </w:r>
          </w:p>
          <w:p>
            <w:pPr>
              <w:spacing w:line="380" w:lineRule="exact"/>
              <w:ind w:firstLine="420" w:firstLineChars="200"/>
            </w:pPr>
            <w:r>
              <w:t>3</w:t>
            </w:r>
            <w:r>
              <w:rPr>
                <w:rFonts w:hint="eastAsia" w:cs="宋体"/>
              </w:rPr>
              <w:t>．傅里叶级数和傅立叶变换的性质，常用变换对；</w:t>
            </w:r>
          </w:p>
          <w:p>
            <w:pPr>
              <w:spacing w:line="380" w:lineRule="exact"/>
              <w:ind w:firstLine="420" w:firstLineChars="200"/>
            </w:pPr>
            <w:r>
              <w:t>4.  LTI</w:t>
            </w:r>
            <w:r>
              <w:rPr>
                <w:rFonts w:hint="eastAsia" w:cs="宋体"/>
              </w:rPr>
              <w:t>系统对周期信号的响应；</w:t>
            </w:r>
            <w:r>
              <w:t xml:space="preserve"> </w:t>
            </w:r>
          </w:p>
          <w:p>
            <w:pPr>
              <w:spacing w:line="380" w:lineRule="exact"/>
              <w:ind w:firstLine="420" w:firstLineChars="200"/>
            </w:pPr>
            <w:r>
              <w:t>5</w:t>
            </w:r>
            <w:r>
              <w:rPr>
                <w:rFonts w:hint="eastAsia" w:cs="宋体"/>
              </w:rPr>
              <w:t>．</w:t>
            </w:r>
            <w:r>
              <w:t>LTI</w:t>
            </w:r>
            <w:r>
              <w:rPr>
                <w:rFonts w:hint="eastAsia" w:cs="宋体"/>
              </w:rPr>
              <w:t>系统的频率响应、增益与相移；波特图画法；</w:t>
            </w:r>
          </w:p>
          <w:p>
            <w:pPr>
              <w:spacing w:line="380" w:lineRule="exact"/>
              <w:ind w:firstLine="420" w:firstLineChars="200"/>
            </w:pPr>
            <w:r>
              <w:t>6</w:t>
            </w:r>
            <w:r>
              <w:rPr>
                <w:rFonts w:hint="eastAsia" w:cs="宋体"/>
              </w:rPr>
              <w:t>．傅立叶变换在系统分析中的应用</w:t>
            </w:r>
            <w:r>
              <w:rPr>
                <w:rFonts w:cs="宋体"/>
              </w:rPr>
              <w:t>——</w:t>
            </w:r>
            <w:r>
              <w:rPr>
                <w:rFonts w:hint="eastAsia" w:cs="宋体"/>
              </w:rPr>
              <w:t>滤波、调制、采样；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拉普拉斯变换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cs="宋体"/>
              </w:rPr>
              <w:t>．拉氏变换定义；与连续时间信号傅立叶变换间的关系；零极点图；双边拉氏变换的收敛域；</w:t>
            </w:r>
          </w:p>
          <w:p>
            <w:pPr>
              <w:spacing w:line="380" w:lineRule="exact"/>
              <w:ind w:left="420"/>
            </w:pPr>
            <w:r>
              <w:t>2</w:t>
            </w:r>
            <w:r>
              <w:rPr>
                <w:rFonts w:hint="eastAsia" w:cs="宋体"/>
              </w:rPr>
              <w:t>．利用部分分式展开法求拉氏反变换；</w:t>
            </w:r>
          </w:p>
          <w:p>
            <w:pPr>
              <w:spacing w:line="380" w:lineRule="exact"/>
              <w:ind w:left="420"/>
            </w:pPr>
            <w:r>
              <w:t>3</w:t>
            </w:r>
            <w:r>
              <w:rPr>
                <w:rFonts w:hint="eastAsia" w:cs="宋体"/>
              </w:rPr>
              <w:t>．拉氏变换的性质及应用；</w:t>
            </w:r>
          </w:p>
          <w:p>
            <w:pPr>
              <w:spacing w:line="380" w:lineRule="exact"/>
              <w:ind w:left="420"/>
            </w:pPr>
            <w:r>
              <w:t>4</w:t>
            </w:r>
            <w:r>
              <w:rPr>
                <w:rFonts w:hint="eastAsia" w:cs="宋体"/>
              </w:rPr>
              <w:t>．系统函数概念，拉氏变换在系统分析中的应用：系统性质分析；系统函数、框图、微分方程间的转换；微分方程的变换域解法；</w:t>
            </w:r>
          </w:p>
          <w:p>
            <w:pPr>
              <w:spacing w:line="380" w:lineRule="exact"/>
              <w:ind w:left="420"/>
            </w:pPr>
            <w:r>
              <w:t>5</w:t>
            </w:r>
            <w:r>
              <w:rPr>
                <w:rFonts w:hint="eastAsia" w:cs="宋体"/>
              </w:rPr>
              <w:t>．单边拉氏变换及其应用</w:t>
            </w:r>
            <w:r>
              <w:rPr>
                <w:rFonts w:cs="宋体"/>
              </w:rPr>
              <w:t>——</w:t>
            </w:r>
            <w:r>
              <w:rPr>
                <w:rFonts w:hint="eastAsia" w:cs="宋体"/>
              </w:rPr>
              <w:t>求解非零初始条件下因果系统的零状态响应、零输入响应和全响应；</w:t>
            </w:r>
          </w:p>
          <w:p>
            <w:pPr>
              <w:numPr>
                <w:ilvl w:val="0"/>
                <w:numId w:val="1"/>
              </w:numPr>
              <w:spacing w:line="380" w:lineRule="atLeast"/>
              <w:rPr>
                <w:sz w:val="24"/>
                <w:szCs w:val="24"/>
              </w:rPr>
            </w:pPr>
            <w:r>
              <w:t>Z</w:t>
            </w:r>
            <w:r>
              <w:rPr>
                <w:rFonts w:hint="eastAsia" w:cs="宋体"/>
                <w:sz w:val="24"/>
                <w:szCs w:val="24"/>
              </w:rPr>
              <w:t>变换</w:t>
            </w:r>
          </w:p>
          <w:p>
            <w:pPr>
              <w:spacing w:line="380" w:lineRule="atLeast"/>
              <w:ind w:firstLine="420" w:firstLineChars="200"/>
            </w:pPr>
            <w:r>
              <w:t>1</w:t>
            </w:r>
            <w:r>
              <w:rPr>
                <w:rFonts w:hint="eastAsia" w:cs="宋体"/>
              </w:rPr>
              <w:t>．</w:t>
            </w:r>
            <w:r>
              <w:t>Z</w:t>
            </w:r>
            <w:r>
              <w:rPr>
                <w:rFonts w:hint="eastAsia" w:cs="宋体"/>
              </w:rPr>
              <w:t>变换的定义；零极点图；双边</w:t>
            </w:r>
            <w:r>
              <w:t>Z</w:t>
            </w:r>
            <w:r>
              <w:rPr>
                <w:rFonts w:hint="eastAsia" w:cs="宋体"/>
              </w:rPr>
              <w:t>变换的收敛域；</w:t>
            </w:r>
          </w:p>
          <w:p>
            <w:pPr>
              <w:spacing w:line="380" w:lineRule="atLeast"/>
              <w:ind w:firstLine="420" w:firstLineChars="200"/>
            </w:pPr>
            <w:r>
              <w:t>2</w:t>
            </w:r>
            <w:r>
              <w:rPr>
                <w:rFonts w:hint="eastAsia" w:cs="宋体"/>
              </w:rPr>
              <w:t>．利用部分分式展开法求</w:t>
            </w:r>
            <w:r>
              <w:t>Z</w:t>
            </w:r>
            <w:r>
              <w:rPr>
                <w:rFonts w:hint="eastAsia" w:cs="宋体"/>
              </w:rPr>
              <w:t>反变换；</w:t>
            </w:r>
          </w:p>
          <w:p>
            <w:pPr>
              <w:spacing w:line="380" w:lineRule="atLeast"/>
              <w:ind w:firstLine="420" w:firstLineChars="200"/>
            </w:pPr>
            <w:r>
              <w:t>3</w:t>
            </w:r>
            <w:r>
              <w:rPr>
                <w:rFonts w:hint="eastAsia" w:cs="宋体"/>
              </w:rPr>
              <w:t>．</w:t>
            </w:r>
            <w:r>
              <w:t>Z</w:t>
            </w:r>
            <w:r>
              <w:rPr>
                <w:rFonts w:hint="eastAsia" w:cs="宋体"/>
              </w:rPr>
              <w:t>变换的性质及应用；</w:t>
            </w:r>
          </w:p>
          <w:p>
            <w:pPr>
              <w:spacing w:line="380" w:lineRule="exact"/>
              <w:ind w:left="420"/>
            </w:pPr>
            <w:r>
              <w:t>4</w:t>
            </w:r>
            <w:r>
              <w:rPr>
                <w:rFonts w:hint="eastAsia" w:cs="宋体"/>
              </w:rPr>
              <w:t>．</w:t>
            </w:r>
            <w:r>
              <w:t>Z</w:t>
            </w:r>
            <w:r>
              <w:rPr>
                <w:rFonts w:hint="eastAsia" w:cs="宋体"/>
              </w:rPr>
              <w:t>变换在系统分析中的应用</w:t>
            </w:r>
            <w:r>
              <w:rPr>
                <w:rFonts w:cs="宋体"/>
              </w:rPr>
              <w:t>——</w:t>
            </w:r>
            <w:r>
              <w:rPr>
                <w:rFonts w:hint="eastAsia" w:cs="宋体"/>
              </w:rPr>
              <w:t>系统性质分析；系统函数概念及与框图、差分方程间的转换；差分方程的变换域解法；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t>5</w:t>
            </w:r>
            <w:r>
              <w:rPr>
                <w:rFonts w:hint="eastAsia" w:cs="宋体"/>
              </w:rPr>
              <w:t>．单边</w:t>
            </w:r>
            <w:r>
              <w:t>Z</w:t>
            </w:r>
            <w:r>
              <w:rPr>
                <w:rFonts w:hint="eastAsia" w:cs="宋体"/>
              </w:rPr>
              <w:t>变换及其应用</w:t>
            </w:r>
            <w:r>
              <w:rPr>
                <w:rFonts w:cs="宋体"/>
              </w:rPr>
              <w:t>——</w:t>
            </w:r>
            <w:r>
              <w:rPr>
                <w:rFonts w:hint="eastAsia" w:cs="宋体"/>
              </w:rPr>
              <w:t>求解非零初始条件下因果系统的零状态响应、零输入响应和全响应；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考试总分：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考试时间：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考试方式：笔试</w:t>
            </w:r>
          </w:p>
          <w:p>
            <w:pPr>
              <w:pStyle w:val="4"/>
            </w:pPr>
            <w:r>
              <w:rPr>
                <w:rFonts w:hint="eastAsia"/>
              </w:rPr>
              <w:t>考试题型：</w:t>
            </w:r>
            <w:r>
              <w:t xml:space="preserve"> </w:t>
            </w:r>
            <w:r>
              <w:rPr>
                <w:rFonts w:hint="eastAsia"/>
              </w:rPr>
              <w:t>基本概念、计算题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80</w:t>
            </w:r>
            <w:r>
              <w:rPr>
                <w:rFonts w:hint="eastAsia"/>
              </w:rPr>
              <w:t>分）</w:t>
            </w:r>
            <w:r>
              <w:t xml:space="preserve">       </w:t>
            </w:r>
          </w:p>
          <w:p>
            <w:pPr>
              <w:pStyle w:val="4"/>
              <w:ind w:firstLine="1320" w:firstLineChars="550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利用三大变换分析系统（</w:t>
            </w:r>
            <w:r>
              <w:rPr>
                <w:rFonts w:hAnsi="宋体"/>
              </w:rPr>
              <w:t>120</w:t>
            </w:r>
            <w:r>
              <w:rPr>
                <w:rFonts w:hint="eastAsia" w:hAnsi="宋体"/>
              </w:rPr>
              <w:t>分）</w:t>
            </w:r>
            <w:r>
              <w:rPr>
                <w:rFonts w:hAnsi="宋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参考书目（材料）</w:t>
            </w:r>
          </w:p>
          <w:p>
            <w:pPr>
              <w:pStyle w:val="4"/>
              <w:ind w:firstLine="480" w:firstLineChars="200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信号与系统，奥本海姆著，刘树堂译，电子工业出版社或西安交通大学出版社</w:t>
            </w: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信号与系统，郑君里等，高等教育出版社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2NmI5YmEyYzE4MjdlZDJmZTkxZDZlNTY0OTliNGYifQ=="/>
  </w:docVars>
  <w:rsids>
    <w:rsidRoot w:val="0061281B"/>
    <w:rsid w:val="000130CC"/>
    <w:rsid w:val="000E6295"/>
    <w:rsid w:val="001E6B13"/>
    <w:rsid w:val="001F460D"/>
    <w:rsid w:val="00303DF2"/>
    <w:rsid w:val="00327567"/>
    <w:rsid w:val="003E0154"/>
    <w:rsid w:val="00445EDA"/>
    <w:rsid w:val="00474F68"/>
    <w:rsid w:val="004C56CB"/>
    <w:rsid w:val="00595C3D"/>
    <w:rsid w:val="0061281B"/>
    <w:rsid w:val="00770038"/>
    <w:rsid w:val="007B632B"/>
    <w:rsid w:val="008103CB"/>
    <w:rsid w:val="00B80665"/>
    <w:rsid w:val="00C869D8"/>
    <w:rsid w:val="00CE3C65"/>
    <w:rsid w:val="00E874D9"/>
    <w:rsid w:val="00ED14C7"/>
    <w:rsid w:val="3E2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autoRedefine/>
    <w:qFormat/>
    <w:uiPriority w:val="99"/>
    <w:rPr>
      <w:rFonts w:ascii="宋体" w:cs="宋体"/>
      <w:sz w:val="24"/>
      <w:szCs w:val="24"/>
    </w:r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  <w:style w:type="character" w:customStyle="1" w:styleId="9">
    <w:name w:val="Body Text 2 Char"/>
    <w:basedOn w:val="6"/>
    <w:link w:val="4"/>
    <w:autoRedefine/>
    <w:qFormat/>
    <w:locked/>
    <w:uiPriority w:val="99"/>
    <w:rPr>
      <w:rFonts w:ascii="宋体" w:hAnsi="Times New Roman" w:eastAsia="宋体" w:cs="宋体"/>
      <w:sz w:val="20"/>
      <w:szCs w:val="20"/>
    </w:rPr>
  </w:style>
  <w:style w:type="paragraph" w:customStyle="1" w:styleId="10">
    <w:name w:val="Table Paragraph"/>
    <w:basedOn w:val="1"/>
    <w:autoRedefine/>
    <w:qFormat/>
    <w:uiPriority w:val="99"/>
    <w:pPr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heu</Company>
  <Pages>3</Pages>
  <Words>167</Words>
  <Characters>955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liyang</dc:creator>
  <cp:lastModifiedBy>歪歪</cp:lastModifiedBy>
  <dcterms:modified xsi:type="dcterms:W3CDTF">2024-03-07T09:48:32Z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2CF65B4874AE4EB09C59C5061649C54E_12</vt:lpwstr>
  </property>
</Properties>
</file>