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505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9C283DC">
      <w:pPr>
        <w:spacing w:line="440" w:lineRule="exact"/>
        <w:rPr>
          <w:rFonts w:hint="eastAsia"/>
          <w:sz w:val="28"/>
        </w:rPr>
      </w:pPr>
    </w:p>
    <w:p w14:paraId="23A86058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          </w:t>
      </w:r>
      <w:r>
        <w:rPr>
          <w:rFonts w:hint="eastAsia" w:ascii="宋体" w:hAnsi="宋体"/>
          <w:b/>
          <w:sz w:val="28"/>
        </w:rPr>
        <w:t>考试科目名称: 大学物理实验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9F5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B5229">
            <w:pPr>
              <w:rPr>
                <w:rFonts w:hint="eastAsia" w:ascii="宋体" w:hAnsi="宋体"/>
                <w:sz w:val="24"/>
              </w:rPr>
            </w:pPr>
          </w:p>
          <w:p w14:paraId="6A38789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6CE13497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掌握一些常用物理量的测量方法。能够借助教材和仪器说明书，熟悉常用仪器的基本原理、性能和使用方法。</w:t>
            </w:r>
          </w:p>
          <w:p w14:paraId="11AF4932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掌握研究不同物理现象的基本实验方法和物理思想，能够运用物理学理论，对实验现象进行初步的分析和判断。</w:t>
            </w:r>
          </w:p>
          <w:p w14:paraId="05C48E67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能够正确记录和处理实验数据，绘制图线，分析判断实验结果。</w:t>
            </w:r>
          </w:p>
          <w:p w14:paraId="7FEC5170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能够根据实验项目要求，设计和拟定方案，研究简单物理现象。</w:t>
            </w:r>
          </w:p>
          <w:p w14:paraId="48E4B7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17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A483B">
            <w:pPr>
              <w:rPr>
                <w:rFonts w:hint="eastAsia" w:ascii="宋体" w:hAnsi="宋体"/>
                <w:sz w:val="24"/>
              </w:rPr>
            </w:pPr>
          </w:p>
          <w:p w14:paraId="6871302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考试时间：1.5小时    考试方式：操作</w:t>
            </w:r>
          </w:p>
          <w:p w14:paraId="53C6947F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考试题型：操作（60分）</w:t>
            </w:r>
          </w:p>
          <w:p w14:paraId="271BAE0F">
            <w:pPr>
              <w:pStyle w:val="4"/>
              <w:ind w:firstLine="1152" w:firstLineChars="48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实验报告（40分）</w:t>
            </w:r>
          </w:p>
          <w:p w14:paraId="340D4805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7013FEA2">
      <w:pPr>
        <w:rPr>
          <w:rFonts w:hint="eastAsia"/>
        </w:rPr>
      </w:pPr>
    </w:p>
    <w:p w14:paraId="6806B5A5">
      <w:pPr>
        <w:spacing w:line="440" w:lineRule="exact"/>
        <w:rPr>
          <w:rFonts w:hint="eastAsia"/>
          <w:sz w:val="28"/>
        </w:rPr>
      </w:pPr>
    </w:p>
    <w:p w14:paraId="0896E83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A81A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77D3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CBAF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D4E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2D12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6DEC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3f05fe89-aef5-45f3-a85d-b38e019602b5"/>
  </w:docVars>
  <w:rsids>
    <w:rsidRoot w:val="007D5511"/>
    <w:rsid w:val="00083CAC"/>
    <w:rsid w:val="002B7AF1"/>
    <w:rsid w:val="004463D8"/>
    <w:rsid w:val="0050068A"/>
    <w:rsid w:val="005A4F1B"/>
    <w:rsid w:val="00791C54"/>
    <w:rsid w:val="007D5511"/>
    <w:rsid w:val="0080745E"/>
    <w:rsid w:val="00B47142"/>
    <w:rsid w:val="00C41BA4"/>
    <w:rsid w:val="00F516AC"/>
    <w:rsid w:val="419D3538"/>
    <w:rsid w:val="45347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229</Words>
  <Characters>238</Characters>
  <Lines>1</Lines>
  <Paragraphs>1</Paragraphs>
  <TotalTime>0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2006-07-21T09:25:00Z</dcterms:created>
  <dc:creator>zb</dc:creator>
  <cp:lastModifiedBy>vertesyuan</cp:lastModifiedBy>
  <dcterms:modified xsi:type="dcterms:W3CDTF">2024-10-14T01:51:27Z</dcterms:modified>
  <dc:title>考试科目名称: 常微分方程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002F6DB7F42C4B07B17B8B8EE54FEBB0_13</vt:lpwstr>
  </property>
</Properties>
</file>