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34DC">
      <w:pPr>
        <w:spacing w:line="360" w:lineRule="auto"/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>山东建筑大学</w:t>
      </w:r>
    </w:p>
    <w:p w14:paraId="03A294A0">
      <w:pPr>
        <w:spacing w:line="360" w:lineRule="auto"/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 xml:space="preserve"> 2025</w:t>
      </w:r>
      <w:r>
        <w:rPr>
          <w:rFonts w:hint="eastAsia" w:ascii="黑体" w:eastAsia="黑体"/>
          <w:b/>
          <w:bCs/>
          <w:color w:val="000000"/>
          <w:sz w:val="30"/>
          <w:lang w:val="en-US" w:eastAsia="zh-CN"/>
        </w:rPr>
        <w:t>年</w:t>
      </w:r>
      <w:bookmarkStart w:id="1" w:name="_GoBack"/>
      <w:bookmarkEnd w:id="1"/>
      <w:r>
        <w:rPr>
          <w:rFonts w:hint="eastAsia" w:ascii="黑体" w:eastAsia="黑体"/>
          <w:b/>
          <w:bCs/>
          <w:color w:val="000000"/>
          <w:sz w:val="30"/>
        </w:rPr>
        <w:t>研究生入学考试《刑事诉讼法》考试大纲</w:t>
      </w:r>
    </w:p>
    <w:p w14:paraId="64FDAB99">
      <w:pPr>
        <w:spacing w:line="360" w:lineRule="auto"/>
        <w:jc w:val="center"/>
        <w:rPr>
          <w:rFonts w:ascii="黑体" w:eastAsia="黑体"/>
          <w:b/>
          <w:bCs/>
          <w:color w:val="000000"/>
          <w:sz w:val="30"/>
        </w:rPr>
      </w:pPr>
    </w:p>
    <w:p w14:paraId="0F2C70A1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黑体"/>
          <w:b/>
          <w:bCs/>
          <w:color w:val="000000"/>
          <w:sz w:val="24"/>
        </w:rPr>
      </w:pPr>
      <w:r>
        <w:rPr>
          <w:rFonts w:hint="eastAsia" w:ascii="宋体" w:hAnsi="宋体" w:cs="黑体"/>
          <w:b/>
          <w:bCs/>
          <w:color w:val="000000"/>
          <w:sz w:val="24"/>
        </w:rPr>
        <w:t>考试内容</w:t>
      </w:r>
    </w:p>
    <w:p w14:paraId="36E9944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要求考生准确把握刑事诉讼法学的基础知识，具备分析、判断和解决问题的基本能力。具体包括：准确掌握刑事诉讼法学的基本概念；正确理解刑事诉讼基本原则的含义、内容和具体要求；准确掌握管辖、回避、辩护与代理、强制措施、附带民事诉讼等基本制度的适用条件、程序和具体要求；全面理解我国证据制度的主要内容；全面理解和掌握侦查、提起公诉、审判等基本程序以及特别程序；准确运用刑事诉讼法学原理，结合刑事诉讼法律规定，遵循刑事诉讼程序，分析、评价有关案件，具备一定运用法律知识解决实际问题的能力。</w:t>
      </w:r>
    </w:p>
    <w:p w14:paraId="194F82D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bCs/>
          <w:sz w:val="24"/>
        </w:rPr>
        <w:t>第一章 刑事诉讼法概述</w:t>
      </w:r>
    </w:p>
    <w:p w14:paraId="1A5B3B3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 刑事诉讼与刑事诉讼法</w:t>
      </w:r>
    </w:p>
    <w:p w14:paraId="38FC516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一、刑事诉讼的概念</w:t>
      </w:r>
    </w:p>
    <w:p w14:paraId="7C2AD75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刑事诉讼的概念、特征与刑事诉讼的阶段</w:t>
      </w:r>
    </w:p>
    <w:p w14:paraId="3E46EA1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二、刑事诉讼法的概念与法律渊源</w:t>
      </w:r>
    </w:p>
    <w:p w14:paraId="419011F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刑事诉讼法的概念、特点；刑事诉讼法的法律渊源</w:t>
      </w:r>
    </w:p>
    <w:p w14:paraId="4F0EB3E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三、刑事诉讼法的制定目的与任务</w:t>
      </w:r>
    </w:p>
    <w:p w14:paraId="0218B07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第二节 我国刑事诉讼法的历史发展    </w:t>
      </w:r>
    </w:p>
    <w:p w14:paraId="2DF68BE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一、《刑事诉讼法》的制定</w:t>
      </w:r>
    </w:p>
    <w:p w14:paraId="05BF8AB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二、《刑事诉讼法》的修改</w:t>
      </w:r>
    </w:p>
    <w:p w14:paraId="203912D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《刑事诉讼法》1996年、2012年、2018年三次修改情况</w:t>
      </w:r>
    </w:p>
    <w:p w14:paraId="00BB5765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bCs/>
          <w:sz w:val="24"/>
        </w:rPr>
        <w:t>第二章 马克思、恩格斯的刑事诉讼观</w:t>
      </w:r>
    </w:p>
    <w:p w14:paraId="2E145B5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一、刑事诉讼法与刑事实体法的关系</w:t>
      </w:r>
    </w:p>
    <w:p w14:paraId="5E01ECE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二、刑事诉讼中的人权司法保障</w:t>
      </w:r>
    </w:p>
    <w:p w14:paraId="0AEB073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三、刑事审判权的独立行使</w:t>
      </w:r>
    </w:p>
    <w:p w14:paraId="7581AE1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四、刑事司法的民众参与</w:t>
      </w:r>
    </w:p>
    <w:p w14:paraId="0B0076A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五、刑事诉讼的程序公正要求</w:t>
      </w:r>
    </w:p>
    <w:p w14:paraId="2BD4DDD4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第三章 刑事诉讼构造与刑事诉讼主体</w:t>
      </w:r>
    </w:p>
    <w:p w14:paraId="204EDCD8">
      <w:pPr>
        <w:numPr>
          <w:ilvl w:val="0"/>
          <w:numId w:val="2"/>
        </w:num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刑事诉讼构造</w:t>
      </w:r>
    </w:p>
    <w:p w14:paraId="0C7B013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一、刑事诉讼构造概述 </w:t>
      </w:r>
    </w:p>
    <w:p w14:paraId="65EB78E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刑事诉讼构造的概念与发展变迁</w:t>
      </w:r>
    </w:p>
    <w:p w14:paraId="1589CD1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二、职权主义诉讼构造</w:t>
      </w:r>
    </w:p>
    <w:p w14:paraId="628D0A3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职权主义诉讼构造的概念与基本特征</w:t>
      </w:r>
    </w:p>
    <w:p w14:paraId="57CF038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三、当事人主义诉讼构造</w:t>
      </w:r>
    </w:p>
    <w:p w14:paraId="3BC645E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当事人主义诉讼构造的概念与基本特征</w:t>
      </w:r>
    </w:p>
    <w:p w14:paraId="40757BA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四、混合式诉讼构造</w:t>
      </w:r>
    </w:p>
    <w:p w14:paraId="761668D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混合式诉讼构造的概念与基本特征</w:t>
      </w:r>
    </w:p>
    <w:p w14:paraId="54C228B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五、我国刑事诉讼构造及其特征</w:t>
      </w:r>
    </w:p>
    <w:p w14:paraId="37A128D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我国刑事诉讼构造的发展与基本特征</w:t>
      </w:r>
    </w:p>
    <w:p w14:paraId="3CA8553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第二节 刑事诉讼中的专门机关</w:t>
      </w:r>
    </w:p>
    <w:p w14:paraId="20DAC12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一、刑事诉讼中的审判机关</w:t>
      </w:r>
    </w:p>
    <w:p w14:paraId="0331C82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人民法院的性质、任务、职权和组织体系；审判组织；陪审制度</w:t>
      </w:r>
    </w:p>
    <w:p w14:paraId="27D8036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二、刑事诉讼中的检察机关</w:t>
      </w:r>
    </w:p>
    <w:p w14:paraId="2506E5E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人民检察院的性质、任务、职权和组织体系；检察委员会 </w:t>
      </w:r>
    </w:p>
    <w:p w14:paraId="14AE9FD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三、刑事诉讼中的侦查机关</w:t>
      </w:r>
    </w:p>
    <w:p w14:paraId="0A36DB8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侦查机关的组成、性质、任务和职权</w:t>
      </w:r>
    </w:p>
    <w:p w14:paraId="75910E3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第三节 当事人与其他诉讼参与人</w:t>
      </w:r>
    </w:p>
    <w:p w14:paraId="58DACF42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一、当事人</w:t>
      </w:r>
    </w:p>
    <w:p w14:paraId="5D4E063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刑事诉讼中当事人的概念、地位、诉讼权利与诉讼义务</w:t>
      </w:r>
    </w:p>
    <w:p w14:paraId="15526E9D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二、其他诉讼参与人</w:t>
      </w:r>
    </w:p>
    <w:p w14:paraId="166A3AB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刑事诉讼中其他诉讼参与人的概念、地位、诉讼权利与诉讼义务</w:t>
      </w:r>
    </w:p>
    <w:p w14:paraId="1845ABCE">
      <w:pPr>
        <w:tabs>
          <w:tab w:val="left" w:pos="360"/>
        </w:tabs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ab/>
      </w:r>
      <w:r>
        <w:rPr>
          <w:rFonts w:hint="eastAsia"/>
          <w:b/>
          <w:bCs/>
          <w:sz w:val="24"/>
        </w:rPr>
        <w:t>第四章 刑事诉讼基本原则</w:t>
      </w:r>
    </w:p>
    <w:p w14:paraId="43DCBFB3">
      <w:pPr>
        <w:numPr>
          <w:ilvl w:val="0"/>
          <w:numId w:val="3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刑事诉讼基本原则概述</w:t>
      </w:r>
    </w:p>
    <w:p w14:paraId="06B302E8">
      <w:pPr>
        <w:numPr>
          <w:ilvl w:val="0"/>
          <w:numId w:val="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刑事诉讼基本原则的含义</w:t>
      </w:r>
    </w:p>
    <w:p w14:paraId="1C833FB2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刑事诉讼基本原则的含义、特点</w:t>
      </w:r>
    </w:p>
    <w:p w14:paraId="722F5917">
      <w:pPr>
        <w:numPr>
          <w:ilvl w:val="0"/>
          <w:numId w:val="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刑事诉讼基本原则的体系</w:t>
      </w:r>
    </w:p>
    <w:p w14:paraId="1D79C7DC">
      <w:pPr>
        <w:numPr>
          <w:ilvl w:val="0"/>
          <w:numId w:val="3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我国刑事诉讼基本原则</w:t>
      </w:r>
    </w:p>
    <w:p w14:paraId="63F50A2D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侦查权、检察权、审判权由专门机关依法行使原则</w:t>
      </w:r>
    </w:p>
    <w:p w14:paraId="4A945696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人民法院、人民检察院依法独立行使审判权、检察权原则</w:t>
      </w:r>
    </w:p>
    <w:p w14:paraId="37CA8418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以事实为根据，以法律为准绳原则</w:t>
      </w:r>
    </w:p>
    <w:p w14:paraId="6F3A711F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分工负责、互相配合、互相制约原则</w:t>
      </w:r>
    </w:p>
    <w:p w14:paraId="30129B63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人民检察院依法对刑事诉讼实行法律监督原则</w:t>
      </w:r>
    </w:p>
    <w:p w14:paraId="54DFF8CF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审判公开原则</w:t>
      </w:r>
    </w:p>
    <w:p w14:paraId="2F5900DB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有权获得辩护原则</w:t>
      </w:r>
    </w:p>
    <w:p w14:paraId="04829B5E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未经人民法院依法判决对任何人不得确定有罪原则</w:t>
      </w:r>
    </w:p>
    <w:p w14:paraId="218F1568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认罪认罚从宽原则</w:t>
      </w:r>
    </w:p>
    <w:p w14:paraId="0934E95D">
      <w:pPr>
        <w:numPr>
          <w:ilvl w:val="0"/>
          <w:numId w:val="5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依法不予追究刑事责任原则</w:t>
      </w:r>
    </w:p>
    <w:p w14:paraId="378F3B5C">
      <w:pPr>
        <w:tabs>
          <w:tab w:val="left" w:pos="360"/>
        </w:tabs>
        <w:spacing w:line="360" w:lineRule="auto"/>
        <w:ind w:left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第五章 管辖</w:t>
      </w:r>
    </w:p>
    <w:p w14:paraId="0CE50800">
      <w:pPr>
        <w:numPr>
          <w:ilvl w:val="0"/>
          <w:numId w:val="6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管辖概述</w:t>
      </w:r>
    </w:p>
    <w:p w14:paraId="497097BB">
      <w:pPr>
        <w:numPr>
          <w:ilvl w:val="0"/>
          <w:numId w:val="7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管辖的概念</w:t>
      </w:r>
    </w:p>
    <w:p w14:paraId="7F79AF74">
      <w:pPr>
        <w:numPr>
          <w:ilvl w:val="0"/>
          <w:numId w:val="7"/>
        </w:numPr>
        <w:tabs>
          <w:tab w:val="left" w:pos="360"/>
        </w:tabs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管辖的分类</w:t>
      </w:r>
    </w:p>
    <w:p w14:paraId="7A4D0320">
      <w:pPr>
        <w:numPr>
          <w:ilvl w:val="0"/>
          <w:numId w:val="6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管辖类型</w:t>
      </w:r>
    </w:p>
    <w:p w14:paraId="777DEAEB">
      <w:pPr>
        <w:numPr>
          <w:ilvl w:val="0"/>
          <w:numId w:val="8"/>
        </w:num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立案管辖</w:t>
      </w:r>
    </w:p>
    <w:p w14:paraId="34AA22C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立案管辖的概念与法律规定</w:t>
      </w:r>
    </w:p>
    <w:p w14:paraId="7D6EE9A4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二、审判管辖</w:t>
      </w:r>
    </w:p>
    <w:p w14:paraId="364B5FDF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级别管辖、地区管辖、指定管辖、专门管辖的基本理论与法律规定</w:t>
      </w:r>
    </w:p>
    <w:p w14:paraId="7FE36DAF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三、并案管辖</w:t>
      </w:r>
    </w:p>
    <w:p w14:paraId="4727F832">
      <w:pPr>
        <w:tabs>
          <w:tab w:val="left" w:pos="360"/>
        </w:tabs>
        <w:spacing w:line="360" w:lineRule="auto"/>
        <w:ind w:firstLine="241" w:firstLineChars="100"/>
        <w:rPr>
          <w:sz w:val="24"/>
        </w:rPr>
      </w:pPr>
      <w:r>
        <w:rPr>
          <w:rFonts w:hint="eastAsia"/>
          <w:b/>
          <w:bCs/>
          <w:sz w:val="24"/>
        </w:rPr>
        <w:t>第六章 回避</w:t>
      </w:r>
    </w:p>
    <w:p w14:paraId="6C535211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第一节 回避制度</w:t>
      </w:r>
    </w:p>
    <w:p w14:paraId="7C6AA566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一、回避制度的概念、意义</w:t>
      </w:r>
    </w:p>
    <w:p w14:paraId="2AC60A12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二、回避的方式</w:t>
      </w:r>
    </w:p>
    <w:p w14:paraId="7E5DBCEF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自行回避、申请回避与指令回避</w:t>
      </w:r>
    </w:p>
    <w:p w14:paraId="6A14C8A3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第二节 回避的适用</w:t>
      </w:r>
    </w:p>
    <w:p w14:paraId="5B19B260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一、回避的适用人员</w:t>
      </w:r>
    </w:p>
    <w:p w14:paraId="4F9F68B7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二、回避的适用理由</w:t>
      </w:r>
    </w:p>
    <w:p w14:paraId="423F8CBC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诉讼回避的具体情形；任职回避的具体情形</w:t>
      </w:r>
    </w:p>
    <w:p w14:paraId="6F218CC9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三、回避的程序</w:t>
      </w:r>
    </w:p>
    <w:p w14:paraId="5788A86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回避申请的提出；回避申请的审查决定</w:t>
      </w:r>
    </w:p>
    <w:p w14:paraId="556D9EAC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第七章 辩护与代理</w:t>
      </w:r>
    </w:p>
    <w:p w14:paraId="15D7D87E">
      <w:pPr>
        <w:numPr>
          <w:ilvl w:val="0"/>
          <w:numId w:val="9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刑事辩护</w:t>
      </w:r>
    </w:p>
    <w:p w14:paraId="4FAF35A3">
      <w:pPr>
        <w:numPr>
          <w:ilvl w:val="0"/>
          <w:numId w:val="10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刑事辩护的概念与特征</w:t>
      </w:r>
    </w:p>
    <w:p w14:paraId="7496411C">
      <w:pPr>
        <w:numPr>
          <w:ilvl w:val="0"/>
          <w:numId w:val="10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我国刑事辩护制度的基本内容</w:t>
      </w:r>
    </w:p>
    <w:p w14:paraId="743B0D83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刑事辩护的种类；辩护人的范围；辩护人的责任；辩护人的诉讼地位；辩护人的诉讼权利和诉讼义务；值班律师的来源、性质、职责和诉讼权利。</w:t>
      </w:r>
    </w:p>
    <w:p w14:paraId="5CF30348">
      <w:pPr>
        <w:numPr>
          <w:ilvl w:val="0"/>
          <w:numId w:val="9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刑事代理</w:t>
      </w:r>
    </w:p>
    <w:p w14:paraId="16D7309D">
      <w:pPr>
        <w:numPr>
          <w:ilvl w:val="0"/>
          <w:numId w:val="11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刑事代理的概念与特征</w:t>
      </w:r>
    </w:p>
    <w:p w14:paraId="74E879A8">
      <w:pPr>
        <w:numPr>
          <w:ilvl w:val="0"/>
          <w:numId w:val="11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刑事代理的种类</w:t>
      </w:r>
    </w:p>
    <w:p w14:paraId="536D4157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公诉案件的代理；自诉案件的代理；附带民事诉讼的代理</w:t>
      </w:r>
    </w:p>
    <w:p w14:paraId="739D8B5A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第八章 证据与证明</w:t>
      </w:r>
    </w:p>
    <w:p w14:paraId="2AD87723">
      <w:pPr>
        <w:numPr>
          <w:ilvl w:val="0"/>
          <w:numId w:val="1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证据制度概述</w:t>
      </w:r>
    </w:p>
    <w:p w14:paraId="5B26D680">
      <w:pPr>
        <w:numPr>
          <w:ilvl w:val="0"/>
          <w:numId w:val="13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证据的概念与证据要求</w:t>
      </w:r>
    </w:p>
    <w:p w14:paraId="2114EA80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证据的概念、证据能力与证明力</w:t>
      </w:r>
    </w:p>
    <w:p w14:paraId="33C7A38F">
      <w:pPr>
        <w:numPr>
          <w:ilvl w:val="0"/>
          <w:numId w:val="13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证据制度的理论基础</w:t>
      </w:r>
    </w:p>
    <w:p w14:paraId="3402AB48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辩证唯物主义认识论、程序价值论</w:t>
      </w:r>
    </w:p>
    <w:p w14:paraId="28185DD9">
      <w:pPr>
        <w:tabs>
          <w:tab w:val="left" w:pos="36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三、证据裁判原则</w:t>
      </w:r>
    </w:p>
    <w:p w14:paraId="57330F3D">
      <w:pPr>
        <w:numPr>
          <w:ilvl w:val="0"/>
          <w:numId w:val="1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证据的种类与分类</w:t>
      </w:r>
    </w:p>
    <w:p w14:paraId="141AEE4F">
      <w:pPr>
        <w:numPr>
          <w:ilvl w:val="0"/>
          <w:numId w:val="1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证据的种类</w:t>
      </w:r>
    </w:p>
    <w:p w14:paraId="6834F8FB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物证、书证、证人证言、被害人陈述、犯罪嫌疑人、被告人供述和辩解、鉴</w:t>
      </w:r>
    </w:p>
    <w:p w14:paraId="70BE33B3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定意见、勘验、检查、辨认、侦查实验等笔录、视听资料、电子数据的概念、特征与基本内容。</w:t>
      </w:r>
    </w:p>
    <w:p w14:paraId="5E7ACB03">
      <w:pPr>
        <w:numPr>
          <w:ilvl w:val="0"/>
          <w:numId w:val="1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证据的分类</w:t>
      </w:r>
    </w:p>
    <w:p w14:paraId="27CB13A6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实物证据与言词证据的概念与划分标准；有罪证据与无罪证据的概念与划分</w:t>
      </w:r>
    </w:p>
    <w:p w14:paraId="66F63B7A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标准；原始证据与传来证据的概念与划分标准；直接证据与间接证据的概念与划分标准。</w:t>
      </w:r>
    </w:p>
    <w:p w14:paraId="3E5C7502">
      <w:pPr>
        <w:numPr>
          <w:ilvl w:val="0"/>
          <w:numId w:val="1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证据规则</w:t>
      </w:r>
    </w:p>
    <w:p w14:paraId="01B950EE">
      <w:pPr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非法证据排除规则</w:t>
      </w:r>
    </w:p>
    <w:p w14:paraId="0BEC8A49">
      <w:pPr>
        <w:tabs>
          <w:tab w:val="left" w:pos="360"/>
        </w:tabs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非法证据排除规则的适用范围、程序适用与证明规则。</w:t>
      </w:r>
    </w:p>
    <w:p w14:paraId="6836E916">
      <w:pPr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相关性规则</w:t>
      </w:r>
    </w:p>
    <w:p w14:paraId="0A3418D9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相关性证据规则的概念及判断标准。</w:t>
      </w:r>
    </w:p>
    <w:p w14:paraId="107DA37F">
      <w:pPr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最佳证据规则</w:t>
      </w:r>
    </w:p>
    <w:p w14:paraId="7DB6B3B4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最佳证据规则的界定；在英美法系国家的立法与运用；在我国的存在现状。</w:t>
      </w:r>
    </w:p>
    <w:p w14:paraId="5F1A940E">
      <w:pPr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传闻证据规则</w:t>
      </w:r>
    </w:p>
    <w:p w14:paraId="458B9764">
      <w:pPr>
        <w:tabs>
          <w:tab w:val="left" w:pos="360"/>
        </w:tabs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传闻证据规则的内容与例外情形</w:t>
      </w:r>
    </w:p>
    <w:p w14:paraId="6736B9BB">
      <w:pPr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补强证据规则</w:t>
      </w:r>
    </w:p>
    <w:p w14:paraId="066F6AA4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补强证据规则的概念与司法运作</w:t>
      </w:r>
    </w:p>
    <w:p w14:paraId="66CB79A4">
      <w:pPr>
        <w:numPr>
          <w:ilvl w:val="0"/>
          <w:numId w:val="1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证明的概念与分类</w:t>
      </w:r>
    </w:p>
    <w:p w14:paraId="3E8C8B6B">
      <w:pPr>
        <w:numPr>
          <w:ilvl w:val="0"/>
          <w:numId w:val="16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证明概述</w:t>
      </w:r>
    </w:p>
    <w:p w14:paraId="512D602B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证明的概念与特征</w:t>
      </w:r>
    </w:p>
    <w:p w14:paraId="2D4CC250">
      <w:pPr>
        <w:numPr>
          <w:ilvl w:val="0"/>
          <w:numId w:val="16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证明的分类</w:t>
      </w:r>
    </w:p>
    <w:p w14:paraId="1BCE12B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严格证明与自由证明；实体性证明与程序性证明</w:t>
      </w:r>
    </w:p>
    <w:p w14:paraId="6F92A9D7">
      <w:pPr>
        <w:numPr>
          <w:ilvl w:val="0"/>
          <w:numId w:val="1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证明的要素</w:t>
      </w:r>
    </w:p>
    <w:p w14:paraId="28C77130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证明对象</w:t>
      </w:r>
    </w:p>
    <w:p w14:paraId="7CC41070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证明对象的概念、特点与内容</w:t>
      </w:r>
    </w:p>
    <w:p w14:paraId="0354F87A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证明责任</w:t>
      </w:r>
    </w:p>
    <w:p w14:paraId="701B63AB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证明责任的概念、特点与证明责任承担</w:t>
      </w:r>
    </w:p>
    <w:p w14:paraId="4CA1B21C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证明标准</w:t>
      </w:r>
    </w:p>
    <w:p w14:paraId="502C10DC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证明标准的内涵、基本规定与疑罪从无原则</w:t>
      </w:r>
    </w:p>
    <w:p w14:paraId="3082DB6E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第九章 刑事强制措施</w:t>
      </w:r>
    </w:p>
    <w:p w14:paraId="642C7D2E">
      <w:pPr>
        <w:numPr>
          <w:ilvl w:val="0"/>
          <w:numId w:val="18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刑事强制措施概述</w:t>
      </w:r>
    </w:p>
    <w:p w14:paraId="5C331025">
      <w:pPr>
        <w:numPr>
          <w:ilvl w:val="0"/>
          <w:numId w:val="19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强制措施的概念和特点</w:t>
      </w:r>
    </w:p>
    <w:p w14:paraId="2EAF9C02">
      <w:pPr>
        <w:numPr>
          <w:ilvl w:val="0"/>
          <w:numId w:val="19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刑事强制措施与其他有关法律措施的区别</w:t>
      </w:r>
    </w:p>
    <w:p w14:paraId="0BB417AE">
      <w:pPr>
        <w:numPr>
          <w:ilvl w:val="0"/>
          <w:numId w:val="19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强制措施的适用原则</w:t>
      </w:r>
    </w:p>
    <w:p w14:paraId="1CAE1316">
      <w:pPr>
        <w:numPr>
          <w:ilvl w:val="0"/>
          <w:numId w:val="18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拘传</w:t>
      </w:r>
    </w:p>
    <w:p w14:paraId="622C4871">
      <w:pPr>
        <w:tabs>
          <w:tab w:val="left" w:pos="360"/>
        </w:tabs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一、拘传的概念和特点</w:t>
      </w:r>
    </w:p>
    <w:p w14:paraId="57E40FD6">
      <w:pPr>
        <w:tabs>
          <w:tab w:val="left" w:pos="360"/>
        </w:tabs>
        <w:spacing w:line="360" w:lineRule="auto"/>
        <w:rPr>
          <w:sz w:val="24"/>
        </w:rPr>
      </w:pPr>
    </w:p>
    <w:p w14:paraId="3659D8BC">
      <w:pPr>
        <w:tabs>
          <w:tab w:val="left" w:pos="360"/>
        </w:tabs>
        <w:spacing w:line="360" w:lineRule="auto"/>
        <w:ind w:left="525"/>
        <w:rPr>
          <w:sz w:val="24"/>
        </w:rPr>
      </w:pPr>
      <w:r>
        <w:rPr>
          <w:rFonts w:hint="eastAsia"/>
          <w:sz w:val="24"/>
        </w:rPr>
        <w:t>二、拘传的适用程序</w:t>
      </w:r>
    </w:p>
    <w:p w14:paraId="3753283C">
      <w:pPr>
        <w:numPr>
          <w:ilvl w:val="0"/>
          <w:numId w:val="18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取保候审</w:t>
      </w:r>
    </w:p>
    <w:p w14:paraId="5BBCCE4D">
      <w:pPr>
        <w:numPr>
          <w:ilvl w:val="0"/>
          <w:numId w:val="20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取保候审的概念和适用条件</w:t>
      </w:r>
    </w:p>
    <w:p w14:paraId="025F2088">
      <w:pPr>
        <w:numPr>
          <w:ilvl w:val="0"/>
          <w:numId w:val="20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取保候审的方式</w:t>
      </w:r>
    </w:p>
    <w:p w14:paraId="223BA203">
      <w:pPr>
        <w:numPr>
          <w:ilvl w:val="0"/>
          <w:numId w:val="20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被取保候审人的义务</w:t>
      </w:r>
    </w:p>
    <w:p w14:paraId="73F17A28">
      <w:pPr>
        <w:tabs>
          <w:tab w:val="left" w:pos="360"/>
        </w:tabs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四、取保候审的程序</w:t>
      </w:r>
    </w:p>
    <w:p w14:paraId="16B921B4">
      <w:pPr>
        <w:numPr>
          <w:ilvl w:val="0"/>
          <w:numId w:val="18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监视居住</w:t>
      </w:r>
    </w:p>
    <w:p w14:paraId="524E27C4">
      <w:pPr>
        <w:numPr>
          <w:ilvl w:val="0"/>
          <w:numId w:val="2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监视居住的概念和适用条件</w:t>
      </w:r>
    </w:p>
    <w:p w14:paraId="3CA689FF">
      <w:pPr>
        <w:numPr>
          <w:ilvl w:val="0"/>
          <w:numId w:val="2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被监视居住人的义务</w:t>
      </w:r>
    </w:p>
    <w:p w14:paraId="6A215CF7">
      <w:pPr>
        <w:numPr>
          <w:ilvl w:val="0"/>
          <w:numId w:val="2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监视居住的程序</w:t>
      </w:r>
    </w:p>
    <w:p w14:paraId="7FF10C41">
      <w:pPr>
        <w:numPr>
          <w:ilvl w:val="0"/>
          <w:numId w:val="18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刑事拘留</w:t>
      </w:r>
    </w:p>
    <w:p w14:paraId="2FFFFFA8">
      <w:pPr>
        <w:numPr>
          <w:ilvl w:val="0"/>
          <w:numId w:val="2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刑事拘留与特征</w:t>
      </w:r>
    </w:p>
    <w:p w14:paraId="0CF983A0">
      <w:pPr>
        <w:numPr>
          <w:ilvl w:val="0"/>
          <w:numId w:val="2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刑事拘留的适用条件</w:t>
      </w:r>
    </w:p>
    <w:p w14:paraId="0F3611EB">
      <w:pPr>
        <w:numPr>
          <w:ilvl w:val="0"/>
          <w:numId w:val="2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刑事拘留的程序</w:t>
      </w:r>
    </w:p>
    <w:p w14:paraId="236010DC">
      <w:pPr>
        <w:numPr>
          <w:ilvl w:val="0"/>
          <w:numId w:val="18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逮捕</w:t>
      </w:r>
    </w:p>
    <w:p w14:paraId="66E9CBDA">
      <w:pPr>
        <w:numPr>
          <w:ilvl w:val="0"/>
          <w:numId w:val="23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逮捕的概念与适用条件</w:t>
      </w:r>
    </w:p>
    <w:p w14:paraId="1AC4B36F">
      <w:pPr>
        <w:numPr>
          <w:ilvl w:val="0"/>
          <w:numId w:val="23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逮捕的权限</w:t>
      </w:r>
    </w:p>
    <w:p w14:paraId="1B7E79D3">
      <w:pPr>
        <w:numPr>
          <w:ilvl w:val="0"/>
          <w:numId w:val="23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逮捕的程序</w:t>
      </w:r>
    </w:p>
    <w:p w14:paraId="4DA2D002">
      <w:pPr>
        <w:numPr>
          <w:ilvl w:val="0"/>
          <w:numId w:val="23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逮捕后的羁押必要性审查</w:t>
      </w:r>
    </w:p>
    <w:p w14:paraId="3DFDA74D">
      <w:pPr>
        <w:tabs>
          <w:tab w:val="left" w:pos="360"/>
        </w:tabs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第十章 刑事附带民事诉讼</w:t>
      </w:r>
    </w:p>
    <w:p w14:paraId="63C965F2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第一节 附带民事诉讼概述</w:t>
      </w:r>
    </w:p>
    <w:p w14:paraId="2C7A327D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一、附带民事诉讼的概念</w:t>
      </w:r>
    </w:p>
    <w:p w14:paraId="4CE12A11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二、附带民事诉讼的特点</w:t>
      </w:r>
    </w:p>
    <w:p w14:paraId="17AD567D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第二节 附带民事诉讼的当事人</w:t>
      </w:r>
      <w:bookmarkStart w:id="0" w:name="_Hlk142553971"/>
      <w:r>
        <w:rPr>
          <w:rFonts w:hint="eastAsia"/>
          <w:sz w:val="24"/>
        </w:rPr>
        <w:t xml:space="preserve"> </w:t>
      </w:r>
    </w:p>
    <w:p w14:paraId="54CB0D02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一、附带民事诉讼原告人</w:t>
      </w:r>
      <w:bookmarkEnd w:id="0"/>
    </w:p>
    <w:p w14:paraId="7119E3AE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附带民事诉讼原告人的范围 </w:t>
      </w:r>
    </w:p>
    <w:p w14:paraId="4ECD9960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二、附带民事诉讼被告人</w:t>
      </w:r>
    </w:p>
    <w:p w14:paraId="4081E6C5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附带民事诉讼被告人的范围</w:t>
      </w:r>
    </w:p>
    <w:p w14:paraId="75B9D332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第三节 附带民事诉讼的提起</w:t>
      </w:r>
    </w:p>
    <w:p w14:paraId="4070603F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一、提起附带民事诉讼的条件</w:t>
      </w:r>
    </w:p>
    <w:p w14:paraId="4302A9CF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二、提起附带民事诉讼的程序</w:t>
      </w:r>
    </w:p>
    <w:p w14:paraId="2966D4A0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第四节 附带民事诉讼的审判   </w:t>
      </w:r>
    </w:p>
    <w:p w14:paraId="0225C9F5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一、审判原则</w:t>
      </w:r>
    </w:p>
    <w:p w14:paraId="7EC16775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一并审判原则</w:t>
      </w:r>
    </w:p>
    <w:p w14:paraId="37FA739B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二、财产保全</w:t>
      </w:r>
    </w:p>
    <w:p w14:paraId="1E31C712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三、附带民事诉讼的审理和裁判</w:t>
      </w:r>
    </w:p>
    <w:p w14:paraId="2767D104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案件受理；举证责任；调解和和解；裁判</w:t>
      </w:r>
    </w:p>
    <w:p w14:paraId="2B801E27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>第十一章 立案</w:t>
      </w:r>
    </w:p>
    <w:p w14:paraId="51E2915F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第一节 刑事立案的概念与功能</w:t>
      </w:r>
    </w:p>
    <w:p w14:paraId="3803A6EB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一、刑事立案的概念</w:t>
      </w:r>
    </w:p>
    <w:p w14:paraId="261A59AB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二、刑事立案的功能 </w:t>
      </w:r>
    </w:p>
    <w:p w14:paraId="70C92498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第二节 刑事立案的材料来源与条件</w:t>
      </w:r>
    </w:p>
    <w:p w14:paraId="2B8D0502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一、刑事立案的材料来源</w:t>
      </w:r>
    </w:p>
    <w:p w14:paraId="6773BB56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二、刑事立案的条件</w:t>
      </w:r>
    </w:p>
    <w:p w14:paraId="766167EB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第三节 立案程序和立案监督</w:t>
      </w:r>
    </w:p>
    <w:p w14:paraId="11DC90BE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一、立案程序</w:t>
      </w:r>
    </w:p>
    <w:p w14:paraId="4EFC1A1A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二、立案监督</w:t>
      </w:r>
    </w:p>
    <w:p w14:paraId="787B0EBA">
      <w:pPr>
        <w:tabs>
          <w:tab w:val="left" w:pos="360"/>
        </w:tabs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第十二章 侦查</w:t>
      </w:r>
    </w:p>
    <w:p w14:paraId="6E36DCEB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第一节 侦查基本理论</w:t>
      </w:r>
    </w:p>
    <w:p w14:paraId="49C613EA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一、侦查的概念和特征</w:t>
      </w:r>
    </w:p>
    <w:p w14:paraId="6CE04EE2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二、侦查的任务和原则</w:t>
      </w:r>
    </w:p>
    <w:p w14:paraId="1E9CC756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三、侦查行为的法律控制与人权保障</w:t>
      </w:r>
    </w:p>
    <w:p w14:paraId="009B82F1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第二节 侦查行为</w:t>
      </w:r>
    </w:p>
    <w:p w14:paraId="68FB119E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一、讯问犯罪嫌疑人的概念与程序</w:t>
      </w:r>
    </w:p>
    <w:p w14:paraId="5F81D236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二、询问证人、被害人的概念与程序</w:t>
      </w:r>
    </w:p>
    <w:p w14:paraId="12778929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三、勘验、检查的概念、种类与程序</w:t>
      </w:r>
    </w:p>
    <w:p w14:paraId="37A38D6A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四、搜查的概念与程序</w:t>
      </w:r>
    </w:p>
    <w:p w14:paraId="55E1B7F3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五、查封、扣押物证、书证的概念与程序</w:t>
      </w:r>
    </w:p>
    <w:p w14:paraId="4F5ABE71">
      <w:pPr>
        <w:tabs>
          <w:tab w:val="left" w:pos="360"/>
        </w:tabs>
        <w:spacing w:line="360" w:lineRule="auto"/>
        <w:rPr>
          <w:sz w:val="24"/>
        </w:rPr>
      </w:pPr>
    </w:p>
    <w:p w14:paraId="6748D4BB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六、鉴定的概念与程序</w:t>
      </w:r>
    </w:p>
    <w:p w14:paraId="184D955D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七、通缉的概念与程序</w:t>
      </w:r>
    </w:p>
    <w:p w14:paraId="7187717D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八、特殊侦查措施的概念、种类与程序</w:t>
      </w:r>
    </w:p>
    <w:p w14:paraId="02B8BD36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技术侦查、秘密侦查与控制下交付的概念、种类与程序</w:t>
      </w:r>
    </w:p>
    <w:p w14:paraId="24577E18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第三节 侦查终结</w:t>
      </w:r>
    </w:p>
    <w:p w14:paraId="00B12223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一、侦查终结的概念</w:t>
      </w:r>
    </w:p>
    <w:p w14:paraId="495559AD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二、侦查终结的条件</w:t>
      </w:r>
    </w:p>
    <w:p w14:paraId="38F40E1E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三、侦查终结的处理</w:t>
      </w:r>
    </w:p>
    <w:p w14:paraId="59561308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四、侦查的羁押期限</w:t>
      </w:r>
    </w:p>
    <w:p w14:paraId="688A128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第五节 补充侦查</w:t>
      </w:r>
    </w:p>
    <w:p w14:paraId="13F55ADA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一、补充侦查的概念 </w:t>
      </w:r>
    </w:p>
    <w:p w14:paraId="77B36DE6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二、补充侦查的种类和形式</w:t>
      </w:r>
    </w:p>
    <w:p w14:paraId="4D54B542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审查批捕阶段的补充侦查；审查起诉阶段的补充侦查；法庭审理阶段的补充侦查。</w:t>
      </w:r>
    </w:p>
    <w:p w14:paraId="6DF1A054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第六节 侦查监督</w:t>
      </w:r>
    </w:p>
    <w:p w14:paraId="69A0B0B9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一、侦查监督的概念</w:t>
      </w:r>
    </w:p>
    <w:p w14:paraId="6133A3F5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二、侦查监督的范围</w:t>
      </w:r>
    </w:p>
    <w:p w14:paraId="7D102C33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三、侦查监督的途径和措施</w:t>
      </w:r>
    </w:p>
    <w:p w14:paraId="76B0A8F4">
      <w:pPr>
        <w:tabs>
          <w:tab w:val="left" w:pos="360"/>
        </w:tabs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第十三章 审查起诉</w:t>
      </w:r>
    </w:p>
    <w:p w14:paraId="4A398003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第一节 审查起诉概述</w:t>
      </w:r>
    </w:p>
    <w:p w14:paraId="22969C46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一、审查起诉的概念</w:t>
      </w:r>
    </w:p>
    <w:p w14:paraId="239B25C3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二、审查起诉的特点</w:t>
      </w:r>
    </w:p>
    <w:p w14:paraId="4FC41855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第二节 审查起诉的程序</w:t>
      </w:r>
    </w:p>
    <w:p w14:paraId="30E6668C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一、审查起诉的内容</w:t>
      </w:r>
    </w:p>
    <w:p w14:paraId="1185BC94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二、审查起诉的方式</w:t>
      </w:r>
    </w:p>
    <w:p w14:paraId="64D22241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三、审查起诉后的处理</w:t>
      </w:r>
    </w:p>
    <w:p w14:paraId="00983820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第三节 提起公诉</w:t>
      </w:r>
    </w:p>
    <w:p w14:paraId="6AADD9CC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一、提起公诉的概念、条件和功能</w:t>
      </w:r>
    </w:p>
    <w:p w14:paraId="706D91D0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二、起诉书以及证据材料的移送</w:t>
      </w:r>
    </w:p>
    <w:p w14:paraId="367FD29F">
      <w:pPr>
        <w:tabs>
          <w:tab w:val="left" w:pos="360"/>
        </w:tabs>
        <w:spacing w:line="360" w:lineRule="auto"/>
        <w:rPr>
          <w:sz w:val="24"/>
        </w:rPr>
      </w:pPr>
    </w:p>
    <w:p w14:paraId="60BFF38E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第四节 不起诉</w:t>
      </w:r>
    </w:p>
    <w:p w14:paraId="016650B2">
      <w:pPr>
        <w:tabs>
          <w:tab w:val="left" w:pos="360"/>
        </w:tabs>
        <w:spacing w:line="360" w:lineRule="auto"/>
        <w:ind w:firstLine="241" w:firstLineChars="100"/>
        <w:rPr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eastAsia"/>
          <w:sz w:val="24"/>
        </w:rPr>
        <w:t>不起诉的概念</w:t>
      </w:r>
    </w:p>
    <w:p w14:paraId="18B8F1D3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二、不起诉的种类和适用条件</w:t>
      </w:r>
    </w:p>
    <w:p w14:paraId="7E189A27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法定不起诉、酌定不起诉、证据不足不起诉、特殊的裁量不起诉的适用条件</w:t>
      </w:r>
    </w:p>
    <w:p w14:paraId="10DED277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与程序。</w:t>
      </w:r>
    </w:p>
    <w:p w14:paraId="0911ABB3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三、不起诉的程序</w:t>
      </w:r>
    </w:p>
    <w:p w14:paraId="55950417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不起诉决定书的制作和送达；被不起诉人和涉案财物的处理</w:t>
      </w:r>
    </w:p>
    <w:p w14:paraId="0C281C41">
      <w:pPr>
        <w:tabs>
          <w:tab w:val="left" w:pos="360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四、对不起诉决定的制约</w:t>
      </w:r>
    </w:p>
    <w:p w14:paraId="79D0A8A0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公安机关的要求复议、提请复核与监察机关的提起复议；被害人的申诉或者</w:t>
      </w:r>
    </w:p>
    <w:p w14:paraId="54E1F91C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起诉；被不起诉人的申诉。</w:t>
      </w:r>
    </w:p>
    <w:p w14:paraId="55FA5E73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第十四章 第一审程序</w:t>
      </w:r>
    </w:p>
    <w:p w14:paraId="68D07B0F">
      <w:pPr>
        <w:numPr>
          <w:ilvl w:val="0"/>
          <w:numId w:val="2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公诉案件第一审程序</w:t>
      </w:r>
    </w:p>
    <w:p w14:paraId="29EBEEF5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一、庭前审查</w:t>
      </w:r>
    </w:p>
    <w:p w14:paraId="5952DB27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庭前审查的概念、内容与审查后的处理</w:t>
      </w:r>
    </w:p>
    <w:p w14:paraId="5C7B8067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二、庭前准备 </w:t>
      </w:r>
    </w:p>
    <w:p w14:paraId="7FE8FAA3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三、法庭审判</w:t>
      </w:r>
    </w:p>
    <w:p w14:paraId="77372216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开庭、法庭调查、法庭辩论、被告人最后陈述、评议和宣判阶段的基本内容</w:t>
      </w:r>
    </w:p>
    <w:p w14:paraId="04952168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四、认罪认罚案件的审理</w:t>
      </w:r>
    </w:p>
    <w:p w14:paraId="75F262D0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认罪认罚案件的审查重点与审理程序</w:t>
      </w:r>
    </w:p>
    <w:p w14:paraId="338BAA06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五、延期审理、中止审理和终止审理</w:t>
      </w:r>
    </w:p>
    <w:p w14:paraId="63525B86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延期审理、中止审理和终止审理的概念与适用条件</w:t>
      </w:r>
    </w:p>
    <w:p w14:paraId="0909D48F">
      <w:pPr>
        <w:numPr>
          <w:ilvl w:val="0"/>
          <w:numId w:val="2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自诉案件第一审程序</w:t>
      </w:r>
    </w:p>
    <w:p w14:paraId="0DBB973D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一、自诉案件第一审程序的受理与审判</w:t>
      </w:r>
    </w:p>
    <w:p w14:paraId="2080A05A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二、自诉案件第一审程序的特点</w:t>
      </w:r>
    </w:p>
    <w:p w14:paraId="36FEBE2B">
      <w:pPr>
        <w:numPr>
          <w:ilvl w:val="0"/>
          <w:numId w:val="2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简易程序</w:t>
      </w:r>
    </w:p>
    <w:p w14:paraId="4E195532">
      <w:pPr>
        <w:numPr>
          <w:ilvl w:val="0"/>
          <w:numId w:val="25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简易程序的概念、特点与适用范围</w:t>
      </w:r>
    </w:p>
    <w:p w14:paraId="6847FFF9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二、简易程序的决定适用和审判程序</w:t>
      </w:r>
    </w:p>
    <w:p w14:paraId="3823C51A">
      <w:pPr>
        <w:numPr>
          <w:ilvl w:val="0"/>
          <w:numId w:val="24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速裁程序</w:t>
      </w:r>
    </w:p>
    <w:p w14:paraId="7D8E36F8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一、速裁程序的概念、特点与适用范围</w:t>
      </w:r>
    </w:p>
    <w:p w14:paraId="2B1962B9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二、速裁程序的审理与转处</w:t>
      </w:r>
    </w:p>
    <w:p w14:paraId="2EE36E2F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第十五章 第二审程序</w:t>
      </w:r>
    </w:p>
    <w:p w14:paraId="2B88688A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第一节 第二审程序的概念与功能</w:t>
      </w:r>
    </w:p>
    <w:p w14:paraId="6BAAB0D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一、第二审程序的概念与特点</w:t>
      </w:r>
    </w:p>
    <w:p w14:paraId="172028BD">
      <w:pPr>
        <w:tabs>
          <w:tab w:val="left" w:pos="360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二、第二审程序的功能</w:t>
      </w:r>
    </w:p>
    <w:p w14:paraId="32F97EBA">
      <w:pPr>
        <w:tabs>
          <w:tab w:val="left" w:pos="360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第二节 第二审程序的提起</w:t>
      </w:r>
    </w:p>
    <w:p w14:paraId="24F68D09">
      <w:pPr>
        <w:tabs>
          <w:tab w:val="left" w:pos="360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一、上诉</w:t>
      </w:r>
    </w:p>
    <w:p w14:paraId="135CD468">
      <w:p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 xml:space="preserve">提起上诉的主体；提起上诉的期限；提起上诉的方式和途径；上诉的撤回。二、抗诉 </w:t>
      </w:r>
    </w:p>
    <w:p w14:paraId="12BBAA92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提出抗诉的主体；提出抗诉的期限；提出抗诉的方式和途径；抗诉的理由；抗诉的撤回。</w:t>
      </w:r>
    </w:p>
    <w:p w14:paraId="309F9655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第三节 第二审案件的审判</w:t>
      </w:r>
    </w:p>
    <w:p w14:paraId="28442E35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一、第二审程序的审判原则</w:t>
      </w:r>
    </w:p>
    <w:p w14:paraId="4BA05A03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全面审查原则；开庭审理原则；上诉不加刑原则</w:t>
      </w:r>
    </w:p>
    <w:p w14:paraId="544663DF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二、第二审案件的审理方式</w:t>
      </w:r>
    </w:p>
    <w:p w14:paraId="579475B2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开庭审理与不开庭审理的适用案件与诉讼流程</w:t>
      </w:r>
    </w:p>
    <w:p w14:paraId="0030E774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三、第二审案件的处理结果</w:t>
      </w:r>
    </w:p>
    <w:p w14:paraId="03E198F1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直接裁判与发回重审的具体适用情形</w:t>
      </w:r>
    </w:p>
    <w:p w14:paraId="3B47ED4E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第十六章 死刑复核程序</w:t>
      </w:r>
    </w:p>
    <w:p w14:paraId="0C487C63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第一节 概述</w:t>
      </w:r>
    </w:p>
    <w:p w14:paraId="3A455B0E">
      <w:pPr>
        <w:tabs>
          <w:tab w:val="left" w:pos="360"/>
        </w:tabs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一、死刑复核程序的概念</w:t>
      </w:r>
    </w:p>
    <w:p w14:paraId="006D1B70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二、死刑复核程序的特点</w:t>
      </w:r>
    </w:p>
    <w:p w14:paraId="5DDB6FA5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第二节 死刑复核程序的具体程序</w:t>
      </w:r>
    </w:p>
    <w:p w14:paraId="4656EA14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一、死刑立即执行案件的报请复核程序</w:t>
      </w:r>
    </w:p>
    <w:p w14:paraId="4221C66E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二、死刑缓期两年执行案件的报请核准</w:t>
      </w:r>
    </w:p>
    <w:p w14:paraId="62CDFC0B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三、复核程序和复核后的处理</w:t>
      </w:r>
    </w:p>
    <w:p w14:paraId="42FA8C6E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第十七章 审判监督程序</w:t>
      </w:r>
    </w:p>
    <w:p w14:paraId="20EA2750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第一节 概述</w:t>
      </w:r>
    </w:p>
    <w:p w14:paraId="6EEB1723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一、审判监督程序的概念和特征</w:t>
      </w:r>
    </w:p>
    <w:p w14:paraId="4BE38037">
      <w:pPr>
        <w:tabs>
          <w:tab w:val="left" w:pos="360"/>
        </w:tabs>
        <w:spacing w:line="360" w:lineRule="auto"/>
        <w:rPr>
          <w:sz w:val="24"/>
        </w:rPr>
      </w:pPr>
    </w:p>
    <w:p w14:paraId="212804E4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二、审判监督程序的功能</w:t>
      </w:r>
    </w:p>
    <w:p w14:paraId="0177B4BC">
      <w:pPr>
        <w:numPr>
          <w:ilvl w:val="0"/>
          <w:numId w:val="26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提起审判监督程序的材料来源</w:t>
      </w:r>
    </w:p>
    <w:p w14:paraId="5AFE2B9F">
      <w:pPr>
        <w:numPr>
          <w:ilvl w:val="0"/>
          <w:numId w:val="27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提起审判监督程序的主要材料来源</w:t>
      </w:r>
    </w:p>
    <w:p w14:paraId="17CC4697">
      <w:pPr>
        <w:numPr>
          <w:ilvl w:val="0"/>
          <w:numId w:val="27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申诉的效力和申诉的理由</w:t>
      </w:r>
    </w:p>
    <w:p w14:paraId="718E84FC">
      <w:pPr>
        <w:numPr>
          <w:ilvl w:val="0"/>
          <w:numId w:val="27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对申诉的受理和审查处理</w:t>
      </w:r>
    </w:p>
    <w:p w14:paraId="5EB89705">
      <w:pPr>
        <w:numPr>
          <w:ilvl w:val="0"/>
          <w:numId w:val="26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审判监督程序的提起</w:t>
      </w:r>
    </w:p>
    <w:p w14:paraId="457228F8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一、提起审判监督程序的主体</w:t>
      </w:r>
    </w:p>
    <w:p w14:paraId="0CBB1B3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二、提起审判监督程序的条件</w:t>
      </w:r>
    </w:p>
    <w:p w14:paraId="732F56EA">
      <w:pPr>
        <w:numPr>
          <w:ilvl w:val="0"/>
          <w:numId w:val="26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重新审判</w:t>
      </w:r>
    </w:p>
    <w:p w14:paraId="2A270E6D">
      <w:pPr>
        <w:numPr>
          <w:ilvl w:val="0"/>
          <w:numId w:val="28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重新审判的程序</w:t>
      </w:r>
    </w:p>
    <w:p w14:paraId="267B9059">
      <w:pPr>
        <w:numPr>
          <w:ilvl w:val="0"/>
          <w:numId w:val="28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重新审判的处理决定</w:t>
      </w:r>
    </w:p>
    <w:p w14:paraId="35617CCC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三、重新审判后的救济</w:t>
      </w:r>
    </w:p>
    <w:p w14:paraId="514E7E31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第十八章 刑事执行程序</w:t>
      </w:r>
    </w:p>
    <w:p w14:paraId="3C739FBC">
      <w:pPr>
        <w:numPr>
          <w:ilvl w:val="0"/>
          <w:numId w:val="29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刑事执行概述</w:t>
      </w:r>
    </w:p>
    <w:p w14:paraId="377C99F1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一、执行的概念与特点</w:t>
      </w:r>
    </w:p>
    <w:p w14:paraId="739DB375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二、执行依据和机关</w:t>
      </w:r>
    </w:p>
    <w:p w14:paraId="3C9079B6">
      <w:pPr>
        <w:numPr>
          <w:ilvl w:val="0"/>
          <w:numId w:val="29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各种判决、裁定的执行</w:t>
      </w:r>
    </w:p>
    <w:p w14:paraId="0D9A0CCB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死刑立即执行判决的执行；死刑缓期二年执行、无期徒刑、有期徒刑和拘役</w:t>
      </w:r>
    </w:p>
    <w:p w14:paraId="3D17CC28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判决的执行；管制、有期徒刑缓刑、拘役缓刑的执行；剥夺政治权利的执行；罚金、没收财产的执行；无罪判决和免除刑罚判决的执行；社区矫正的主要内容。</w:t>
      </w:r>
    </w:p>
    <w:p w14:paraId="78324A7E">
      <w:pPr>
        <w:numPr>
          <w:ilvl w:val="0"/>
          <w:numId w:val="29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执行的变更与监督</w:t>
      </w:r>
    </w:p>
    <w:p w14:paraId="68595369">
      <w:pPr>
        <w:numPr>
          <w:ilvl w:val="0"/>
          <w:numId w:val="30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死刑、死缓执行的变更</w:t>
      </w:r>
    </w:p>
    <w:p w14:paraId="00863C70">
      <w:pPr>
        <w:numPr>
          <w:ilvl w:val="0"/>
          <w:numId w:val="30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监外执行</w:t>
      </w:r>
    </w:p>
    <w:p w14:paraId="1CF66407">
      <w:pPr>
        <w:numPr>
          <w:ilvl w:val="0"/>
          <w:numId w:val="30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减刑、假释程序</w:t>
      </w:r>
    </w:p>
    <w:p w14:paraId="3DE8720E">
      <w:pPr>
        <w:numPr>
          <w:ilvl w:val="0"/>
          <w:numId w:val="30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对新罪、漏罪和申诉的处理</w:t>
      </w:r>
    </w:p>
    <w:p w14:paraId="6AA65F41">
      <w:pPr>
        <w:numPr>
          <w:ilvl w:val="0"/>
          <w:numId w:val="29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人民检察院对执行的监督</w:t>
      </w:r>
    </w:p>
    <w:p w14:paraId="4143C600">
      <w:pPr>
        <w:numPr>
          <w:ilvl w:val="0"/>
          <w:numId w:val="3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人民检察院对执行死刑的监督</w:t>
      </w:r>
    </w:p>
    <w:p w14:paraId="55EE71BF">
      <w:pPr>
        <w:numPr>
          <w:ilvl w:val="0"/>
          <w:numId w:val="3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人民检察院对暂予监外执行的监督</w:t>
      </w:r>
    </w:p>
    <w:p w14:paraId="720AED60">
      <w:pPr>
        <w:numPr>
          <w:ilvl w:val="0"/>
          <w:numId w:val="3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人民检察院对减刑、假释的监督</w:t>
      </w:r>
    </w:p>
    <w:p w14:paraId="645551B0">
      <w:pPr>
        <w:numPr>
          <w:ilvl w:val="0"/>
          <w:numId w:val="3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人民检察院对执行刑罚活动的监督</w:t>
      </w:r>
    </w:p>
    <w:p w14:paraId="34F6064F">
      <w:pPr>
        <w:numPr>
          <w:ilvl w:val="0"/>
          <w:numId w:val="31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人民检察院对社区矫正活动的监督</w:t>
      </w:r>
    </w:p>
    <w:p w14:paraId="4DD25150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第十九章 刑事特别程序</w:t>
      </w:r>
    </w:p>
    <w:p w14:paraId="750F823F">
      <w:pPr>
        <w:numPr>
          <w:ilvl w:val="0"/>
          <w:numId w:val="3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未成年人刑事案件诉讼程序</w:t>
      </w:r>
    </w:p>
    <w:p w14:paraId="6F04A385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一、未成年人刑事案件诉讼程序的概念和特点</w:t>
      </w:r>
    </w:p>
    <w:p w14:paraId="0A35D5C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二、未成年人刑事案件诉讼程序的基本原则</w:t>
      </w:r>
    </w:p>
    <w:p w14:paraId="332AD6B0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三、未成年人刑事案件诉讼程序的基本制度</w:t>
      </w:r>
    </w:p>
    <w:p w14:paraId="41FED946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四、未成年人刑事案件的具体诉讼程序</w:t>
      </w:r>
    </w:p>
    <w:p w14:paraId="494A5369">
      <w:pPr>
        <w:numPr>
          <w:ilvl w:val="0"/>
          <w:numId w:val="3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当事人和解的公诉案件诉讼程序</w:t>
      </w:r>
    </w:p>
    <w:p w14:paraId="6E1F5C56">
      <w:pPr>
        <w:numPr>
          <w:ilvl w:val="0"/>
          <w:numId w:val="33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当事人和解的公诉案件诉讼程序的概念和特征</w:t>
      </w:r>
    </w:p>
    <w:p w14:paraId="10AEA25A">
      <w:pPr>
        <w:numPr>
          <w:ilvl w:val="0"/>
          <w:numId w:val="33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公诉案件当事人和解的诉讼程序</w:t>
      </w:r>
    </w:p>
    <w:p w14:paraId="39DB9DC3">
      <w:pPr>
        <w:numPr>
          <w:ilvl w:val="0"/>
          <w:numId w:val="3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缺席审判程序</w:t>
      </w:r>
    </w:p>
    <w:p w14:paraId="6B9AF212">
      <w:pPr>
        <w:numPr>
          <w:ilvl w:val="0"/>
          <w:numId w:val="34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缺席审判程序的概念和特点</w:t>
      </w:r>
    </w:p>
    <w:p w14:paraId="4E4D6636">
      <w:pPr>
        <w:numPr>
          <w:ilvl w:val="0"/>
          <w:numId w:val="34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缺席审判的类型</w:t>
      </w:r>
    </w:p>
    <w:p w14:paraId="542B6FAC">
      <w:pPr>
        <w:numPr>
          <w:ilvl w:val="0"/>
          <w:numId w:val="34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缺席审判程序的适用和救济</w:t>
      </w:r>
    </w:p>
    <w:p w14:paraId="4D968D9B">
      <w:pPr>
        <w:numPr>
          <w:ilvl w:val="0"/>
          <w:numId w:val="32"/>
        </w:numPr>
        <w:tabs>
          <w:tab w:val="left" w:pos="360"/>
        </w:tabs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违法所得没收程序</w:t>
      </w:r>
    </w:p>
    <w:p w14:paraId="0FBB1539">
      <w:pPr>
        <w:tabs>
          <w:tab w:val="left" w:pos="360"/>
        </w:tabs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违法所得</w:t>
      </w:r>
      <w:r>
        <w:rPr>
          <w:rFonts w:hint="eastAsia"/>
          <w:sz w:val="24"/>
        </w:rPr>
        <w:t>没收程序的概念和特点</w:t>
      </w:r>
    </w:p>
    <w:p w14:paraId="53354640">
      <w:pPr>
        <w:tabs>
          <w:tab w:val="left" w:pos="360"/>
        </w:tabs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二、违法所得没收程序适用的案件范围</w:t>
      </w:r>
    </w:p>
    <w:p w14:paraId="273511EE">
      <w:pPr>
        <w:tabs>
          <w:tab w:val="left" w:pos="360"/>
        </w:tabs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违法所得</w:t>
      </w:r>
      <w:r>
        <w:rPr>
          <w:rFonts w:hint="eastAsia"/>
          <w:sz w:val="24"/>
        </w:rPr>
        <w:t>没收程序的启动与审理</w:t>
      </w:r>
    </w:p>
    <w:p w14:paraId="545F6A74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第五节 强制医疗程序</w:t>
      </w:r>
    </w:p>
    <w:p w14:paraId="3AF07744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一、强制医疗程序的概念和特征</w:t>
      </w:r>
    </w:p>
    <w:p w14:paraId="7531BC57">
      <w:pPr>
        <w:tabs>
          <w:tab w:val="left" w:pos="360"/>
        </w:tabs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二、强制医疗程序的适用和救济</w:t>
      </w:r>
    </w:p>
    <w:p w14:paraId="10133A63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二、参考教材</w:t>
      </w:r>
    </w:p>
    <w:p w14:paraId="4CB3A747"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陈卫东主编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 xml:space="preserve"> 《刑事诉讼法学》(第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版)(马克思主义理论研究和建设工程重点教材)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高等教育出版社2022</w:t>
      </w:r>
      <w:r>
        <w:rPr>
          <w:rFonts w:hint="eastAsia" w:ascii="宋体" w:hAnsi="宋体"/>
          <w:sz w:val="24"/>
        </w:rPr>
        <w:t>年版</w:t>
      </w:r>
      <w:r>
        <w:rPr>
          <w:rFonts w:ascii="宋体" w:hAnsi="宋体"/>
          <w:sz w:val="24"/>
        </w:rPr>
        <w:t>。</w:t>
      </w:r>
    </w:p>
    <w:p w14:paraId="66606052"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2.陈光中主编：</w:t>
      </w:r>
      <w:r>
        <w:rPr>
          <w:rFonts w:ascii="宋体" w:hAnsi="宋体"/>
          <w:sz w:val="24"/>
        </w:rPr>
        <w:t>《刑事诉讼法》</w:t>
      </w:r>
      <w:r>
        <w:rPr>
          <w:rFonts w:hint="eastAsia" w:ascii="宋体" w:hAnsi="宋体"/>
          <w:sz w:val="24"/>
        </w:rPr>
        <w:t>（第七版）</w:t>
      </w:r>
      <w:r>
        <w:rPr>
          <w:rFonts w:ascii="宋体" w:hAnsi="宋体"/>
          <w:sz w:val="24"/>
        </w:rPr>
        <w:t>，北京大学出版社、高等教育出版社2021年版。</w:t>
      </w:r>
    </w:p>
    <w:p w14:paraId="1A5C0CD9">
      <w:pPr>
        <w:tabs>
          <w:tab w:val="left" w:pos="360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三、注意事项</w:t>
      </w:r>
    </w:p>
    <w:p w14:paraId="58659940"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各方学者对刑事诉讼法学理论研究往往</w:t>
      </w:r>
      <w:r>
        <w:rPr>
          <w:rFonts w:hint="eastAsia" w:ascii="宋体" w:hAnsi="宋体"/>
          <w:sz w:val="24"/>
        </w:rPr>
        <w:t>存在观点争议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考生在掌握通说观点同时，可适当阅读相关学术著作，</w:t>
      </w:r>
      <w:r>
        <w:rPr>
          <w:rFonts w:ascii="宋体" w:hAnsi="宋体"/>
          <w:sz w:val="24"/>
        </w:rPr>
        <w:t>开拓</w:t>
      </w:r>
      <w:r>
        <w:rPr>
          <w:rFonts w:hint="eastAsia" w:ascii="宋体" w:hAnsi="宋体"/>
          <w:sz w:val="24"/>
        </w:rPr>
        <w:t>理论</w:t>
      </w:r>
      <w:r>
        <w:rPr>
          <w:rFonts w:ascii="宋体" w:hAnsi="宋体"/>
          <w:sz w:val="24"/>
        </w:rPr>
        <w:t>视野。</w:t>
      </w:r>
    </w:p>
    <w:p w14:paraId="56F8E0D3">
      <w:pPr>
        <w:tabs>
          <w:tab w:val="left" w:pos="360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刑事诉讼法是一门实践性很强的学科，</w:t>
      </w:r>
      <w:r>
        <w:rPr>
          <w:rFonts w:hint="eastAsia" w:ascii="宋体" w:hAnsi="宋体"/>
          <w:sz w:val="24"/>
        </w:rPr>
        <w:t>在掌握刑事诉讼法学基本理论、基本知识、基本技能基础上，建议考生可</w:t>
      </w:r>
      <w:r>
        <w:rPr>
          <w:rFonts w:ascii="宋体" w:hAnsi="宋体"/>
          <w:sz w:val="24"/>
        </w:rPr>
        <w:t>紧密结合中国司法制度和诉讼文化背景</w:t>
      </w:r>
      <w:r>
        <w:rPr>
          <w:rFonts w:hint="eastAsia" w:ascii="宋体" w:hAnsi="宋体"/>
          <w:sz w:val="24"/>
        </w:rPr>
        <w:t>考察</w:t>
      </w:r>
      <w:r>
        <w:rPr>
          <w:rFonts w:ascii="宋体" w:hAnsi="宋体"/>
          <w:sz w:val="24"/>
        </w:rPr>
        <w:t>具有中国特色的刑事诉讼制度与</w:t>
      </w:r>
      <w:r>
        <w:rPr>
          <w:rFonts w:hint="eastAsia" w:ascii="宋体" w:hAnsi="宋体"/>
          <w:sz w:val="24"/>
        </w:rPr>
        <w:t>实践。</w:t>
      </w:r>
    </w:p>
    <w:p w14:paraId="1FD36223"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3.本大纲是复习指引，如果期间有新的法律规范和理论出现，也在考试范围内。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F0690"/>
    <w:multiLevelType w:val="singleLevel"/>
    <w:tmpl w:val="93CF06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7D2E65"/>
    <w:multiLevelType w:val="singleLevel"/>
    <w:tmpl w:val="9D7D2E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EA20BBA"/>
    <w:multiLevelType w:val="singleLevel"/>
    <w:tmpl w:val="9EA20BBA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3">
    <w:nsid w:val="A81693DC"/>
    <w:multiLevelType w:val="singleLevel"/>
    <w:tmpl w:val="A81693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D1BA36C"/>
    <w:multiLevelType w:val="singleLevel"/>
    <w:tmpl w:val="AD1BA36C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5">
    <w:nsid w:val="AD2CE591"/>
    <w:multiLevelType w:val="singleLevel"/>
    <w:tmpl w:val="AD2CE5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B1994185"/>
    <w:multiLevelType w:val="singleLevel"/>
    <w:tmpl w:val="B1994185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7">
    <w:nsid w:val="B3999A20"/>
    <w:multiLevelType w:val="singleLevel"/>
    <w:tmpl w:val="B3999A20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8">
    <w:nsid w:val="B529E735"/>
    <w:multiLevelType w:val="singleLevel"/>
    <w:tmpl w:val="B529E735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9">
    <w:nsid w:val="C28C1A4F"/>
    <w:multiLevelType w:val="singleLevel"/>
    <w:tmpl w:val="C28C1A4F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0">
    <w:nsid w:val="C7484F7C"/>
    <w:multiLevelType w:val="singleLevel"/>
    <w:tmpl w:val="C7484F7C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1">
    <w:nsid w:val="DD9ED693"/>
    <w:multiLevelType w:val="singleLevel"/>
    <w:tmpl w:val="DD9ED693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2">
    <w:nsid w:val="DFB96EB8"/>
    <w:multiLevelType w:val="singleLevel"/>
    <w:tmpl w:val="DFB96EB8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3">
    <w:nsid w:val="F2747101"/>
    <w:multiLevelType w:val="singleLevel"/>
    <w:tmpl w:val="F2747101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4">
    <w:nsid w:val="F8B9BCC6"/>
    <w:multiLevelType w:val="singleLevel"/>
    <w:tmpl w:val="F8B9BCC6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5">
    <w:nsid w:val="F8FF89B8"/>
    <w:multiLevelType w:val="singleLevel"/>
    <w:tmpl w:val="F8FF89B8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6">
    <w:nsid w:val="FD5C123A"/>
    <w:multiLevelType w:val="singleLevel"/>
    <w:tmpl w:val="FD5C123A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7">
    <w:nsid w:val="069C128F"/>
    <w:multiLevelType w:val="singleLevel"/>
    <w:tmpl w:val="069C128F"/>
    <w:lvl w:ilvl="0" w:tentative="0">
      <w:start w:val="1"/>
      <w:numFmt w:val="chineseCounting"/>
      <w:suff w:val="space"/>
      <w:lvlText w:val="第%1节"/>
      <w:lvlJc w:val="left"/>
      <w:pPr>
        <w:ind w:left="421" w:firstLine="0"/>
      </w:pPr>
      <w:rPr>
        <w:rFonts w:hint="eastAsia"/>
      </w:rPr>
    </w:lvl>
  </w:abstractNum>
  <w:abstractNum w:abstractNumId="18">
    <w:nsid w:val="0C921198"/>
    <w:multiLevelType w:val="singleLevel"/>
    <w:tmpl w:val="0C921198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9">
    <w:nsid w:val="11B87351"/>
    <w:multiLevelType w:val="singleLevel"/>
    <w:tmpl w:val="11B87351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20">
    <w:nsid w:val="14D93736"/>
    <w:multiLevelType w:val="singleLevel"/>
    <w:tmpl w:val="14D937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1938CB69"/>
    <w:multiLevelType w:val="singleLevel"/>
    <w:tmpl w:val="1938CB69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22">
    <w:nsid w:val="1A98ACB3"/>
    <w:multiLevelType w:val="singleLevel"/>
    <w:tmpl w:val="1A98ACB3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3">
    <w:nsid w:val="1E69095A"/>
    <w:multiLevelType w:val="singleLevel"/>
    <w:tmpl w:val="1E69095A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24">
    <w:nsid w:val="1EC685F7"/>
    <w:multiLevelType w:val="singleLevel"/>
    <w:tmpl w:val="1EC68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22C8D111"/>
    <w:multiLevelType w:val="singleLevel"/>
    <w:tmpl w:val="22C8D111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6">
    <w:nsid w:val="253BEFB3"/>
    <w:multiLevelType w:val="singleLevel"/>
    <w:tmpl w:val="253BEFB3"/>
    <w:lvl w:ilvl="0" w:tentative="0">
      <w:start w:val="1"/>
      <w:numFmt w:val="chineseCounting"/>
      <w:suff w:val="nothing"/>
      <w:lvlText w:val="%1、"/>
      <w:lvlJc w:val="left"/>
      <w:pPr>
        <w:ind w:left="525" w:firstLine="0"/>
      </w:pPr>
      <w:rPr>
        <w:rFonts w:hint="eastAsia"/>
      </w:rPr>
    </w:lvl>
  </w:abstractNum>
  <w:abstractNum w:abstractNumId="27">
    <w:nsid w:val="433C56C1"/>
    <w:multiLevelType w:val="singleLevel"/>
    <w:tmpl w:val="433C56C1"/>
    <w:lvl w:ilvl="0" w:tentative="0">
      <w:start w:val="1"/>
      <w:numFmt w:val="chineseCounting"/>
      <w:suff w:val="space"/>
      <w:lvlText w:val="第%1节"/>
      <w:lvlJc w:val="left"/>
      <w:pPr>
        <w:ind w:left="421" w:firstLine="0"/>
      </w:pPr>
      <w:rPr>
        <w:rFonts w:hint="eastAsia"/>
      </w:rPr>
    </w:lvl>
  </w:abstractNum>
  <w:abstractNum w:abstractNumId="28">
    <w:nsid w:val="484E53FE"/>
    <w:multiLevelType w:val="singleLevel"/>
    <w:tmpl w:val="484E5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9">
    <w:nsid w:val="53B9F531"/>
    <w:multiLevelType w:val="singleLevel"/>
    <w:tmpl w:val="53B9F531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30">
    <w:nsid w:val="557EBA44"/>
    <w:multiLevelType w:val="singleLevel"/>
    <w:tmpl w:val="557EBA44"/>
    <w:lvl w:ilvl="0" w:tentative="0">
      <w:start w:val="1"/>
      <w:numFmt w:val="chineseCounting"/>
      <w:suff w:val="space"/>
      <w:lvlText w:val="第%1节"/>
      <w:lvlJc w:val="left"/>
      <w:pPr>
        <w:ind w:left="421" w:firstLine="0"/>
      </w:pPr>
      <w:rPr>
        <w:rFonts w:hint="eastAsia"/>
      </w:rPr>
    </w:lvl>
  </w:abstractNum>
  <w:abstractNum w:abstractNumId="31">
    <w:nsid w:val="5AA0E7B9"/>
    <w:multiLevelType w:val="singleLevel"/>
    <w:tmpl w:val="5AA0E7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3FC858D"/>
    <w:multiLevelType w:val="singleLevel"/>
    <w:tmpl w:val="63FC858D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33">
    <w:nsid w:val="6D6914AC"/>
    <w:multiLevelType w:val="singleLevel"/>
    <w:tmpl w:val="6D6914AC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21"/>
  </w:num>
  <w:num w:numId="5">
    <w:abstractNumId w:val="3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23"/>
  </w:num>
  <w:num w:numId="11">
    <w:abstractNumId w:val="5"/>
  </w:num>
  <w:num w:numId="12">
    <w:abstractNumId w:val="29"/>
  </w:num>
  <w:num w:numId="13">
    <w:abstractNumId w:val="8"/>
  </w:num>
  <w:num w:numId="14">
    <w:abstractNumId w:val="32"/>
  </w:num>
  <w:num w:numId="15">
    <w:abstractNumId w:val="33"/>
  </w:num>
  <w:num w:numId="16">
    <w:abstractNumId w:val="14"/>
  </w:num>
  <w:num w:numId="17">
    <w:abstractNumId w:val="26"/>
  </w:num>
  <w:num w:numId="18">
    <w:abstractNumId w:val="12"/>
  </w:num>
  <w:num w:numId="19">
    <w:abstractNumId w:val="11"/>
  </w:num>
  <w:num w:numId="20">
    <w:abstractNumId w:val="1"/>
  </w:num>
  <w:num w:numId="21">
    <w:abstractNumId w:val="19"/>
  </w:num>
  <w:num w:numId="22">
    <w:abstractNumId w:val="28"/>
  </w:num>
  <w:num w:numId="23">
    <w:abstractNumId w:val="20"/>
  </w:num>
  <w:num w:numId="24">
    <w:abstractNumId w:val="30"/>
  </w:num>
  <w:num w:numId="25">
    <w:abstractNumId w:val="4"/>
  </w:num>
  <w:num w:numId="26">
    <w:abstractNumId w:val="17"/>
  </w:num>
  <w:num w:numId="27">
    <w:abstractNumId w:val="7"/>
  </w:num>
  <w:num w:numId="28">
    <w:abstractNumId w:val="13"/>
  </w:num>
  <w:num w:numId="29">
    <w:abstractNumId w:val="27"/>
  </w:num>
  <w:num w:numId="30">
    <w:abstractNumId w:val="2"/>
  </w:num>
  <w:num w:numId="31">
    <w:abstractNumId w:val="18"/>
  </w:num>
  <w:num w:numId="32">
    <w:abstractNumId w:val="22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TA0ZjdiYTYwNTY1ZWZlNDU2NzU1Zjk3Njg2ZjcifQ=="/>
  </w:docVars>
  <w:rsids>
    <w:rsidRoot w:val="009F7676"/>
    <w:rsid w:val="00272F21"/>
    <w:rsid w:val="0043669B"/>
    <w:rsid w:val="00485733"/>
    <w:rsid w:val="00790A8A"/>
    <w:rsid w:val="007E2BC2"/>
    <w:rsid w:val="008360E5"/>
    <w:rsid w:val="009F7676"/>
    <w:rsid w:val="00AA143D"/>
    <w:rsid w:val="00B52317"/>
    <w:rsid w:val="00C67195"/>
    <w:rsid w:val="00D05AC0"/>
    <w:rsid w:val="00D53B5D"/>
    <w:rsid w:val="286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rPr>
      <w:rFonts w:ascii="Times New Roman" w:hAnsi="Times New Roman"/>
      <w:sz w:val="24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63C5-1223-44AE-94DE-216DED2AB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4593</Words>
  <Characters>4617</Characters>
  <Lines>36</Lines>
  <Paragraphs>10</Paragraphs>
  <TotalTime>64</TotalTime>
  <ScaleCrop>false</ScaleCrop>
  <LinksUpToDate>false</LinksUpToDate>
  <CharactersWithSpaces>4773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2024-09-25T01:29:00Z</dcterms:created>
  <dc:creator>其 马</dc:creator>
  <cp:lastModifiedBy>子辰</cp:lastModifiedBy>
  <dcterms:modified xsi:type="dcterms:W3CDTF">2024-09-27T10:08:52Z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547A9225D5044F41A14D35C685591247_12</vt:lpwstr>
  </property>
</Properties>
</file>