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F5191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全国硕士研究生招生考试业务课考试大纲</w:t>
      </w:r>
    </w:p>
    <w:p w14:paraId="01604D62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         考试科目名称：机械原理          科目代码：811       </w:t>
      </w:r>
    </w:p>
    <w:p w14:paraId="0DE30EDB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</w:p>
    <w:p w14:paraId="1D974EBB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一、概论</w:t>
      </w:r>
    </w:p>
    <w:p w14:paraId="2049C7DE">
      <w:pPr>
        <w:spacing w:before="156" w:beforeLines="50" w:after="156" w:afterLines="50" w:line="260" w:lineRule="exact"/>
        <w:ind w:firstLine="359" w:firstLineChars="171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了解课程研究对象、内容、作用。明确机械、机器、机构、构件定义；了解机构的分析与综合概念。</w:t>
      </w:r>
    </w:p>
    <w:p w14:paraId="762EDF55">
      <w:pPr>
        <w:spacing w:before="156" w:beforeLines="50" w:after="156" w:afterLines="50" w:line="260" w:lineRule="exact"/>
        <w:jc w:val="left"/>
        <w:rPr>
          <w:rFonts w:hint="eastAsia" w:ascii="黑体" w:hAnsi="宋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</w:t>
      </w:r>
      <w:r>
        <w:rPr>
          <w:rFonts w:hint="eastAsia" w:ascii="黑体" w:hAnsi="宋体" w:eastAsia="黑体"/>
          <w:color w:val="000000"/>
          <w:sz w:val="28"/>
          <w:szCs w:val="28"/>
        </w:rPr>
        <w:t>、平面机构分析</w:t>
      </w:r>
    </w:p>
    <w:p w14:paraId="3CF5FADE">
      <w:pPr>
        <w:spacing w:before="156" w:beforeLines="50" w:after="156" w:afterLines="50" w:line="260" w:lineRule="exact"/>
        <w:ind w:firstLine="359" w:firstLineChars="171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掌握平面机构自由度计算，明确运动副、运动链、机构具有确定运动的条件、局部自由度、复合铰链、虚约束等概念。</w:t>
      </w:r>
    </w:p>
    <w:p w14:paraId="5475E2A5">
      <w:pPr>
        <w:spacing w:before="156" w:beforeLines="50" w:after="156" w:afterLines="50" w:line="260" w:lineRule="exact"/>
        <w:ind w:firstLine="359" w:firstLineChars="171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能绘制机构运动简图。了解杆组、机构组成原理及其分类方法。掌握高副低代、机构分析（拆组）知识。</w:t>
      </w:r>
    </w:p>
    <w:p w14:paraId="7903B66E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三、平面机构运动分析</w:t>
      </w:r>
    </w:p>
    <w:p w14:paraId="31D20A8D">
      <w:pPr>
        <w:spacing w:before="156" w:beforeLines="50" w:after="156" w:afterLines="50" w:line="260" w:lineRule="exact"/>
        <w:ind w:firstLine="359" w:firstLineChars="171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掌握速度瞬心法及其在机构速度分析中的应用；掌握相对运动图解法及其在机构速度、加速度分析中的应用。</w:t>
      </w:r>
    </w:p>
    <w:p w14:paraId="2A766E9D">
      <w:pPr>
        <w:spacing w:before="156" w:beforeLines="50" w:after="156" w:afterLines="50" w:line="260" w:lineRule="exact"/>
        <w:ind w:firstLine="359" w:firstLineChars="171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了解用解析法进行运动分析的概念，了解用复数向量法对平面机构进行速度、加速度分析。</w:t>
      </w:r>
    </w:p>
    <w:p w14:paraId="3F31528F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四、平面连杆机构及其设计</w:t>
      </w:r>
    </w:p>
    <w:p w14:paraId="6E6C70EA">
      <w:pPr>
        <w:spacing w:before="156" w:beforeLines="50" w:after="156" w:afterLines="50" w:line="260" w:lineRule="exact"/>
        <w:ind w:firstLine="359" w:firstLineChars="171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了解平面四杆机构的基本形式、演化和应用。对曲柄存在的条件、传动角、死点、极位夹角和行程速比系数等有明确的概念。</w:t>
      </w:r>
    </w:p>
    <w:p w14:paraId="7225F132">
      <w:pPr>
        <w:spacing w:before="156" w:beforeLines="50" w:after="156" w:afterLines="50" w:line="260" w:lineRule="exact"/>
        <w:ind w:firstLine="359" w:firstLineChars="171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能按已知连杆三位置、连架杆三对应位置、行程速比系数等三种不同条件来设计平面四杆机构。</w:t>
      </w:r>
    </w:p>
    <w:p w14:paraId="72C6DFA9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五、凸轮机构及其设计</w:t>
      </w:r>
    </w:p>
    <w:p w14:paraId="61E86E44">
      <w:pPr>
        <w:spacing w:before="156" w:beforeLines="50" w:after="156" w:afterLines="50" w:line="260" w:lineRule="exact"/>
        <w:ind w:firstLine="447" w:firstLineChars="213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了解凸轮机构的分类；对从动件的基本运动规律、从动件位移曲线、凸轮机构的压力角、基圆、偏距等有明确的概念。</w:t>
      </w:r>
    </w:p>
    <w:p w14:paraId="21BF07A9">
      <w:pPr>
        <w:spacing w:before="156" w:beforeLines="50" w:after="156" w:afterLines="50" w:line="260" w:lineRule="exact"/>
        <w:ind w:firstLine="447" w:firstLineChars="213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理解凸轮基圆及其半径、凸轮转角及其分段、从动件位移（或转角）与凸轮转角的对应关系，能根据已给凸轮机构来确定上述两者对应大小，以及确定压力角大小。</w:t>
      </w:r>
    </w:p>
    <w:p w14:paraId="07E27049">
      <w:pPr>
        <w:spacing w:before="156" w:beforeLines="50" w:after="156" w:afterLines="50" w:line="260" w:lineRule="exact"/>
        <w:ind w:firstLine="447" w:firstLineChars="213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掌握盘形凸轮轮廓曲线设计的图解法，并注意从动件端部为尖底、滚子、平底之间的区别。</w:t>
      </w:r>
    </w:p>
    <w:p w14:paraId="00D9D463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六、齿轮机构及其设计</w:t>
      </w:r>
    </w:p>
    <w:p w14:paraId="49D1C437">
      <w:pPr>
        <w:spacing w:before="156" w:beforeLines="50" w:after="156" w:afterLines="50" w:line="260" w:lineRule="exact"/>
        <w:ind w:firstLine="447" w:firstLineChars="213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了解齿轮机构的分类；理解和掌握平面齿轮机构的齿廓啮合基本定律、渐开线直齿圆柱轮传动的啮合特性(定传动比、可分性、连续啮合传动条件、无侧隙啮合等)、一对齿轮的啮合过程、齿廓工作段、重合度等知识；掌握渐开线标准直齿圆柱齿轮的基本参数和几何尺寸的计算；了解渐开线齿轮的展成原理和根切、最少齿数、变位、变位齿轮等概念。</w:t>
      </w:r>
    </w:p>
    <w:p w14:paraId="62A556FF">
      <w:pPr>
        <w:spacing w:before="156" w:beforeLines="50" w:after="156" w:afterLines="50" w:line="260" w:lineRule="exact"/>
        <w:ind w:firstLine="447" w:firstLineChars="213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了解平行轴斜齿圆柱齿轮齿廓曲面的形成、啮合特点，掌握标准斜齿圆柱齿轮传动几何尺寸的计算方法。了解标准直齿圆锥齿轮的传动特点及其基本几何尺寸。了解蜗杆蜗轮机构的传动特点及其基本几何尺寸。</w:t>
      </w:r>
    </w:p>
    <w:p w14:paraId="63969A8C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七、轮系及其设计</w:t>
      </w:r>
    </w:p>
    <w:p w14:paraId="6E7168DA">
      <w:pPr>
        <w:spacing w:before="156" w:beforeLines="50" w:after="156" w:afterLines="50" w:line="260" w:lineRule="exact"/>
        <w:ind w:firstLine="447" w:firstLineChars="213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了解轮系的分类和应用；掌握定轴、周转和混合轮系传动比的计算方法。了解行星轮系的选型和齿轮齿数的选取等知识。</w:t>
      </w:r>
    </w:p>
    <w:p w14:paraId="207DF922">
      <w:pPr>
        <w:spacing w:before="156" w:beforeLines="50" w:after="156" w:afterLines="50" w:line="260" w:lineRule="exact"/>
        <w:jc w:val="left"/>
        <w:rPr>
          <w:rFonts w:hint="eastAsia"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八、其它常用机构</w:t>
      </w:r>
    </w:p>
    <w:p w14:paraId="78A38743">
      <w:pPr>
        <w:spacing w:before="156" w:beforeLines="50" w:after="156" w:afterLines="50" w:line="260" w:lineRule="exact"/>
        <w:ind w:firstLine="447" w:firstLineChars="213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了解螺旋机构、棘轮机构、槽轮机构等几种其它机构的工作原理、运动特点及其应用。</w:t>
      </w:r>
    </w:p>
    <w:p w14:paraId="0246C560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九、平面机构的力分析</w:t>
      </w:r>
    </w:p>
    <w:p w14:paraId="33EC9100">
      <w:pPr>
        <w:spacing w:before="156" w:beforeLines="50" w:after="156" w:afterLines="50" w:line="260" w:lineRule="exact"/>
        <w:ind w:firstLine="447" w:firstLineChars="213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了解作用于机构中力的分类；能对二级机构进行力分析及运动副反力计算；掌握速度多边形刚杆法进行平衡力计算；了解运动副中摩擦力的计算。</w:t>
      </w:r>
    </w:p>
    <w:p w14:paraId="108F48DA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十、机械的平衡</w:t>
      </w:r>
    </w:p>
    <w:p w14:paraId="1024D7B4">
      <w:pPr>
        <w:spacing w:before="156" w:beforeLines="50" w:after="156" w:afterLines="50" w:line="260" w:lineRule="exact"/>
        <w:ind w:firstLine="447" w:firstLineChars="213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了解刚性转子的静平衡与动平衡的原理和方法；了解平面四杆机构的平衡概念。</w:t>
      </w:r>
    </w:p>
    <w:p w14:paraId="454E9E06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十一、机械效率</w:t>
      </w:r>
    </w:p>
    <w:p w14:paraId="0B9B0199">
      <w:pPr>
        <w:spacing w:before="156" w:beforeLines="50" w:after="156" w:afterLines="50" w:line="260" w:lineRule="exact"/>
        <w:ind w:firstLine="447" w:firstLineChars="213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掌握机器的机械效率概念和复杂机器的串、并、混联时的总效率计算。了解机构的瞬时机械效率和自锁条件。</w:t>
      </w:r>
    </w:p>
    <w:p w14:paraId="25C06193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</w:p>
    <w:p w14:paraId="7A8F7583">
      <w:pPr>
        <w:spacing w:before="156" w:beforeLines="50" w:after="156" w:afterLines="50" w:line="260" w:lineRule="exact"/>
        <w:ind w:left="1335" w:hanging="1335" w:hangingChars="475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参考书目：《机械原理》</w:t>
      </w:r>
      <w:r>
        <w:rPr>
          <w:rFonts w:hint="eastAsia" w:ascii="黑体" w:eastAsia="黑体"/>
          <w:color w:val="000000"/>
          <w:sz w:val="28"/>
          <w:szCs w:val="28"/>
        </w:rPr>
        <w:t>（第七版）</w:t>
      </w:r>
      <w:r>
        <w:rPr>
          <w:rFonts w:hint="eastAsia" w:ascii="黑体" w:eastAsia="黑体"/>
          <w:b/>
          <w:color w:val="000000"/>
          <w:sz w:val="28"/>
          <w:szCs w:val="28"/>
        </w:rPr>
        <w:t>，郑文纬、吴克坚主编，高等教育出版社，1997.7</w:t>
      </w:r>
    </w:p>
    <w:p w14:paraId="2CFF3968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09CC0">
    <w:pPr>
      <w:pStyle w:val="3"/>
      <w:rPr>
        <w:rFonts w:hint="eastAsia"/>
      </w:rPr>
    </w:pPr>
    <w:r>
      <w:rPr>
        <w:rFonts w:hint="eastAsia"/>
      </w:rPr>
      <w:tab/>
    </w:r>
    <w:r>
      <w:rPr>
        <w:rStyle w:val="7"/>
        <w:rFonts w:hint="eastAsia"/>
      </w:rPr>
      <w:t>第</w:t>
    </w: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  <w:r>
      <w:rPr>
        <w:rStyle w:val="7"/>
        <w:rFonts w:hint="eastAsia"/>
      </w:rPr>
      <w:t>页 共</w:t>
    </w:r>
    <w:r>
      <w:rPr>
        <w:rStyle w:val="7"/>
      </w:rPr>
      <w:fldChar w:fldCharType="begin"/>
    </w:r>
    <w:r>
      <w:rPr>
        <w:rStyle w:val="7"/>
      </w:rPr>
      <w:instrText xml:space="preserve"> NUMPAGES </w:instrText>
    </w:r>
    <w:r>
      <w:rPr>
        <w:rStyle w:val="7"/>
      </w:rPr>
      <w:fldChar w:fldCharType="separate"/>
    </w:r>
    <w:r>
      <w:rPr>
        <w:rStyle w:val="7"/>
        <w:lang/>
      </w:rPr>
      <w:t>2</w:t>
    </w:r>
    <w:r>
      <w:rPr>
        <w:rStyle w:val="7"/>
      </w:rPr>
      <w:fldChar w:fldCharType="end"/>
    </w:r>
    <w:r>
      <w:rPr>
        <w:rStyle w:val="7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4"/>
    <w:rsid w:val="000E6645"/>
    <w:rsid w:val="000F7235"/>
    <w:rsid w:val="00100571"/>
    <w:rsid w:val="002E400F"/>
    <w:rsid w:val="00332DD9"/>
    <w:rsid w:val="00374AF6"/>
    <w:rsid w:val="003A58B0"/>
    <w:rsid w:val="003E5B59"/>
    <w:rsid w:val="00440E3F"/>
    <w:rsid w:val="00444FC4"/>
    <w:rsid w:val="00445B4C"/>
    <w:rsid w:val="005347D1"/>
    <w:rsid w:val="005F7142"/>
    <w:rsid w:val="006034E8"/>
    <w:rsid w:val="00672F01"/>
    <w:rsid w:val="00693CF3"/>
    <w:rsid w:val="007573A3"/>
    <w:rsid w:val="00820247"/>
    <w:rsid w:val="008A4432"/>
    <w:rsid w:val="008A50DC"/>
    <w:rsid w:val="008B2694"/>
    <w:rsid w:val="00933F1A"/>
    <w:rsid w:val="009A7175"/>
    <w:rsid w:val="009E6A76"/>
    <w:rsid w:val="00A42959"/>
    <w:rsid w:val="00A45E10"/>
    <w:rsid w:val="00B234CB"/>
    <w:rsid w:val="00B81281"/>
    <w:rsid w:val="00B91C66"/>
    <w:rsid w:val="00B967F5"/>
    <w:rsid w:val="00BD4398"/>
    <w:rsid w:val="00C209CF"/>
    <w:rsid w:val="00C918AA"/>
    <w:rsid w:val="00CE0523"/>
    <w:rsid w:val="00D00E7E"/>
    <w:rsid w:val="00D467D8"/>
    <w:rsid w:val="00DD5014"/>
    <w:rsid w:val="00E35804"/>
    <w:rsid w:val="00EA0A54"/>
    <w:rsid w:val="00ED1F19"/>
    <w:rsid w:val="0ED450DC"/>
    <w:rsid w:val="5EA70F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1261</Characters>
  <Lines>10</Lines>
  <Paragraphs>2</Paragraphs>
  <TotalTime>0</TotalTime>
  <ScaleCrop>false</ScaleCrop>
  <LinksUpToDate>false</LinksUpToDate>
  <CharactersWithSpaces>1480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2012-09-17T02:08:00Z</dcterms:created>
  <cp:lastModifiedBy>vertesyuan</cp:lastModifiedBy>
  <cp:lastPrinted>2011-06-29T05:47:00Z</cp:lastPrinted>
  <dcterms:modified xsi:type="dcterms:W3CDTF">2024-10-11T03:00:21Z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834030E3518F4A82A54414553FD3B235_13</vt:lpwstr>
  </property>
</Properties>
</file>