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0E5E" w14:textId="51FEAEDC" w:rsidR="007718CF" w:rsidRDefault="00000000">
      <w:pPr>
        <w:spacing w:line="360" w:lineRule="auto"/>
        <w:ind w:firstLine="437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武汉工程大学202</w:t>
      </w:r>
      <w:r w:rsidR="00926FC6"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年硕士研究生招生考试</w:t>
      </w:r>
    </w:p>
    <w:p w14:paraId="741C27C7" w14:textId="77777777" w:rsidR="007718CF" w:rsidRDefault="00000000">
      <w:pPr>
        <w:spacing w:line="360" w:lineRule="auto"/>
        <w:ind w:firstLine="437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《法律</w:t>
      </w:r>
      <w:r>
        <w:rPr>
          <w:rFonts w:ascii="黑体" w:eastAsia="黑体" w:hint="eastAsia"/>
          <w:b/>
          <w:sz w:val="32"/>
          <w:szCs w:val="32"/>
          <w:lang w:eastAsia="zh-Hans"/>
        </w:rPr>
        <w:t>综合二</w:t>
      </w:r>
      <w:r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  <w:lang w:eastAsia="zh-Hans"/>
        </w:rPr>
        <w:t>民法学</w:t>
      </w:r>
      <w:r>
        <w:rPr>
          <w:rFonts w:ascii="黑体" w:eastAsia="黑体" w:hint="eastAsia"/>
          <w:b/>
          <w:sz w:val="32"/>
          <w:szCs w:val="32"/>
        </w:rPr>
        <w:t>+</w:t>
      </w:r>
      <w:r>
        <w:rPr>
          <w:rFonts w:ascii="黑体" w:eastAsia="黑体" w:hint="eastAsia"/>
          <w:b/>
          <w:sz w:val="32"/>
          <w:szCs w:val="32"/>
          <w:lang w:eastAsia="zh-Hans"/>
        </w:rPr>
        <w:t>经济法学</w:t>
      </w:r>
      <w:r>
        <w:rPr>
          <w:rFonts w:ascii="黑体" w:eastAsia="黑体" w:hint="eastAsia"/>
          <w:b/>
          <w:sz w:val="32"/>
          <w:szCs w:val="32"/>
        </w:rPr>
        <w:t>）》考试大纲</w:t>
      </w:r>
    </w:p>
    <w:p w14:paraId="772EF267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一、考试时间：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</w:t>
      </w:r>
    </w:p>
    <w:p w14:paraId="5F165606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二、试卷分值：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分（民法学占</w:t>
      </w:r>
      <w:r>
        <w:rPr>
          <w:rFonts w:hint="eastAsia"/>
          <w:sz w:val="24"/>
        </w:rPr>
        <w:t>1</w:t>
      </w:r>
      <w:r>
        <w:rPr>
          <w:sz w:val="24"/>
        </w:rPr>
        <w:t>00</w:t>
      </w:r>
      <w:r>
        <w:rPr>
          <w:rFonts w:hint="eastAsia"/>
          <w:sz w:val="24"/>
        </w:rPr>
        <w:t>分、经济法学占</w:t>
      </w:r>
      <w:r>
        <w:rPr>
          <w:sz w:val="24"/>
        </w:rPr>
        <w:t>50</w:t>
      </w:r>
      <w:r>
        <w:rPr>
          <w:rFonts w:hint="eastAsia"/>
          <w:sz w:val="24"/>
        </w:rPr>
        <w:t>分）</w:t>
      </w:r>
    </w:p>
    <w:p w14:paraId="76EF00B7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三、考试题型及分值：</w:t>
      </w:r>
    </w:p>
    <w:p w14:paraId="49FB52D5" w14:textId="77777777" w:rsidR="007718CF" w:rsidRDefault="00000000">
      <w:pPr>
        <w:spacing w:line="360" w:lineRule="auto"/>
        <w:ind w:left="426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、名词解释</w:t>
      </w:r>
      <w:r>
        <w:rPr>
          <w:rFonts w:hint="eastAsia"/>
          <w:sz w:val="24"/>
        </w:rPr>
        <w:t xml:space="preserve"> 30</w:t>
      </w:r>
      <w:r>
        <w:rPr>
          <w:rFonts w:hint="eastAsia"/>
          <w:sz w:val="24"/>
        </w:rPr>
        <w:t>分；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、简答题</w:t>
      </w:r>
      <w:r>
        <w:rPr>
          <w:rFonts w:hint="eastAsia"/>
          <w:sz w:val="24"/>
        </w:rPr>
        <w:t xml:space="preserve"> 60</w:t>
      </w:r>
      <w:r>
        <w:rPr>
          <w:rFonts w:hint="eastAsia"/>
          <w:sz w:val="24"/>
        </w:rPr>
        <w:t>分；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、论述题</w:t>
      </w:r>
      <w:r>
        <w:rPr>
          <w:rFonts w:hint="eastAsia"/>
          <w:sz w:val="24"/>
        </w:rPr>
        <w:t xml:space="preserve"> 60</w:t>
      </w:r>
      <w:r>
        <w:rPr>
          <w:rFonts w:hint="eastAsia"/>
          <w:sz w:val="24"/>
        </w:rPr>
        <w:t>分。</w:t>
      </w:r>
    </w:p>
    <w:p w14:paraId="49A59403" w14:textId="77777777" w:rsidR="007718CF" w:rsidRDefault="00000000">
      <w:pPr>
        <w:spacing w:line="360" w:lineRule="auto"/>
        <w:ind w:leftChars="-229" w:left="-481" w:firstLineChars="200" w:firstLine="480"/>
        <w:rPr>
          <w:sz w:val="24"/>
        </w:rPr>
      </w:pPr>
      <w:r>
        <w:rPr>
          <w:rFonts w:hint="eastAsia"/>
          <w:sz w:val="24"/>
        </w:rPr>
        <w:t>四、试题难易度分布：</w:t>
      </w:r>
    </w:p>
    <w:p w14:paraId="702C20BC" w14:textId="77777777" w:rsidR="007718CF" w:rsidRDefault="00000000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、比较容易试题占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％；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、中等难度试题占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％；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、较难试题占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％。</w:t>
      </w:r>
    </w:p>
    <w:p w14:paraId="67F0D0D8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五、参考教材：</w:t>
      </w:r>
    </w:p>
    <w:p w14:paraId="1C88D4C0" w14:textId="789EC8D1" w:rsidR="007718CF" w:rsidRDefault="00000000">
      <w:pPr>
        <w:spacing w:line="360" w:lineRule="auto"/>
        <w:ind w:leftChars="201" w:left="423" w:hang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王利明主编《民法》上下册，人民大学出版社，2</w:t>
      </w:r>
      <w:r>
        <w:rPr>
          <w:rFonts w:ascii="宋体" w:hAnsi="宋体"/>
          <w:sz w:val="24"/>
        </w:rPr>
        <w:t>02</w:t>
      </w:r>
      <w:r w:rsidR="00D7373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年第</w:t>
      </w:r>
      <w:r w:rsidR="00D73731">
        <w:rPr>
          <w:rFonts w:ascii="宋体" w:hAnsi="宋体" w:hint="eastAsia"/>
          <w:sz w:val="24"/>
        </w:rPr>
        <w:t>十</w:t>
      </w:r>
      <w:r>
        <w:rPr>
          <w:rFonts w:ascii="宋体" w:hAnsi="宋体" w:hint="eastAsia"/>
          <w:sz w:val="24"/>
        </w:rPr>
        <w:t>版；</w:t>
      </w:r>
    </w:p>
    <w:p w14:paraId="48567AE7" w14:textId="3447BE30" w:rsidR="007718CF" w:rsidRDefault="00000000">
      <w:pPr>
        <w:spacing w:line="360" w:lineRule="auto"/>
        <w:ind w:left="420"/>
        <w:rPr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张守文主编《经济法学》，北京大学出版社，</w:t>
      </w:r>
      <w:r>
        <w:rPr>
          <w:rFonts w:hint="eastAsia"/>
          <w:sz w:val="24"/>
        </w:rPr>
        <w:t>20</w:t>
      </w:r>
      <w:r w:rsidR="00D73731">
        <w:rPr>
          <w:rFonts w:hint="eastAsia"/>
          <w:sz w:val="24"/>
        </w:rPr>
        <w:t>24</w:t>
      </w:r>
      <w:r w:rsidR="00D73731">
        <w:rPr>
          <w:rFonts w:hint="eastAsia"/>
          <w:sz w:val="24"/>
        </w:rPr>
        <w:t>年第八版</w:t>
      </w:r>
      <w:r>
        <w:rPr>
          <w:rFonts w:hint="eastAsia"/>
          <w:sz w:val="24"/>
        </w:rPr>
        <w:t>。</w:t>
      </w:r>
    </w:p>
    <w:p w14:paraId="38B5CFC1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六、考试目标：</w:t>
      </w:r>
    </w:p>
    <w:p w14:paraId="31EFDECE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（一）民法学部分（</w:t>
      </w:r>
      <w:r>
        <w:rPr>
          <w:rFonts w:hint="eastAsia"/>
          <w:sz w:val="24"/>
        </w:rPr>
        <w:t>1</w:t>
      </w:r>
      <w:r>
        <w:rPr>
          <w:sz w:val="24"/>
        </w:rPr>
        <w:t>00</w:t>
      </w:r>
      <w:r>
        <w:rPr>
          <w:rFonts w:hint="eastAsia"/>
          <w:sz w:val="24"/>
        </w:rPr>
        <w:t>分）：</w:t>
      </w:r>
    </w:p>
    <w:p w14:paraId="5A434772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、民法总论</w:t>
      </w:r>
    </w:p>
    <w:p w14:paraId="6218CC9C" w14:textId="77777777" w:rsidR="007718CF" w:rsidRDefault="00000000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）、了解民法产生和发展的历史、民法的体系、渊源以及民法的基本原则。</w:t>
      </w:r>
    </w:p>
    <w:p w14:paraId="6C6E6199" w14:textId="77777777" w:rsidR="007718CF" w:rsidRDefault="00000000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）、掌握民法的调整对象、民事主体、民事权利、法律行为、代理的基本原理。</w:t>
      </w:r>
    </w:p>
    <w:p w14:paraId="61A31E1F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、人格权法</w:t>
      </w:r>
    </w:p>
    <w:p w14:paraId="49C768B2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）、了解人格权</w:t>
      </w:r>
      <w:proofErr w:type="gramStart"/>
      <w:r>
        <w:rPr>
          <w:rFonts w:hint="eastAsia"/>
          <w:sz w:val="24"/>
        </w:rPr>
        <w:t>法领域</w:t>
      </w:r>
      <w:proofErr w:type="gramEnd"/>
      <w:r>
        <w:rPr>
          <w:rFonts w:hint="eastAsia"/>
          <w:sz w:val="24"/>
        </w:rPr>
        <w:t>里的基本概念。</w:t>
      </w:r>
    </w:p>
    <w:p w14:paraId="020861EA" w14:textId="77777777" w:rsidR="007718C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）、掌握常见的几种人格权的基本原理，掌握一般人格权的基本原理。</w:t>
      </w:r>
    </w:p>
    <w:p w14:paraId="16A0FB0B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、物权法</w:t>
      </w:r>
    </w:p>
    <w:p w14:paraId="38CB8ED8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）、了解物权法的体系、物权法的基本原则和</w:t>
      </w:r>
      <w:proofErr w:type="gramStart"/>
      <w:r>
        <w:rPr>
          <w:rFonts w:hint="eastAsia"/>
          <w:sz w:val="24"/>
        </w:rPr>
        <w:t>物权变</w:t>
      </w:r>
      <w:proofErr w:type="gramEnd"/>
      <w:r>
        <w:rPr>
          <w:rFonts w:hint="eastAsia"/>
          <w:sz w:val="24"/>
        </w:rPr>
        <w:t>动的基本原理。</w:t>
      </w:r>
    </w:p>
    <w:p w14:paraId="7433C7A3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）、掌握所有权、用益物权、担保物权的基本原理，掌握占有的基本原理。</w:t>
      </w:r>
    </w:p>
    <w:p w14:paraId="017EA9E3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、债法</w:t>
      </w:r>
    </w:p>
    <w:p w14:paraId="73480BB4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proofErr w:type="gramStart"/>
      <w:r>
        <w:rPr>
          <w:rFonts w:hint="eastAsia"/>
          <w:sz w:val="24"/>
        </w:rPr>
        <w:t>了解债法的</w:t>
      </w:r>
      <w:proofErr w:type="gramEnd"/>
      <w:r>
        <w:rPr>
          <w:rFonts w:hint="eastAsia"/>
          <w:sz w:val="24"/>
        </w:rPr>
        <w:t>概念和体系，了解债因的基本种类。</w:t>
      </w:r>
    </w:p>
    <w:p w14:paraId="2DF5F8F8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）、掌握债的产生、履行和消灭的基本原理。</w:t>
      </w:r>
    </w:p>
    <w:p w14:paraId="505D1BC8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）、掌握侵权法的基本原理，掌握合同法的基本原理。</w:t>
      </w:r>
    </w:p>
    <w:p w14:paraId="1EFFB1C2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、婚姻家庭继承法</w:t>
      </w:r>
    </w:p>
    <w:p w14:paraId="52531ABE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）、了解婚姻家庭继承法领域里的基本概念。</w:t>
      </w:r>
    </w:p>
    <w:p w14:paraId="5935DEDD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）、掌握结婚、离婚、家庭关系、收养、法定继承、遗嘱的基本原理。</w:t>
      </w:r>
    </w:p>
    <w:p w14:paraId="02B39716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（二）经济法学部分（</w:t>
      </w:r>
      <w:r>
        <w:rPr>
          <w:rFonts w:hint="eastAsia"/>
          <w:sz w:val="24"/>
        </w:rPr>
        <w:t>5</w:t>
      </w:r>
      <w:r>
        <w:rPr>
          <w:sz w:val="24"/>
        </w:rPr>
        <w:t>0</w:t>
      </w:r>
      <w:r>
        <w:rPr>
          <w:rFonts w:hint="eastAsia"/>
          <w:sz w:val="24"/>
        </w:rPr>
        <w:t>分）</w:t>
      </w:r>
    </w:p>
    <w:p w14:paraId="3EB7CF74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、经济法总论</w:t>
      </w:r>
    </w:p>
    <w:p w14:paraId="2C9E7248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）、了解经济法的产生和发展的历史过程、价值、宗旨与经济法的制定与实施。</w:t>
      </w:r>
    </w:p>
    <w:p w14:paraId="5592F62B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）、掌握经济法的概念、特征、地位、体系、基本原则、主体理论、行为理论、“权义结构”理论以及责任理论。</w:t>
      </w:r>
    </w:p>
    <w:p w14:paraId="01FAAA70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、市场规制法</w:t>
      </w:r>
    </w:p>
    <w:p w14:paraId="086943DD" w14:textId="77777777" w:rsidR="007718CF" w:rsidRDefault="00000000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）、了解市场规制法的产生和发展、概念、体系、地位、价值、宗旨和原则、主体、权义以及责任。</w:t>
      </w:r>
    </w:p>
    <w:p w14:paraId="495D191A" w14:textId="77777777" w:rsidR="007718CF" w:rsidRDefault="00000000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）、掌握垄断行为、反垄断法的执行与适用、不正当竞争行为、消费者、消费者权利、经营者义务、消费争议的解决。</w:t>
      </w:r>
    </w:p>
    <w:p w14:paraId="1398E48A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、宏观调控法</w:t>
      </w:r>
    </w:p>
    <w:p w14:paraId="6B842E1D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）、了解宏观调控法原则、调整方法、权利及其配置。</w:t>
      </w:r>
    </w:p>
    <w:p w14:paraId="48EA0047" w14:textId="77777777" w:rsidR="007718C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）、掌握金融、财政、预算、国债、税收等概念及特征。</w:t>
      </w:r>
    </w:p>
    <w:p w14:paraId="54197371" w14:textId="77777777" w:rsidR="007718CF" w:rsidRDefault="007718CF">
      <w:pPr>
        <w:spacing w:line="360" w:lineRule="auto"/>
        <w:ind w:firstLineChars="200" w:firstLine="480"/>
        <w:rPr>
          <w:sz w:val="24"/>
        </w:rPr>
      </w:pPr>
    </w:p>
    <w:p w14:paraId="6F6E931C" w14:textId="77777777" w:rsidR="007718CF" w:rsidRDefault="007718CF"/>
    <w:sectPr w:rsidR="0077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6775" w14:textId="77777777" w:rsidR="00511A42" w:rsidRDefault="00511A42" w:rsidP="00D73731">
      <w:r>
        <w:separator/>
      </w:r>
    </w:p>
  </w:endnote>
  <w:endnote w:type="continuationSeparator" w:id="0">
    <w:p w14:paraId="4FFBFE43" w14:textId="77777777" w:rsidR="00511A42" w:rsidRDefault="00511A42" w:rsidP="00D7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A388" w14:textId="77777777" w:rsidR="00511A42" w:rsidRDefault="00511A42" w:rsidP="00D73731">
      <w:r>
        <w:separator/>
      </w:r>
    </w:p>
  </w:footnote>
  <w:footnote w:type="continuationSeparator" w:id="0">
    <w:p w14:paraId="5C31DA14" w14:textId="77777777" w:rsidR="00511A42" w:rsidRDefault="00511A42" w:rsidP="00D7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lZGQ4N2ZjYzA2NzNmN2I0MjVlNDAwOGZjNDc4NDAifQ=="/>
  </w:docVars>
  <w:rsids>
    <w:rsidRoot w:val="00A37278"/>
    <w:rsid w:val="0009026B"/>
    <w:rsid w:val="000A6EFD"/>
    <w:rsid w:val="00116CE6"/>
    <w:rsid w:val="001D4262"/>
    <w:rsid w:val="00277CCC"/>
    <w:rsid w:val="002B2840"/>
    <w:rsid w:val="002D3601"/>
    <w:rsid w:val="00321BD8"/>
    <w:rsid w:val="00342CE8"/>
    <w:rsid w:val="00392ECF"/>
    <w:rsid w:val="003A6B86"/>
    <w:rsid w:val="00481215"/>
    <w:rsid w:val="00495223"/>
    <w:rsid w:val="004E07EF"/>
    <w:rsid w:val="00511A42"/>
    <w:rsid w:val="00521C5D"/>
    <w:rsid w:val="005D67F4"/>
    <w:rsid w:val="006260D5"/>
    <w:rsid w:val="00741442"/>
    <w:rsid w:val="007718CF"/>
    <w:rsid w:val="008D5770"/>
    <w:rsid w:val="00926FC6"/>
    <w:rsid w:val="009A7B31"/>
    <w:rsid w:val="009B12E9"/>
    <w:rsid w:val="00A37278"/>
    <w:rsid w:val="00A5174E"/>
    <w:rsid w:val="00A97F34"/>
    <w:rsid w:val="00BF7D0C"/>
    <w:rsid w:val="00CA57A7"/>
    <w:rsid w:val="00CF29E5"/>
    <w:rsid w:val="00D73731"/>
    <w:rsid w:val="00DA5598"/>
    <w:rsid w:val="00DE0190"/>
    <w:rsid w:val="00DE5005"/>
    <w:rsid w:val="00E46568"/>
    <w:rsid w:val="00FB59A8"/>
    <w:rsid w:val="59C506C0"/>
    <w:rsid w:val="5C8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895D1"/>
  <w15:docId w15:val="{E2251111-2BC5-4226-A1CB-59DEAA8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4</cp:revision>
  <dcterms:created xsi:type="dcterms:W3CDTF">2022-05-06T02:23:00Z</dcterms:created>
  <dcterms:modified xsi:type="dcterms:W3CDTF">2024-09-24T02:19:00Z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90F5B985C0FB445B918BFECC5C04B2DE</vt:lpwstr>
  </property>
</Properties>
</file>