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AF2745">
      <w:pPr>
        <w:spacing w:after="156" w:afterLines="50" w:line="460" w:lineRule="exact"/>
        <w:jc w:val="center"/>
        <w:rPr>
          <w:rFonts w:hint="eastAsia" w:eastAsia="华文中宋"/>
          <w:b/>
          <w:sz w:val="32"/>
          <w:szCs w:val="32"/>
        </w:rPr>
      </w:pPr>
      <w:bookmarkStart w:id="1" w:name="_GoBack"/>
      <w:bookmarkEnd w:id="1"/>
      <w:r>
        <w:rPr>
          <w:rFonts w:eastAsia="华文中宋"/>
          <w:b/>
          <w:sz w:val="32"/>
          <w:szCs w:val="32"/>
        </w:rPr>
        <w:t>20</w:t>
      </w:r>
      <w:r>
        <w:rPr>
          <w:rFonts w:hint="eastAsia" w:eastAsia="华文中宋"/>
          <w:b/>
          <w:sz w:val="32"/>
          <w:szCs w:val="32"/>
        </w:rPr>
        <w:t>25年硕士研究生</w:t>
      </w:r>
      <w:r>
        <w:rPr>
          <w:rFonts w:hint="eastAsia" w:eastAsia="华文中宋"/>
          <w:b/>
          <w:sz w:val="32"/>
          <w:szCs w:val="32"/>
          <w:lang w:val="en-US" w:eastAsia="zh-CN"/>
        </w:rPr>
        <w:t>招生</w:t>
      </w:r>
      <w:r>
        <w:rPr>
          <w:rFonts w:hint="eastAsia" w:eastAsia="华文中宋"/>
          <w:b/>
          <w:sz w:val="32"/>
          <w:szCs w:val="32"/>
        </w:rPr>
        <w:t>考试</w:t>
      </w:r>
    </w:p>
    <w:p w14:paraId="20F91C33">
      <w:pPr>
        <w:spacing w:after="156" w:afterLines="50" w:line="460" w:lineRule="exact"/>
        <w:jc w:val="center"/>
        <w:rPr>
          <w:rFonts w:hint="eastAsia" w:eastAsia="华文中宋"/>
          <w:b/>
          <w:sz w:val="32"/>
          <w:szCs w:val="32"/>
        </w:rPr>
      </w:pPr>
      <w:r>
        <w:rPr>
          <w:rFonts w:hint="eastAsia" w:eastAsia="华文中宋"/>
          <w:b/>
          <w:sz w:val="32"/>
          <w:szCs w:val="32"/>
        </w:rPr>
        <w:t>初试</w:t>
      </w:r>
      <w:r>
        <w:rPr>
          <w:rFonts w:hint="eastAsia" w:eastAsia="华文中宋"/>
          <w:b/>
          <w:sz w:val="32"/>
          <w:szCs w:val="32"/>
          <w:u w:val="single"/>
          <w:lang w:val="en-US" w:eastAsia="zh-CN"/>
        </w:rPr>
        <w:t>《</w:t>
      </w:r>
      <w:r>
        <w:rPr>
          <w:rFonts w:hint="eastAsia" w:eastAsia="华文中宋"/>
          <w:b/>
          <w:sz w:val="32"/>
          <w:szCs w:val="32"/>
          <w:u w:val="single"/>
        </w:rPr>
        <w:t>工程管理综合</w:t>
      </w:r>
      <w:r>
        <w:rPr>
          <w:rFonts w:hint="eastAsia" w:eastAsia="华文中宋"/>
          <w:b/>
          <w:sz w:val="32"/>
          <w:szCs w:val="32"/>
          <w:u w:val="single"/>
          <w:lang w:val="en-US" w:eastAsia="zh-CN"/>
        </w:rPr>
        <w:t>》</w:t>
      </w:r>
      <w:r>
        <w:rPr>
          <w:rFonts w:hint="eastAsia" w:eastAsia="华文中宋"/>
          <w:b/>
          <w:sz w:val="32"/>
          <w:szCs w:val="32"/>
        </w:rPr>
        <w:t>科目考试大纲</w:t>
      </w:r>
    </w:p>
    <w:p w14:paraId="22650262">
      <w:pPr>
        <w:pStyle w:val="7"/>
        <w:ind w:firstLine="560"/>
        <w:rPr>
          <w:color w:val="auto"/>
          <w:sz w:val="28"/>
          <w:szCs w:val="28"/>
        </w:rPr>
      </w:pPr>
    </w:p>
    <w:p w14:paraId="6510989F">
      <w:pPr>
        <w:pStyle w:val="7"/>
        <w:spacing w:line="540" w:lineRule="exact"/>
        <w:ind w:firstLine="562"/>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一、考查目标</w:t>
      </w:r>
    </w:p>
    <w:p w14:paraId="01B17091">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《工程管理综合》是我校</w:t>
      </w:r>
      <w:r>
        <w:rPr>
          <w:rFonts w:hint="eastAsia" w:ascii="Times New Roman" w:hAnsi="Times New Roman" w:eastAsia="仿宋_GB2312" w:cs="Times New Roman"/>
          <w:sz w:val="32"/>
          <w:szCs w:val="32"/>
        </w:rPr>
        <w:t>土木工程</w:t>
      </w:r>
      <w:r>
        <w:rPr>
          <w:rFonts w:hint="default" w:ascii="Times New Roman" w:hAnsi="Times New Roman" w:eastAsia="仿宋_GB2312" w:cs="Times New Roman"/>
          <w:sz w:val="32"/>
          <w:szCs w:val="32"/>
        </w:rPr>
        <w:t>（专业学位）专业硕士</w:t>
      </w:r>
      <w:r>
        <w:rPr>
          <w:rFonts w:hint="eastAsia" w:ascii="Times New Roman" w:hAnsi="Times New Roman" w:eastAsia="仿宋_GB2312" w:cs="Times New Roman"/>
          <w:sz w:val="32"/>
          <w:szCs w:val="32"/>
        </w:rPr>
        <w:t>研究</w:t>
      </w:r>
      <w:r>
        <w:rPr>
          <w:rFonts w:hint="default" w:ascii="Times New Roman" w:hAnsi="Times New Roman" w:eastAsia="仿宋_GB2312" w:cs="Times New Roman"/>
          <w:sz w:val="32"/>
          <w:szCs w:val="32"/>
        </w:rPr>
        <w:t>生</w:t>
      </w:r>
      <w:r>
        <w:rPr>
          <w:rFonts w:hint="eastAsia" w:ascii="Times New Roman" w:hAnsi="Times New Roman" w:eastAsia="仿宋_GB2312" w:cs="Times New Roman"/>
          <w:sz w:val="32"/>
          <w:szCs w:val="32"/>
        </w:rPr>
        <w:t>初试</w:t>
      </w:r>
      <w:r>
        <w:rPr>
          <w:rFonts w:hint="default" w:ascii="Times New Roman" w:hAnsi="Times New Roman" w:eastAsia="仿宋_GB2312" w:cs="Times New Roman"/>
          <w:sz w:val="32"/>
          <w:szCs w:val="32"/>
        </w:rPr>
        <w:t>专业初试考试科目。评价标准是高等学校工程管理等相关本科专业优秀毕业生</w:t>
      </w:r>
      <w:r>
        <w:rPr>
          <w:rFonts w:hint="eastAsia" w:ascii="Times New Roman" w:hAnsi="Times New Roman" w:eastAsia="仿宋_GB2312" w:cs="Times New Roman"/>
          <w:sz w:val="32"/>
          <w:szCs w:val="32"/>
        </w:rPr>
        <w:t>应</w:t>
      </w:r>
      <w:r>
        <w:rPr>
          <w:rFonts w:hint="default" w:ascii="Times New Roman" w:hAnsi="Times New Roman" w:eastAsia="仿宋_GB2312" w:cs="Times New Roman"/>
          <w:sz w:val="32"/>
          <w:szCs w:val="32"/>
        </w:rPr>
        <w:t>达到的水平，保证被录取者具有较好的知识基础和能力结构。该课程综合</w:t>
      </w:r>
      <w:r>
        <w:rPr>
          <w:rFonts w:hint="eastAsia" w:ascii="Times New Roman" w:hAnsi="Times New Roman" w:eastAsia="仿宋_GB2312" w:cs="Times New Roman"/>
          <w:sz w:val="32"/>
          <w:szCs w:val="32"/>
        </w:rPr>
        <w:t>考查学生对工程经济学、工程项目管理和工程估价等课程基本理论的熟悉情况，综合考查学生对采用相关知识分析解决工程领域相关专业问题的掌握程度，综合评价学生的基本素质、专业水平、综合能力和发展潜力。</w:t>
      </w:r>
    </w:p>
    <w:p w14:paraId="0840267F">
      <w:pPr>
        <w:pStyle w:val="7"/>
        <w:spacing w:line="540" w:lineRule="exact"/>
        <w:ind w:firstLine="562"/>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二、考试形式与试卷结构</w:t>
      </w:r>
    </w:p>
    <w:p w14:paraId="78BC3297">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（一）试卷满分及考试时间</w:t>
      </w:r>
    </w:p>
    <w:p w14:paraId="20A099C9">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试卷满分为150分，考试时间为3小时。</w:t>
      </w:r>
    </w:p>
    <w:p w14:paraId="4D1905D4">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（二）答题方式</w:t>
      </w:r>
    </w:p>
    <w:p w14:paraId="2818A8B9">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答题方式为闭卷、笔试。</w:t>
      </w:r>
    </w:p>
    <w:p w14:paraId="6534E2F8">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（三）试卷内容结构</w:t>
      </w:r>
    </w:p>
    <w:p w14:paraId="2F2EC5F0">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工程经济学（5</w:t>
      </w:r>
      <w:r>
        <w:rPr>
          <w:rFonts w:hint="default" w:ascii="Times New Roman" w:hAnsi="Times New Roman" w:eastAsia="仿宋_GB2312" w:cs="Times New Roman"/>
          <w:sz w:val="32"/>
          <w:szCs w:val="32"/>
        </w:rPr>
        <w:t>0分</w:t>
      </w:r>
      <w:r>
        <w:rPr>
          <w:rFonts w:hint="eastAsia" w:ascii="Times New Roman" w:hAnsi="Times New Roman" w:eastAsia="仿宋_GB2312" w:cs="Times New Roman"/>
          <w:sz w:val="32"/>
          <w:szCs w:val="32"/>
        </w:rPr>
        <w:t>）</w:t>
      </w:r>
    </w:p>
    <w:p w14:paraId="25223810">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工程项目管理（50分）</w:t>
      </w:r>
    </w:p>
    <w:p w14:paraId="55C7E061">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工程估价（50分）。</w:t>
      </w:r>
    </w:p>
    <w:p w14:paraId="2703DBCC">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（四）试卷题型结构</w:t>
      </w:r>
    </w:p>
    <w:p w14:paraId="4AB37FB7">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宋体" w:hAnsi="宋体" w:cs="宋体"/>
          <w:color w:val="auto"/>
          <w:kern w:val="0"/>
          <w:sz w:val="28"/>
          <w:szCs w:val="28"/>
        </w:rPr>
      </w:pPr>
      <w:r>
        <w:rPr>
          <w:rFonts w:hint="eastAsia" w:ascii="Times New Roman" w:hAnsi="Times New Roman" w:eastAsia="仿宋_GB2312" w:cs="Times New Roman"/>
          <w:sz w:val="32"/>
          <w:szCs w:val="32"/>
        </w:rPr>
        <w:t>分析计算题（150分）。</w:t>
      </w:r>
    </w:p>
    <w:p w14:paraId="67749147">
      <w:pPr>
        <w:spacing w:line="54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三、考查内容及要求</w:t>
      </w:r>
    </w:p>
    <w:p w14:paraId="31442DFE">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bookmarkStart w:id="0" w:name="_Hlk178016492"/>
      <w:r>
        <w:rPr>
          <w:rFonts w:hint="eastAsia" w:ascii="Times New Roman" w:hAnsi="Times New Roman" w:eastAsia="仿宋_GB2312" w:cs="Times New Roman"/>
          <w:sz w:val="32"/>
          <w:szCs w:val="32"/>
        </w:rPr>
        <w:t>1.掌握资金时间价值的基本原理与等值计算。</w:t>
      </w:r>
    </w:p>
    <w:p w14:paraId="3DC92E81">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2.掌握财务评价指标的计算。</w:t>
      </w:r>
    </w:p>
    <w:p w14:paraId="289279D2">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3.掌握方案评选方法的应用。</w:t>
      </w:r>
    </w:p>
    <w:p w14:paraId="5F28DD58">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4.掌握盈亏平衡分析的计算。</w:t>
      </w:r>
    </w:p>
    <w:p w14:paraId="2BF984C2">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5.掌握设备更新和设备租赁经济分析方法。</w:t>
      </w:r>
    </w:p>
    <w:p w14:paraId="6114B2CD">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6.掌握价值工程基本理论与应用。</w:t>
      </w:r>
    </w:p>
    <w:bookmarkEnd w:id="0"/>
    <w:p w14:paraId="42ACA316">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7.掌握流水施工原理及其应用。</w:t>
      </w:r>
    </w:p>
    <w:p w14:paraId="1444288F">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8.掌握单（双）代号网络图的绘制及有关参数计算。</w:t>
      </w:r>
    </w:p>
    <w:p w14:paraId="52C8D7F3">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9.掌握建筑工程网络计划的工期和费用优化方法。</w:t>
      </w:r>
    </w:p>
    <w:p w14:paraId="108C13A3">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10掌握工程项目进度控制方法及应用。</w:t>
      </w:r>
    </w:p>
    <w:p w14:paraId="1B4D1CA3">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11.掌握工程项目成本构成、控制与分析方法。</w:t>
      </w:r>
    </w:p>
    <w:p w14:paraId="67E91A6E">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12.掌握工程项目质量控制方法及应用。</w:t>
      </w:r>
    </w:p>
    <w:p w14:paraId="0914259D">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13.掌握施工定额和预算定额的编制方法</w:t>
      </w:r>
      <w:r>
        <w:rPr>
          <w:rFonts w:hint="default" w:ascii="Times New Roman" w:hAnsi="Times New Roman" w:eastAsia="仿宋_GB2312" w:cs="Times New Roman"/>
          <w:sz w:val="32"/>
          <w:szCs w:val="32"/>
        </w:rPr>
        <w:t>。</w:t>
      </w:r>
    </w:p>
    <w:p w14:paraId="03F81F82">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hint="default" w:ascii="Times New Roman" w:hAnsi="Times New Roman" w:eastAsia="仿宋_GB2312" w:cs="Times New Roman"/>
          <w:sz w:val="32"/>
          <w:szCs w:val="32"/>
        </w:rPr>
        <w:t>.掌握</w:t>
      </w:r>
      <w:r>
        <w:rPr>
          <w:rFonts w:hint="eastAsia" w:ascii="Times New Roman" w:hAnsi="Times New Roman" w:eastAsia="仿宋_GB2312" w:cs="Times New Roman"/>
          <w:sz w:val="32"/>
          <w:szCs w:val="32"/>
        </w:rPr>
        <w:t>建设项目</w:t>
      </w:r>
      <w:r>
        <w:rPr>
          <w:rFonts w:hint="default" w:ascii="Times New Roman" w:hAnsi="Times New Roman" w:eastAsia="仿宋_GB2312" w:cs="Times New Roman"/>
          <w:sz w:val="32"/>
          <w:szCs w:val="32"/>
        </w:rPr>
        <w:t>投资</w:t>
      </w:r>
      <w:r>
        <w:rPr>
          <w:rFonts w:hint="eastAsia" w:ascii="Times New Roman" w:hAnsi="Times New Roman" w:eastAsia="仿宋_GB2312" w:cs="Times New Roman"/>
          <w:sz w:val="32"/>
          <w:szCs w:val="32"/>
        </w:rPr>
        <w:t>估算</w:t>
      </w:r>
      <w:r>
        <w:rPr>
          <w:rFonts w:hint="default" w:ascii="Times New Roman" w:hAnsi="Times New Roman" w:eastAsia="仿宋_GB2312" w:cs="Times New Roman"/>
          <w:sz w:val="32"/>
          <w:szCs w:val="32"/>
        </w:rPr>
        <w:t>的编制方法。</w:t>
      </w:r>
    </w:p>
    <w:p w14:paraId="3D371979">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掌握建设项目设计</w:t>
      </w:r>
      <w:r>
        <w:rPr>
          <w:rFonts w:hint="default" w:ascii="Times New Roman" w:hAnsi="Times New Roman" w:eastAsia="仿宋_GB2312" w:cs="Times New Roman"/>
          <w:sz w:val="32"/>
          <w:szCs w:val="32"/>
        </w:rPr>
        <w:t>概算</w:t>
      </w:r>
      <w:r>
        <w:rPr>
          <w:rFonts w:hint="eastAsia" w:ascii="Times New Roman" w:hAnsi="Times New Roman" w:eastAsia="仿宋_GB2312" w:cs="Times New Roman"/>
          <w:sz w:val="32"/>
          <w:szCs w:val="32"/>
        </w:rPr>
        <w:t>的编制</w:t>
      </w:r>
      <w:r>
        <w:rPr>
          <w:rFonts w:hint="default" w:ascii="Times New Roman" w:hAnsi="Times New Roman" w:eastAsia="仿宋_GB2312" w:cs="Times New Roman"/>
          <w:sz w:val="32"/>
          <w:szCs w:val="32"/>
        </w:rPr>
        <w:t>方法</w:t>
      </w:r>
      <w:r>
        <w:rPr>
          <w:rFonts w:hint="eastAsia" w:ascii="Times New Roman" w:hAnsi="Times New Roman" w:eastAsia="仿宋_GB2312" w:cs="Times New Roman"/>
          <w:sz w:val="32"/>
          <w:szCs w:val="32"/>
        </w:rPr>
        <w:t>。</w:t>
      </w:r>
    </w:p>
    <w:p w14:paraId="690A2106">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掌握建筑与装饰工程工程量计算规则。</w:t>
      </w:r>
    </w:p>
    <w:p w14:paraId="4AB86560">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hint="default" w:ascii="Times New Roman" w:hAnsi="Times New Roman" w:eastAsia="仿宋_GB2312" w:cs="Times New Roman"/>
          <w:sz w:val="32"/>
          <w:szCs w:val="32"/>
        </w:rPr>
        <w:t>掌握</w:t>
      </w:r>
      <w:r>
        <w:rPr>
          <w:rFonts w:hint="eastAsia" w:ascii="Times New Roman" w:hAnsi="Times New Roman" w:eastAsia="仿宋_GB2312" w:cs="Times New Roman"/>
          <w:sz w:val="32"/>
          <w:szCs w:val="32"/>
        </w:rPr>
        <w:t>工程</w:t>
      </w:r>
      <w:r>
        <w:rPr>
          <w:rFonts w:hint="default" w:ascii="Times New Roman" w:hAnsi="Times New Roman" w:eastAsia="仿宋_GB2312" w:cs="Times New Roman"/>
          <w:sz w:val="32"/>
          <w:szCs w:val="32"/>
        </w:rPr>
        <w:t>量清单编制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与计价。</w:t>
      </w:r>
    </w:p>
    <w:p w14:paraId="326F0330">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hint="default" w:ascii="Times New Roman" w:hAnsi="Times New Roman" w:eastAsia="仿宋_GB2312" w:cs="Times New Roman"/>
          <w:sz w:val="32"/>
          <w:szCs w:val="32"/>
        </w:rPr>
        <w:t>掌握建设</w:t>
      </w:r>
      <w:r>
        <w:rPr>
          <w:rFonts w:hint="eastAsia" w:ascii="Times New Roman" w:hAnsi="Times New Roman" w:eastAsia="仿宋_GB2312" w:cs="Times New Roman"/>
          <w:sz w:val="32"/>
          <w:szCs w:val="32"/>
        </w:rPr>
        <w:t>工程价款结算</w:t>
      </w:r>
      <w:r>
        <w:rPr>
          <w:rFonts w:hint="default" w:ascii="Times New Roman" w:hAnsi="Times New Roman" w:eastAsia="仿宋_GB2312" w:cs="Times New Roman"/>
          <w:sz w:val="32"/>
          <w:szCs w:val="32"/>
        </w:rPr>
        <w:t>。</w:t>
      </w:r>
    </w:p>
    <w:p w14:paraId="722E674E">
      <w:pPr>
        <w:spacing w:line="54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四、考试用具说明</w:t>
      </w:r>
    </w:p>
    <w:p w14:paraId="7D15DDB7">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考试使用黑色笔作答。</w:t>
      </w:r>
    </w:p>
    <w:p w14:paraId="077B9EE4">
      <w:pPr>
        <w:spacing w:line="54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五、参考书目</w:t>
      </w:r>
    </w:p>
    <w:p w14:paraId="1E8E6C24">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1.王静，《工程经济学》（第六版），大连理工大学出版社，2023.08</w:t>
      </w:r>
    </w:p>
    <w:p w14:paraId="71606F76">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2.齐宝库等，《工程项目管理》（第6版），大连理工大学出版社，2022.09</w:t>
      </w:r>
    </w:p>
    <w:p w14:paraId="109BA196">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3.黄昌铁等，《工程估价》，清华大学出版社，2016.01</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YTAzZDQ3OTc1MGMwYzQwZTE5OWRmODZlNDI4NTQifQ=="/>
  </w:docVars>
  <w:rsids>
    <w:rsidRoot w:val="00172A27"/>
    <w:rsid w:val="0001537D"/>
    <w:rsid w:val="000645EB"/>
    <w:rsid w:val="000959B7"/>
    <w:rsid w:val="000A5475"/>
    <w:rsid w:val="000B3842"/>
    <w:rsid w:val="00106914"/>
    <w:rsid w:val="0012410F"/>
    <w:rsid w:val="00137819"/>
    <w:rsid w:val="001A437E"/>
    <w:rsid w:val="00262208"/>
    <w:rsid w:val="00270BB9"/>
    <w:rsid w:val="00293619"/>
    <w:rsid w:val="002A22D8"/>
    <w:rsid w:val="002F2A00"/>
    <w:rsid w:val="002F4CDD"/>
    <w:rsid w:val="00303719"/>
    <w:rsid w:val="003141E8"/>
    <w:rsid w:val="003446B0"/>
    <w:rsid w:val="0035052B"/>
    <w:rsid w:val="00397D18"/>
    <w:rsid w:val="003A0818"/>
    <w:rsid w:val="003A6D27"/>
    <w:rsid w:val="003B4C13"/>
    <w:rsid w:val="003C7E2C"/>
    <w:rsid w:val="003E2163"/>
    <w:rsid w:val="003F48C9"/>
    <w:rsid w:val="00422B89"/>
    <w:rsid w:val="00423A72"/>
    <w:rsid w:val="004246DD"/>
    <w:rsid w:val="004A1BE9"/>
    <w:rsid w:val="004E6C15"/>
    <w:rsid w:val="004F374F"/>
    <w:rsid w:val="005100C8"/>
    <w:rsid w:val="005476D6"/>
    <w:rsid w:val="005A4447"/>
    <w:rsid w:val="005A74D9"/>
    <w:rsid w:val="005C4C92"/>
    <w:rsid w:val="005E0B1A"/>
    <w:rsid w:val="005E504D"/>
    <w:rsid w:val="005F37A1"/>
    <w:rsid w:val="005F3BED"/>
    <w:rsid w:val="00600E49"/>
    <w:rsid w:val="006045A9"/>
    <w:rsid w:val="006154E1"/>
    <w:rsid w:val="00636B94"/>
    <w:rsid w:val="006913F7"/>
    <w:rsid w:val="006B4DCB"/>
    <w:rsid w:val="006C5A4E"/>
    <w:rsid w:val="006F3ADB"/>
    <w:rsid w:val="00704A98"/>
    <w:rsid w:val="00740D19"/>
    <w:rsid w:val="007A5D37"/>
    <w:rsid w:val="0080309D"/>
    <w:rsid w:val="00854866"/>
    <w:rsid w:val="00854A06"/>
    <w:rsid w:val="0088506B"/>
    <w:rsid w:val="008B311E"/>
    <w:rsid w:val="008C6AF8"/>
    <w:rsid w:val="008C7876"/>
    <w:rsid w:val="008E5D2A"/>
    <w:rsid w:val="009018B0"/>
    <w:rsid w:val="00932F04"/>
    <w:rsid w:val="009456F8"/>
    <w:rsid w:val="00952AF7"/>
    <w:rsid w:val="00956A70"/>
    <w:rsid w:val="0096374C"/>
    <w:rsid w:val="00990B2A"/>
    <w:rsid w:val="009A27FC"/>
    <w:rsid w:val="009D311C"/>
    <w:rsid w:val="009F7C75"/>
    <w:rsid w:val="00A63FC8"/>
    <w:rsid w:val="00A85BBD"/>
    <w:rsid w:val="00A96E48"/>
    <w:rsid w:val="00AA0A99"/>
    <w:rsid w:val="00AB640B"/>
    <w:rsid w:val="00B00C87"/>
    <w:rsid w:val="00B11E4E"/>
    <w:rsid w:val="00B56DB1"/>
    <w:rsid w:val="00B94C1E"/>
    <w:rsid w:val="00B953C9"/>
    <w:rsid w:val="00BD1B4B"/>
    <w:rsid w:val="00BF1A2E"/>
    <w:rsid w:val="00BF5035"/>
    <w:rsid w:val="00C42BAC"/>
    <w:rsid w:val="00C61CD8"/>
    <w:rsid w:val="00CA0316"/>
    <w:rsid w:val="00CD1064"/>
    <w:rsid w:val="00CD3171"/>
    <w:rsid w:val="00CD4925"/>
    <w:rsid w:val="00CE1CAC"/>
    <w:rsid w:val="00CF4201"/>
    <w:rsid w:val="00D100CB"/>
    <w:rsid w:val="00D23A21"/>
    <w:rsid w:val="00D84285"/>
    <w:rsid w:val="00DB3D9C"/>
    <w:rsid w:val="00DE008E"/>
    <w:rsid w:val="00E14EC3"/>
    <w:rsid w:val="00E15AB2"/>
    <w:rsid w:val="00E20D88"/>
    <w:rsid w:val="00E249F1"/>
    <w:rsid w:val="00E52B80"/>
    <w:rsid w:val="00EA05DF"/>
    <w:rsid w:val="00F268FE"/>
    <w:rsid w:val="1A107DAB"/>
    <w:rsid w:val="348A3037"/>
    <w:rsid w:val="390132AB"/>
    <w:rsid w:val="3C214965"/>
    <w:rsid w:val="48D76B51"/>
    <w:rsid w:val="49714A37"/>
    <w:rsid w:val="592B7947"/>
    <w:rsid w:val="61AD13A4"/>
    <w:rsid w:val="66911712"/>
    <w:rsid w:val="6AE9686A"/>
    <w:rsid w:val="6DF464FE"/>
    <w:rsid w:val="6E4F3DBB"/>
    <w:rsid w:val="721D5D1D"/>
    <w:rsid w:val="790076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List Paragraph"/>
    <w:basedOn w:val="1"/>
    <w:qFormat/>
    <w:uiPriority w:val="0"/>
    <w:pPr>
      <w:ind w:firstLine="420" w:firstLineChars="200"/>
    </w:pPr>
    <w:rPr>
      <w:szCs w:val="24"/>
    </w:rPr>
  </w:style>
  <w:style w:type="paragraph" w:customStyle="1" w:styleId="8">
    <w:name w:val="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768</Words>
  <Characters>825</Characters>
  <Lines>6</Lines>
  <Paragraphs>1</Paragraphs>
  <TotalTime>0</TotalTime>
  <ScaleCrop>false</ScaleCrop>
  <LinksUpToDate>false</LinksUpToDate>
  <CharactersWithSpaces>825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2024-09-21T16:37:00Z</dcterms:created>
  <dc:creator>admin</dc:creator>
  <cp:lastModifiedBy>vertesyuan</cp:lastModifiedBy>
  <cp:lastPrinted>2022-11-16T00:43:00Z</cp:lastPrinted>
  <dcterms:modified xsi:type="dcterms:W3CDTF">2024-10-10T08:00:26Z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99EAB0B135024C908E4F2754E092800C_13</vt:lpwstr>
  </property>
</Properties>
</file>