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65" w:lineRule="auto"/>
        <w:rPr>
          <w:rFonts w:ascii="Arial"/>
          <w:sz w:val="21"/>
        </w:rPr>
      </w:pPr>
      <w:r/>
    </w:p>
    <w:p>
      <w:pPr>
        <w:ind w:left="776"/>
        <w:spacing w:before="140" w:line="220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2"/>
        </w:rPr>
        <w:t>东北大学</w:t>
      </w:r>
      <w:r>
        <w:rPr>
          <w:rFonts w:ascii="SimSun" w:hAnsi="SimSun" w:eastAsia="SimSun" w:cs="SimSun"/>
          <w:sz w:val="43"/>
          <w:szCs w:val="43"/>
          <w:spacing w:val="-83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2"/>
        </w:rPr>
        <w:t>2025</w:t>
      </w:r>
      <w:r>
        <w:rPr>
          <w:rFonts w:ascii="SimSun" w:hAnsi="SimSun" w:eastAsia="SimSun" w:cs="SimSun"/>
          <w:sz w:val="43"/>
          <w:szCs w:val="43"/>
          <w:spacing w:val="-93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2"/>
        </w:rPr>
        <w:t>年硕士研究生招生考试</w:t>
      </w:r>
    </w:p>
    <w:p>
      <w:pPr>
        <w:ind w:left="3530"/>
        <w:spacing w:before="131" w:line="218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2"/>
        </w:rPr>
        <w:t>考试大纲</w:t>
      </w:r>
    </w:p>
    <w:p>
      <w:pPr>
        <w:ind w:left="1453"/>
        <w:spacing w:before="229" w:line="21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科目代码：</w:t>
      </w:r>
      <w:r>
        <w:rPr>
          <w:rFonts w:ascii="SimHei" w:hAnsi="SimHei" w:eastAsia="SimHei" w:cs="SimHei"/>
          <w:sz w:val="31"/>
          <w:szCs w:val="31"/>
          <w:u w:val="single" w:color="auto"/>
          <w:spacing w:val="8"/>
        </w:rPr>
        <w:t>865</w:t>
      </w:r>
      <w:r>
        <w:rPr>
          <w:rFonts w:ascii="SimHei" w:hAnsi="SimHei" w:eastAsia="SimHei" w:cs="SimHei"/>
          <w:sz w:val="31"/>
          <w:szCs w:val="31"/>
          <w:spacing w:val="8"/>
        </w:rPr>
        <w:t>；</w:t>
      </w:r>
      <w:r>
        <w:rPr>
          <w:rFonts w:ascii="SimHei" w:hAnsi="SimHei" w:eastAsia="SimHei" w:cs="SimHei"/>
          <w:sz w:val="31"/>
          <w:szCs w:val="31"/>
          <w:spacing w:val="8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8"/>
        </w:rPr>
        <w:t>科目名称：</w:t>
      </w:r>
      <w:r>
        <w:rPr>
          <w:rFonts w:ascii="SimHei" w:hAnsi="SimHei" w:eastAsia="SimHei" w:cs="SimHei"/>
          <w:sz w:val="31"/>
          <w:szCs w:val="31"/>
          <w:u w:val="single" w:color="auto"/>
          <w:spacing w:val="8"/>
        </w:rPr>
        <w:t>细胞生物学</w:t>
      </w:r>
    </w:p>
    <w:p>
      <w:pPr>
        <w:ind w:left="636"/>
        <w:spacing w:before="274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一、考试性质</w:t>
      </w:r>
    </w:p>
    <w:p>
      <w:pPr>
        <w:pStyle w:val="BodyText"/>
        <w:ind w:firstLine="645"/>
        <w:spacing w:before="263" w:line="370" w:lineRule="auto"/>
        <w:rPr/>
      </w:pPr>
      <w:r>
        <w:rPr>
          <w:spacing w:val="14"/>
        </w:rPr>
        <w:t>细胞生物学是[071000]生物学专业硕士生入学考试的业务</w:t>
      </w:r>
      <w:r>
        <w:rPr>
          <w:spacing w:val="16"/>
        </w:rPr>
        <w:t xml:space="preserve"> </w:t>
      </w:r>
      <w:r>
        <w:rPr>
          <w:spacing w:val="7"/>
        </w:rPr>
        <w:t>课。考试对象为参加[071000]生物学专业</w:t>
      </w:r>
      <w:r>
        <w:rPr>
          <w:spacing w:val="-46"/>
        </w:rPr>
        <w:t xml:space="preserve"> </w:t>
      </w:r>
      <w:r>
        <w:rPr>
          <w:spacing w:val="7"/>
        </w:rPr>
        <w:t>2025</w:t>
      </w:r>
      <w:r>
        <w:rPr>
          <w:spacing w:val="-45"/>
        </w:rPr>
        <w:t xml:space="preserve"> </w:t>
      </w:r>
      <w:r>
        <w:rPr>
          <w:spacing w:val="7"/>
        </w:rPr>
        <w:t>年全国硕士研究</w:t>
      </w:r>
      <w:r>
        <w:rPr/>
        <w:t xml:space="preserve"> </w:t>
      </w:r>
      <w:r>
        <w:rPr>
          <w:spacing w:val="6"/>
        </w:rPr>
        <w:t>生入学考试的准考考生。</w:t>
      </w:r>
    </w:p>
    <w:p>
      <w:pPr>
        <w:ind w:left="636"/>
        <w:spacing w:before="54" w:line="226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二、考试形式与考试时间</w:t>
      </w:r>
    </w:p>
    <w:p>
      <w:pPr>
        <w:pStyle w:val="BodyText"/>
        <w:ind w:left="644"/>
        <w:spacing w:before="259" w:line="227" w:lineRule="auto"/>
        <w:rPr/>
      </w:pPr>
      <w:r>
        <w:rPr>
          <w:spacing w:val="2"/>
        </w:rPr>
        <w:t>（一）考试形式：</w:t>
      </w:r>
      <w:r>
        <w:rPr>
          <w:spacing w:val="-81"/>
        </w:rPr>
        <w:t xml:space="preserve"> </w:t>
      </w:r>
      <w:r>
        <w:rPr>
          <w:spacing w:val="2"/>
        </w:rPr>
        <w:t>闭卷，笔试。</w:t>
      </w:r>
    </w:p>
    <w:p>
      <w:pPr>
        <w:pStyle w:val="BodyText"/>
        <w:ind w:left="644"/>
        <w:spacing w:before="259" w:line="228" w:lineRule="auto"/>
        <w:rPr/>
      </w:pPr>
      <w:r>
        <w:rPr>
          <w:spacing w:val="4"/>
        </w:rPr>
        <w:t>（二）考试时间：180</w:t>
      </w:r>
      <w:r>
        <w:rPr>
          <w:spacing w:val="-45"/>
        </w:rPr>
        <w:t xml:space="preserve"> </w:t>
      </w:r>
      <w:r>
        <w:rPr>
          <w:spacing w:val="4"/>
        </w:rPr>
        <w:t>分钟。</w:t>
      </w:r>
    </w:p>
    <w:p>
      <w:pPr>
        <w:ind w:left="637"/>
        <w:spacing w:before="258" w:line="228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三、考查要点</w:t>
      </w:r>
    </w:p>
    <w:p>
      <w:pPr>
        <w:pStyle w:val="BodyText"/>
        <w:ind w:left="644"/>
        <w:spacing w:before="256" w:line="227" w:lineRule="auto"/>
        <w:outlineLvl w:val="1"/>
        <w:rPr/>
      </w:pPr>
      <w:r>
        <w:rPr>
          <w:spacing w:val="4"/>
        </w:rPr>
        <w:t>（一）绪论</w:t>
      </w:r>
    </w:p>
    <w:p>
      <w:pPr>
        <w:pStyle w:val="BodyText"/>
        <w:ind w:firstLine="640"/>
        <w:spacing w:before="259" w:line="370" w:lineRule="auto"/>
        <w:jc w:val="both"/>
        <w:rPr/>
      </w:pPr>
      <w:r>
        <w:rPr>
          <w:spacing w:val="4"/>
        </w:rPr>
        <w:t>本部分要求熟知细胞生物学的主要研究内容，并了解细胞生</w:t>
      </w:r>
      <w:r>
        <w:rPr>
          <w:spacing w:val="15"/>
        </w:rPr>
        <w:t xml:space="preserve"> </w:t>
      </w:r>
      <w:r>
        <w:rPr>
          <w:spacing w:val="5"/>
        </w:rPr>
        <w:t>物学学科的形成与发展前沿；掌握细胞的基本类型；理解细</w:t>
      </w:r>
      <w:r>
        <w:rPr>
          <w:spacing w:val="4"/>
        </w:rPr>
        <w:t>胞是</w:t>
      </w:r>
      <w:r>
        <w:rPr/>
        <w:t xml:space="preserve"> </w:t>
      </w:r>
      <w:r>
        <w:rPr>
          <w:spacing w:val="4"/>
        </w:rPr>
        <w:t>生命活动的基本单位；</w:t>
      </w:r>
      <w:r>
        <w:rPr>
          <w:spacing w:val="-70"/>
        </w:rPr>
        <w:t xml:space="preserve"> </w:t>
      </w:r>
      <w:r>
        <w:rPr>
          <w:spacing w:val="4"/>
        </w:rPr>
        <w:t>了解病毒的基本知识。</w:t>
      </w:r>
    </w:p>
    <w:p>
      <w:pPr>
        <w:pStyle w:val="BodyText"/>
        <w:ind w:left="653"/>
        <w:spacing w:before="56" w:line="228" w:lineRule="auto"/>
        <w:rPr/>
      </w:pPr>
      <w:r>
        <w:rPr>
          <w:spacing w:val="5"/>
        </w:rPr>
        <w:t>1、细胞的基本特征</w:t>
      </w:r>
    </w:p>
    <w:p>
      <w:pPr>
        <w:pStyle w:val="BodyText"/>
        <w:ind w:left="633"/>
        <w:spacing w:before="258" w:line="228" w:lineRule="auto"/>
        <w:rPr/>
      </w:pPr>
      <w:r>
        <w:rPr>
          <w:spacing w:val="6"/>
        </w:rPr>
        <w:t>2、真核细胞</w:t>
      </w:r>
    </w:p>
    <w:p>
      <w:pPr>
        <w:pStyle w:val="BodyText"/>
        <w:ind w:left="636"/>
        <w:spacing w:before="256" w:line="228" w:lineRule="auto"/>
        <w:rPr/>
      </w:pPr>
      <w:r>
        <w:rPr>
          <w:spacing w:val="7"/>
        </w:rPr>
        <w:t>3、病毒的基本知识</w:t>
      </w:r>
    </w:p>
    <w:p>
      <w:pPr>
        <w:pStyle w:val="BodyText"/>
        <w:ind w:left="644"/>
        <w:spacing w:before="258" w:line="226" w:lineRule="auto"/>
        <w:outlineLvl w:val="1"/>
        <w:rPr/>
      </w:pPr>
      <w:r>
        <w:rPr>
          <w:spacing w:val="7"/>
        </w:rPr>
        <w:t>（二）细胞生物学研究方法</w:t>
      </w:r>
    </w:p>
    <w:p>
      <w:pPr>
        <w:pStyle w:val="BodyText"/>
        <w:ind w:firstLine="640"/>
        <w:spacing w:before="262" w:line="364" w:lineRule="auto"/>
        <w:rPr/>
      </w:pPr>
      <w:r>
        <w:rPr>
          <w:spacing w:val="17"/>
        </w:rPr>
        <w:t>本部分要求了解和掌握细胞生物学研究领域所使用的实验</w:t>
      </w:r>
      <w:r>
        <w:rPr>
          <w:spacing w:val="4"/>
        </w:rPr>
        <w:t xml:space="preserve"> </w:t>
      </w:r>
      <w:r>
        <w:rPr>
          <w:spacing w:val="5"/>
        </w:rPr>
        <w:t>技术的基本原理和应用；理解细胞组分的分析方法；掌握细</w:t>
      </w:r>
      <w:r>
        <w:rPr>
          <w:spacing w:val="4"/>
        </w:rPr>
        <w:t>胞培</w:t>
      </w:r>
    </w:p>
    <w:p>
      <w:pPr>
        <w:spacing w:line="364" w:lineRule="auto"/>
        <w:sectPr>
          <w:pgSz w:w="11906" w:h="16839"/>
          <w:pgMar w:top="1431" w:right="1531" w:bottom="0" w:left="1553" w:header="0" w:footer="0" w:gutter="0"/>
        </w:sectPr>
        <w:rPr/>
      </w:pPr>
    </w:p>
    <w:p>
      <w:pPr>
        <w:spacing w:line="406" w:lineRule="auto"/>
        <w:rPr>
          <w:rFonts w:ascii="Arial"/>
          <w:sz w:val="21"/>
        </w:rPr>
      </w:pPr>
      <w:r/>
    </w:p>
    <w:p>
      <w:pPr>
        <w:pStyle w:val="BodyText"/>
        <w:ind w:left="2" w:hanging="2"/>
        <w:spacing w:before="100" w:line="365" w:lineRule="auto"/>
        <w:rPr/>
      </w:pPr>
      <w:r>
        <w:rPr>
          <w:spacing w:val="5"/>
        </w:rPr>
        <w:t>养类型和方法、检测细胞及生物大分子动态变化的方法、细胞工</w:t>
      </w:r>
      <w:r>
        <w:rPr>
          <w:spacing w:val="1"/>
        </w:rPr>
        <w:t xml:space="preserve"> </w:t>
      </w:r>
      <w:r>
        <w:rPr>
          <w:spacing w:val="6"/>
        </w:rPr>
        <w:t>程及常用模式生物。</w:t>
      </w:r>
    </w:p>
    <w:p>
      <w:pPr>
        <w:pStyle w:val="BodyText"/>
        <w:ind w:left="654"/>
        <w:spacing w:before="52" w:line="228" w:lineRule="auto"/>
        <w:rPr/>
      </w:pPr>
      <w:r>
        <w:rPr>
          <w:spacing w:val="6"/>
        </w:rPr>
        <w:t>1、细胞形态结构的观察方法</w:t>
      </w:r>
    </w:p>
    <w:p>
      <w:pPr>
        <w:pStyle w:val="BodyText"/>
        <w:ind w:left="634"/>
        <w:spacing w:before="258" w:line="227" w:lineRule="auto"/>
        <w:rPr/>
      </w:pPr>
      <w:r>
        <w:rPr>
          <w:spacing w:val="8"/>
        </w:rPr>
        <w:t>2、细胞及其组分的分析方法</w:t>
      </w:r>
    </w:p>
    <w:p>
      <w:pPr>
        <w:pStyle w:val="BodyText"/>
        <w:ind w:left="637"/>
        <w:spacing w:before="260" w:line="226" w:lineRule="auto"/>
        <w:rPr/>
      </w:pPr>
      <w:r>
        <w:rPr>
          <w:spacing w:val="8"/>
        </w:rPr>
        <w:t>3、动物细胞培养与细胞工程</w:t>
      </w:r>
    </w:p>
    <w:p>
      <w:pPr>
        <w:pStyle w:val="BodyText"/>
        <w:ind w:firstLine="629"/>
        <w:spacing w:before="257" w:line="305" w:lineRule="auto"/>
        <w:rPr/>
      </w:pPr>
      <w:r>
        <w:rPr>
          <w:spacing w:val="11"/>
        </w:rPr>
        <w:t>4、荧光漂白恢复技术、酵母双杂交技术、荧光共振能量转</w:t>
      </w:r>
      <w:r>
        <w:rPr/>
        <w:t xml:space="preserve"> </w:t>
      </w:r>
      <w:r>
        <w:rPr>
          <w:spacing w:val="7"/>
        </w:rPr>
        <w:t>移技术和放射自显影技术</w:t>
      </w:r>
    </w:p>
    <w:p>
      <w:pPr>
        <w:pStyle w:val="BodyText"/>
        <w:ind w:left="637"/>
        <w:spacing w:before="258" w:line="226" w:lineRule="auto"/>
        <w:rPr/>
      </w:pPr>
      <w:r>
        <w:rPr>
          <w:spacing w:val="8"/>
        </w:rPr>
        <w:t>5、模式生物与功能基因组的研究</w:t>
      </w:r>
    </w:p>
    <w:p>
      <w:pPr>
        <w:pStyle w:val="BodyText"/>
        <w:ind w:left="645"/>
        <w:spacing w:before="258" w:line="229" w:lineRule="auto"/>
        <w:outlineLvl w:val="1"/>
        <w:rPr/>
      </w:pPr>
      <w:r>
        <w:rPr>
          <w:spacing w:val="6"/>
        </w:rPr>
        <w:t>（三）细胞质膜</w:t>
      </w:r>
    </w:p>
    <w:p>
      <w:pPr>
        <w:pStyle w:val="BodyText"/>
        <w:ind w:left="2" w:right="2" w:firstLine="639"/>
        <w:spacing w:before="257" w:line="367" w:lineRule="auto"/>
        <w:rPr/>
      </w:pPr>
      <w:r>
        <w:rPr>
          <w:spacing w:val="4"/>
        </w:rPr>
        <w:t>本部分要求考生掌握生物膜的结构模型、组成与功能等基本</w:t>
      </w:r>
      <w:r>
        <w:rPr>
          <w:spacing w:val="13"/>
        </w:rPr>
        <w:t xml:space="preserve"> </w:t>
      </w:r>
      <w:r>
        <w:rPr>
          <w:spacing w:val="-2"/>
        </w:rPr>
        <w:t>知识。</w:t>
      </w:r>
    </w:p>
    <w:p>
      <w:pPr>
        <w:pStyle w:val="BodyText"/>
        <w:ind w:left="654"/>
        <w:spacing w:before="46" w:line="228" w:lineRule="auto"/>
        <w:rPr/>
      </w:pPr>
      <w:r>
        <w:rPr>
          <w:spacing w:val="7"/>
        </w:rPr>
        <w:t>1、细胞质膜的结构模型与基本成分</w:t>
      </w:r>
    </w:p>
    <w:p>
      <w:pPr>
        <w:pStyle w:val="BodyText"/>
        <w:ind w:left="634"/>
        <w:spacing w:before="259" w:line="227" w:lineRule="auto"/>
        <w:rPr/>
      </w:pPr>
      <w:r>
        <w:rPr>
          <w:spacing w:val="8"/>
        </w:rPr>
        <w:t>2、细胞质膜的基本特征与功能</w:t>
      </w:r>
    </w:p>
    <w:p>
      <w:pPr>
        <w:pStyle w:val="BodyText"/>
        <w:ind w:left="645"/>
        <w:spacing w:before="260" w:line="226" w:lineRule="auto"/>
        <w:outlineLvl w:val="1"/>
        <w:rPr/>
      </w:pPr>
      <w:r>
        <w:rPr>
          <w:spacing w:val="7"/>
        </w:rPr>
        <w:t>（四）物质的跨膜运输</w:t>
      </w:r>
    </w:p>
    <w:p>
      <w:pPr>
        <w:pStyle w:val="BodyText"/>
        <w:ind w:left="2" w:firstLine="639"/>
        <w:spacing w:before="259" w:line="365" w:lineRule="auto"/>
        <w:rPr/>
      </w:pPr>
      <w:r>
        <w:rPr>
          <w:spacing w:val="4"/>
        </w:rPr>
        <w:t>本部分要求考生掌握物质的跨膜运输的方式、特点、作用机</w:t>
      </w:r>
      <w:r>
        <w:rPr>
          <w:spacing w:val="15"/>
        </w:rPr>
        <w:t xml:space="preserve"> </w:t>
      </w:r>
      <w:r>
        <w:rPr>
          <w:spacing w:val="5"/>
        </w:rPr>
        <w:t>理及生物学意义。</w:t>
      </w:r>
    </w:p>
    <w:p>
      <w:pPr>
        <w:pStyle w:val="BodyText"/>
        <w:ind w:left="654"/>
        <w:spacing w:before="55" w:line="224" w:lineRule="auto"/>
        <w:rPr/>
      </w:pPr>
      <w:r>
        <w:rPr>
          <w:spacing w:val="7"/>
        </w:rPr>
        <w:t>1、膜转运蛋白与小分子物质的跨膜运输</w:t>
      </w:r>
    </w:p>
    <w:p>
      <w:pPr>
        <w:pStyle w:val="BodyText"/>
        <w:ind w:left="634"/>
        <w:spacing w:before="261" w:line="229" w:lineRule="auto"/>
        <w:rPr/>
      </w:pPr>
      <w:r>
        <w:rPr>
          <w:spacing w:val="7"/>
        </w:rPr>
        <w:t>2、</w:t>
      </w:r>
      <w:r>
        <w:rPr/>
        <w:t>ATP</w:t>
      </w:r>
      <w:r>
        <w:rPr>
          <w:spacing w:val="-54"/>
        </w:rPr>
        <w:t xml:space="preserve"> </w:t>
      </w:r>
      <w:r>
        <w:rPr>
          <w:spacing w:val="7"/>
        </w:rPr>
        <w:t>驱动泵与主动运输</w:t>
      </w:r>
    </w:p>
    <w:p>
      <w:pPr>
        <w:pStyle w:val="BodyText"/>
        <w:ind w:left="637"/>
        <w:spacing w:before="257" w:line="226" w:lineRule="auto"/>
        <w:rPr/>
      </w:pPr>
      <w:r>
        <w:rPr>
          <w:spacing w:val="7"/>
        </w:rPr>
        <w:t>3、胞吞与胞吐作用</w:t>
      </w:r>
    </w:p>
    <w:p>
      <w:pPr>
        <w:pStyle w:val="BodyText"/>
        <w:ind w:left="645"/>
        <w:spacing w:before="261" w:line="228" w:lineRule="auto"/>
        <w:outlineLvl w:val="1"/>
        <w:rPr/>
      </w:pPr>
      <w:r>
        <w:rPr>
          <w:spacing w:val="7"/>
        </w:rPr>
        <w:t>（五）细胞质基质与内膜系统</w:t>
      </w:r>
    </w:p>
    <w:p>
      <w:pPr>
        <w:pStyle w:val="BodyText"/>
        <w:spacing w:before="256" w:line="227" w:lineRule="auto"/>
        <w:jc w:val="right"/>
        <w:rPr/>
      </w:pPr>
      <w:r>
        <w:rPr>
          <w:spacing w:val="4"/>
        </w:rPr>
        <w:t>本部分要求掌握细胞质基质的涵义、功能；掌握内质网的基</w:t>
      </w:r>
    </w:p>
    <w:p>
      <w:pPr>
        <w:spacing w:line="227" w:lineRule="auto"/>
        <w:sectPr>
          <w:pgSz w:w="11906" w:h="16839"/>
          <w:pgMar w:top="1431" w:right="1531" w:bottom="0" w:left="1552" w:header="0" w:footer="0" w:gutter="0"/>
        </w:sectPr>
        <w:rPr/>
      </w:pPr>
    </w:p>
    <w:p>
      <w:pPr>
        <w:spacing w:line="402" w:lineRule="auto"/>
        <w:rPr>
          <w:rFonts w:ascii="Arial"/>
          <w:sz w:val="21"/>
        </w:rPr>
      </w:pPr>
      <w:r/>
    </w:p>
    <w:p>
      <w:pPr>
        <w:pStyle w:val="BodyText"/>
        <w:ind w:firstLine="1"/>
        <w:spacing w:before="101" w:line="375" w:lineRule="auto"/>
        <w:jc w:val="both"/>
        <w:rPr/>
      </w:pPr>
      <w:r>
        <w:rPr>
          <w:spacing w:val="5"/>
        </w:rPr>
        <w:t>本类型、功能及与基因表达的调控的关系；掌握高尔基复合体的</w:t>
      </w:r>
      <w:r>
        <w:rPr/>
        <w:t xml:space="preserve"> </w:t>
      </w:r>
      <w:r>
        <w:rPr>
          <w:spacing w:val="5"/>
        </w:rPr>
        <w:t>形态结构和高尔基体的极性特征、膜泡运输的分子机制，了解高</w:t>
      </w:r>
      <w:r>
        <w:rPr>
          <w:spacing w:val="1"/>
        </w:rPr>
        <w:t xml:space="preserve"> </w:t>
      </w:r>
      <w:r>
        <w:rPr>
          <w:spacing w:val="5"/>
        </w:rPr>
        <w:t>尔基体的功能以及它和内质网在功能上关系、高尔基体与细胞内</w:t>
      </w:r>
      <w:r>
        <w:rPr/>
        <w:t xml:space="preserve"> </w:t>
      </w:r>
      <w:r>
        <w:rPr>
          <w:spacing w:val="5"/>
        </w:rPr>
        <w:t>的膜泡运输及内膜系统在结构、功能上的相互关系；掌握溶酶体</w:t>
      </w:r>
      <w:r>
        <w:rPr/>
        <w:t xml:space="preserve"> </w:t>
      </w:r>
      <w:r>
        <w:rPr>
          <w:spacing w:val="7"/>
        </w:rPr>
        <w:t>与过氧化物酶体的差异及其功能。</w:t>
      </w:r>
    </w:p>
    <w:p>
      <w:pPr>
        <w:pStyle w:val="BodyText"/>
        <w:ind w:left="654"/>
        <w:spacing w:before="53" w:line="227" w:lineRule="auto"/>
        <w:rPr/>
      </w:pPr>
      <w:r>
        <w:rPr>
          <w:spacing w:val="6"/>
        </w:rPr>
        <w:t>1、细胞质基质的涵义与功能</w:t>
      </w:r>
    </w:p>
    <w:p>
      <w:pPr>
        <w:pStyle w:val="BodyText"/>
        <w:ind w:left="634"/>
        <w:spacing w:before="259" w:line="227" w:lineRule="auto"/>
        <w:rPr/>
      </w:pPr>
      <w:r>
        <w:rPr>
          <w:spacing w:val="8"/>
        </w:rPr>
        <w:t>2、细胞内膜系统及其功能</w:t>
      </w:r>
    </w:p>
    <w:p>
      <w:pPr>
        <w:pStyle w:val="BodyText"/>
        <w:ind w:left="645"/>
        <w:spacing w:before="258" w:line="229" w:lineRule="auto"/>
        <w:outlineLvl w:val="1"/>
        <w:rPr/>
      </w:pPr>
      <w:r>
        <w:rPr>
          <w:spacing w:val="7"/>
        </w:rPr>
        <w:t>（六）蛋白质分选与膜泡运输</w:t>
      </w:r>
    </w:p>
    <w:p>
      <w:pPr>
        <w:pStyle w:val="BodyText"/>
        <w:ind w:left="642"/>
        <w:spacing w:before="254" w:line="228" w:lineRule="auto"/>
        <w:rPr/>
      </w:pPr>
      <w:r>
        <w:rPr>
          <w:spacing w:val="9"/>
        </w:rPr>
        <w:t>本部分要求掌握细胞内蛋白质的分选与细胞内膜泡运输</w:t>
      </w:r>
    </w:p>
    <w:p>
      <w:pPr>
        <w:pStyle w:val="BodyText"/>
        <w:ind w:left="654"/>
        <w:spacing w:before="258" w:line="228" w:lineRule="auto"/>
        <w:rPr/>
      </w:pPr>
      <w:r>
        <w:rPr>
          <w:spacing w:val="6"/>
        </w:rPr>
        <w:t>1、细胞内蛋白质的分选</w:t>
      </w:r>
    </w:p>
    <w:p>
      <w:pPr>
        <w:pStyle w:val="BodyText"/>
        <w:ind w:left="634"/>
        <w:spacing w:before="258" w:line="228" w:lineRule="auto"/>
        <w:rPr/>
      </w:pPr>
      <w:r>
        <w:rPr>
          <w:spacing w:val="7"/>
        </w:rPr>
        <w:t>2、细胞内膜泡运输概述</w:t>
      </w:r>
    </w:p>
    <w:p>
      <w:pPr>
        <w:pStyle w:val="BodyText"/>
        <w:ind w:right="2" w:firstLine="637"/>
        <w:spacing w:before="256" w:line="305" w:lineRule="auto"/>
        <w:rPr/>
      </w:pPr>
      <w:r>
        <w:rPr>
          <w:spacing w:val="-1"/>
        </w:rPr>
        <w:t>3、COPⅡ包被膜泡、COP</w:t>
      </w:r>
      <w:r>
        <w:rPr>
          <w:spacing w:val="-37"/>
        </w:rPr>
        <w:t xml:space="preserve"> </w:t>
      </w:r>
      <w:r>
        <w:rPr>
          <w:spacing w:val="-1"/>
        </w:rPr>
        <w:t>Ⅰ</w:t>
      </w:r>
      <w:r>
        <w:rPr>
          <w:spacing w:val="-121"/>
        </w:rPr>
        <w:t xml:space="preserve"> </w:t>
      </w:r>
      <w:r>
        <w:rPr>
          <w:spacing w:val="-1"/>
        </w:rPr>
        <w:t>包被膜泡、网格蛋白/接头蛋白包</w:t>
      </w:r>
      <w:r>
        <w:rPr/>
        <w:t xml:space="preserve"> </w:t>
      </w:r>
      <w:r>
        <w:rPr>
          <w:spacing w:val="7"/>
        </w:rPr>
        <w:t>被膜泡的装配与运输</w:t>
      </w:r>
    </w:p>
    <w:p>
      <w:pPr>
        <w:pStyle w:val="BodyText"/>
        <w:ind w:left="629"/>
        <w:spacing w:before="258" w:line="224" w:lineRule="auto"/>
        <w:rPr/>
      </w:pPr>
      <w:r>
        <w:rPr>
          <w:spacing w:val="8"/>
        </w:rPr>
        <w:t>4、转运膜泡与靶膜的锚定和融合</w:t>
      </w:r>
    </w:p>
    <w:p>
      <w:pPr>
        <w:pStyle w:val="BodyText"/>
        <w:ind w:left="645"/>
        <w:spacing w:before="262" w:line="226" w:lineRule="auto"/>
        <w:outlineLvl w:val="1"/>
        <w:rPr/>
      </w:pPr>
      <w:r>
        <w:rPr>
          <w:spacing w:val="7"/>
        </w:rPr>
        <w:t>（七）线粒体和叶绿体</w:t>
      </w:r>
    </w:p>
    <w:p>
      <w:pPr>
        <w:pStyle w:val="BodyText"/>
        <w:ind w:left="18" w:firstLine="623"/>
        <w:spacing w:before="259" w:line="366" w:lineRule="auto"/>
        <w:rPr/>
      </w:pPr>
      <w:r>
        <w:rPr>
          <w:spacing w:val="17"/>
        </w:rPr>
        <w:t>本部分要求掌握真核细胞内重要的产能细胞器——线粒体</w:t>
      </w:r>
      <w:r>
        <w:rPr>
          <w:spacing w:val="4"/>
        </w:rPr>
        <w:t xml:space="preserve"> </w:t>
      </w:r>
      <w:r>
        <w:rPr>
          <w:spacing w:val="6"/>
        </w:rPr>
        <w:t>的基本结构特征与功能机制。</w:t>
      </w:r>
    </w:p>
    <w:p>
      <w:pPr>
        <w:pStyle w:val="BodyText"/>
        <w:ind w:left="654"/>
        <w:spacing w:before="52" w:line="226" w:lineRule="auto"/>
        <w:outlineLvl w:val="2"/>
        <w:rPr/>
      </w:pPr>
      <w:r>
        <w:rPr>
          <w:spacing w:val="6"/>
        </w:rPr>
        <w:t>1、线粒体与氧化磷酸化</w:t>
      </w:r>
    </w:p>
    <w:p>
      <w:pPr>
        <w:pStyle w:val="BodyText"/>
        <w:ind w:left="645"/>
        <w:spacing w:before="261" w:line="227" w:lineRule="auto"/>
        <w:outlineLvl w:val="1"/>
        <w:rPr/>
      </w:pPr>
      <w:r>
        <w:rPr>
          <w:spacing w:val="6"/>
        </w:rPr>
        <w:t>（八）细胞骨架</w:t>
      </w:r>
    </w:p>
    <w:p>
      <w:pPr>
        <w:pStyle w:val="BodyText"/>
        <w:ind w:left="642"/>
        <w:spacing w:before="260" w:line="226" w:lineRule="auto"/>
        <w:rPr/>
      </w:pPr>
      <w:r>
        <w:rPr>
          <w:spacing w:val="8"/>
        </w:rPr>
        <w:t>本部分要求掌握各种细胞骨架的动态结构和功能特征。</w:t>
      </w:r>
    </w:p>
    <w:p>
      <w:pPr>
        <w:pStyle w:val="BodyText"/>
        <w:ind w:left="654"/>
        <w:spacing w:before="259" w:line="229" w:lineRule="auto"/>
        <w:rPr/>
      </w:pPr>
      <w:r>
        <w:rPr>
          <w:spacing w:val="6"/>
        </w:rPr>
        <w:t>1、微丝的组成及其组装</w:t>
      </w:r>
    </w:p>
    <w:p>
      <w:pPr>
        <w:spacing w:line="229" w:lineRule="auto"/>
        <w:sectPr>
          <w:pgSz w:w="11906" w:h="16839"/>
          <w:pgMar w:top="1431" w:right="1531" w:bottom="0" w:left="1552" w:header="0" w:footer="0" w:gutter="0"/>
        </w:sectPr>
        <w:rPr/>
      </w:pPr>
    </w:p>
    <w:p>
      <w:pPr>
        <w:spacing w:line="405" w:lineRule="auto"/>
        <w:rPr>
          <w:rFonts w:ascii="Arial"/>
          <w:sz w:val="21"/>
        </w:rPr>
      </w:pPr>
      <w:r/>
    </w:p>
    <w:p>
      <w:pPr>
        <w:pStyle w:val="BodyText"/>
        <w:ind w:left="633"/>
        <w:spacing w:before="101" w:line="227" w:lineRule="auto"/>
        <w:rPr/>
      </w:pPr>
      <w:r>
        <w:rPr>
          <w:spacing w:val="7"/>
        </w:rPr>
        <w:t>2、肌细胞的收缩运动</w:t>
      </w:r>
    </w:p>
    <w:p>
      <w:pPr>
        <w:pStyle w:val="BodyText"/>
        <w:ind w:left="636"/>
        <w:spacing w:before="258" w:line="226" w:lineRule="auto"/>
        <w:rPr/>
      </w:pPr>
      <w:r>
        <w:rPr>
          <w:spacing w:val="9"/>
        </w:rPr>
        <w:t>3、微管的结构组成与极性及其对细胞结构的</w:t>
      </w:r>
      <w:r>
        <w:rPr>
          <w:spacing w:val="8"/>
        </w:rPr>
        <w:t>组织作用</w:t>
      </w:r>
    </w:p>
    <w:p>
      <w:pPr>
        <w:pStyle w:val="BodyText"/>
        <w:ind w:left="628"/>
        <w:spacing w:before="259" w:line="228" w:lineRule="auto"/>
        <w:rPr/>
      </w:pPr>
      <w:r>
        <w:rPr>
          <w:spacing w:val="4"/>
        </w:rPr>
        <w:t>4、</w:t>
      </w:r>
      <w:r>
        <w:rPr>
          <w:spacing w:val="-85"/>
        </w:rPr>
        <w:t xml:space="preserve"> </w:t>
      </w:r>
      <w:r>
        <w:rPr>
          <w:spacing w:val="4"/>
        </w:rPr>
        <w:t>中间丝的主要类型和组成成分</w:t>
      </w:r>
    </w:p>
    <w:p>
      <w:pPr>
        <w:pStyle w:val="BodyText"/>
        <w:ind w:left="644"/>
        <w:spacing w:before="257" w:line="228" w:lineRule="auto"/>
        <w:outlineLvl w:val="1"/>
        <w:rPr/>
      </w:pPr>
      <w:r>
        <w:rPr>
          <w:spacing w:val="7"/>
        </w:rPr>
        <w:t>（九）细胞核与染色质</w:t>
      </w:r>
    </w:p>
    <w:p>
      <w:pPr>
        <w:pStyle w:val="BodyText"/>
        <w:ind w:firstLine="640"/>
        <w:spacing w:before="259" w:line="370" w:lineRule="auto"/>
        <w:jc w:val="both"/>
        <w:rPr/>
      </w:pPr>
      <w:r>
        <w:rPr>
          <w:spacing w:val="4"/>
        </w:rPr>
        <w:t>本部分要求掌握细胞核的结构组成及其生理功能；掌握核孔</w:t>
      </w:r>
      <w:r>
        <w:rPr>
          <w:spacing w:val="15"/>
        </w:rPr>
        <w:t xml:space="preserve"> </w:t>
      </w:r>
      <w:r>
        <w:rPr>
          <w:spacing w:val="3"/>
        </w:rPr>
        <w:t>复合体、染色质、染色体、染色体</w:t>
      </w:r>
      <w:r>
        <w:rPr>
          <w:spacing w:val="-56"/>
        </w:rPr>
        <w:t xml:space="preserve"> </w:t>
      </w:r>
      <w:r>
        <w:rPr/>
        <w:t>DNA</w:t>
      </w:r>
      <w:r>
        <w:rPr>
          <w:spacing w:val="-37"/>
        </w:rPr>
        <w:t xml:space="preserve"> </w:t>
      </w:r>
      <w:r>
        <w:rPr>
          <w:spacing w:val="3"/>
        </w:rPr>
        <w:t>的三种功能元件；掌握核</w:t>
      </w:r>
      <w:r>
        <w:rPr/>
        <w:t xml:space="preserve"> </w:t>
      </w:r>
      <w:r>
        <w:rPr>
          <w:spacing w:val="4"/>
        </w:rPr>
        <w:t>仁的功能与周期；</w:t>
      </w:r>
      <w:r>
        <w:rPr>
          <w:spacing w:val="-83"/>
        </w:rPr>
        <w:t xml:space="preserve"> </w:t>
      </w:r>
      <w:r>
        <w:rPr>
          <w:spacing w:val="4"/>
        </w:rPr>
        <w:t>了解染色复制与表达。</w:t>
      </w:r>
    </w:p>
    <w:p>
      <w:pPr>
        <w:pStyle w:val="BodyText"/>
        <w:ind w:left="653"/>
        <w:spacing w:before="55" w:line="227" w:lineRule="auto"/>
        <w:rPr/>
      </w:pPr>
      <w:r>
        <w:rPr>
          <w:spacing w:val="7"/>
        </w:rPr>
        <w:t>1、核被膜的结构组成及其生理功能</w:t>
      </w:r>
    </w:p>
    <w:p>
      <w:pPr>
        <w:pStyle w:val="BodyText"/>
        <w:ind w:left="633"/>
        <w:spacing w:before="257" w:line="228" w:lineRule="auto"/>
        <w:rPr/>
      </w:pPr>
      <w:r>
        <w:rPr>
          <w:spacing w:val="5"/>
        </w:rPr>
        <w:t>2、染色质</w:t>
      </w:r>
    </w:p>
    <w:p>
      <w:pPr>
        <w:pStyle w:val="BodyText"/>
        <w:ind w:left="636"/>
        <w:spacing w:before="258" w:line="228" w:lineRule="auto"/>
        <w:rPr/>
      </w:pPr>
      <w:r>
        <w:rPr>
          <w:spacing w:val="4"/>
        </w:rPr>
        <w:t>3、染色体</w:t>
      </w:r>
    </w:p>
    <w:p>
      <w:pPr>
        <w:pStyle w:val="BodyText"/>
        <w:ind w:left="644"/>
        <w:spacing w:before="258" w:line="228" w:lineRule="auto"/>
        <w:outlineLvl w:val="1"/>
        <w:rPr/>
      </w:pPr>
      <w:r>
        <w:rPr>
          <w:spacing w:val="5"/>
        </w:rPr>
        <w:t>（十）核糖体</w:t>
      </w:r>
    </w:p>
    <w:p>
      <w:pPr>
        <w:pStyle w:val="BodyText"/>
        <w:ind w:left="3" w:firstLine="636"/>
        <w:spacing w:before="256" w:line="366" w:lineRule="auto"/>
        <w:rPr/>
      </w:pPr>
      <w:r>
        <w:rPr>
          <w:spacing w:val="4"/>
        </w:rPr>
        <w:t>本部分要求掌握核糖体的结构特征和功能。蛋白质的生物合</w:t>
      </w:r>
      <w:r>
        <w:rPr>
          <w:spacing w:val="15"/>
        </w:rPr>
        <w:t xml:space="preserve"> </w:t>
      </w:r>
      <w:r>
        <w:rPr>
          <w:spacing w:val="6"/>
        </w:rPr>
        <w:t>成和多聚核糖体的概念。</w:t>
      </w:r>
    </w:p>
    <w:p>
      <w:pPr>
        <w:pStyle w:val="BodyText"/>
        <w:ind w:left="653"/>
        <w:spacing w:before="52" w:line="228" w:lineRule="auto"/>
        <w:rPr/>
      </w:pPr>
      <w:r>
        <w:rPr>
          <w:spacing w:val="6"/>
        </w:rPr>
        <w:t>1、核糖体的类型与结构</w:t>
      </w:r>
    </w:p>
    <w:p>
      <w:pPr>
        <w:pStyle w:val="BodyText"/>
        <w:ind w:left="643" w:right="3885" w:hanging="10"/>
        <w:spacing w:before="255" w:line="303" w:lineRule="auto"/>
        <w:rPr/>
      </w:pPr>
      <w:r>
        <w:rPr>
          <w:spacing w:val="8"/>
        </w:rPr>
        <w:t>2、多聚核糖体与蛋白质的合成</w:t>
      </w:r>
      <w:r>
        <w:rPr>
          <w:spacing w:val="4"/>
        </w:rPr>
        <w:t xml:space="preserve"> </w:t>
      </w:r>
      <w:r>
        <w:rPr>
          <w:spacing w:val="7"/>
        </w:rPr>
        <w:t>（十一）细胞信号转导</w:t>
      </w:r>
    </w:p>
    <w:p>
      <w:pPr>
        <w:pStyle w:val="BodyText"/>
        <w:ind w:left="2" w:firstLine="638"/>
        <w:spacing w:before="264" w:line="363" w:lineRule="auto"/>
        <w:rPr/>
      </w:pPr>
      <w:r>
        <w:rPr>
          <w:spacing w:val="4"/>
        </w:rPr>
        <w:t>本部分要求理解信号转导的相关概念，掌握细胞通讯的方式</w:t>
      </w:r>
      <w:r>
        <w:rPr>
          <w:spacing w:val="15"/>
        </w:rPr>
        <w:t xml:space="preserve"> </w:t>
      </w:r>
      <w:r>
        <w:rPr>
          <w:spacing w:val="3"/>
        </w:rPr>
        <w:t>及功能。</w:t>
      </w:r>
      <w:r>
        <w:rPr>
          <w:spacing w:val="-80"/>
        </w:rPr>
        <w:t xml:space="preserve"> </w:t>
      </w:r>
      <w:r>
        <w:rPr>
          <w:spacing w:val="3"/>
        </w:rPr>
        <w:t>了解不同的信号转导方式。</w:t>
      </w:r>
    </w:p>
    <w:p>
      <w:pPr>
        <w:pStyle w:val="BodyText"/>
        <w:ind w:left="653"/>
        <w:spacing w:before="61" w:line="224" w:lineRule="auto"/>
        <w:rPr/>
      </w:pPr>
      <w:r>
        <w:rPr>
          <w:spacing w:val="5"/>
        </w:rPr>
        <w:t>1、细胞信号转导概述</w:t>
      </w:r>
    </w:p>
    <w:p>
      <w:pPr>
        <w:pStyle w:val="BodyText"/>
        <w:ind w:left="633"/>
        <w:spacing w:before="265" w:line="224" w:lineRule="auto"/>
        <w:rPr/>
      </w:pPr>
      <w:r>
        <w:rPr>
          <w:spacing w:val="6"/>
        </w:rPr>
        <w:t>2、G</w:t>
      </w:r>
      <w:r>
        <w:rPr>
          <w:spacing w:val="-39"/>
        </w:rPr>
        <w:t xml:space="preserve"> </w:t>
      </w:r>
      <w:r>
        <w:rPr>
          <w:spacing w:val="6"/>
        </w:rPr>
        <w:t>蛋白耦联受体介导的信号转导</w:t>
      </w:r>
    </w:p>
    <w:p>
      <w:pPr>
        <w:pStyle w:val="BodyText"/>
        <w:ind w:left="636"/>
        <w:spacing w:before="262" w:line="224" w:lineRule="auto"/>
        <w:rPr/>
      </w:pPr>
      <w:r>
        <w:rPr>
          <w:spacing w:val="8"/>
        </w:rPr>
        <w:t>3、酶联受体介导的信号转导</w:t>
      </w:r>
    </w:p>
    <w:p>
      <w:pPr>
        <w:spacing w:line="224" w:lineRule="auto"/>
        <w:sectPr>
          <w:pgSz w:w="11906" w:h="16839"/>
          <w:pgMar w:top="1431" w:right="1531" w:bottom="0" w:left="1553" w:header="0" w:footer="0" w:gutter="0"/>
        </w:sectPr>
        <w:rPr/>
      </w:pPr>
    </w:p>
    <w:p>
      <w:pPr>
        <w:spacing w:line="405" w:lineRule="auto"/>
        <w:rPr>
          <w:rFonts w:ascii="Arial"/>
          <w:sz w:val="21"/>
        </w:rPr>
      </w:pPr>
      <w:r/>
    </w:p>
    <w:p>
      <w:pPr>
        <w:pStyle w:val="BodyText"/>
        <w:ind w:left="642" w:right="4129" w:hanging="15"/>
        <w:spacing w:before="100" w:line="366" w:lineRule="auto"/>
        <w:rPr/>
      </w:pPr>
      <w:r>
        <w:rPr>
          <w:spacing w:val="8"/>
        </w:rPr>
        <w:t>4、细胞信号转导的整合与控制</w:t>
      </w:r>
      <w:r>
        <w:rPr>
          <w:spacing w:val="9"/>
        </w:rPr>
        <w:t xml:space="preserve"> </w:t>
      </w:r>
      <w:r>
        <w:rPr>
          <w:spacing w:val="7"/>
        </w:rPr>
        <w:t>（十二）细胞周期与细胞分裂</w:t>
      </w:r>
    </w:p>
    <w:p>
      <w:pPr>
        <w:pStyle w:val="BodyText"/>
        <w:ind w:left="1" w:right="245" w:firstLine="638"/>
        <w:spacing w:before="50" w:line="366" w:lineRule="auto"/>
        <w:rPr/>
      </w:pPr>
      <w:r>
        <w:rPr>
          <w:spacing w:val="4"/>
        </w:rPr>
        <w:t>本部分要求掌握细胞周期概念和周期时相事件、细胞周期同</w:t>
      </w:r>
      <w:r>
        <w:rPr>
          <w:spacing w:val="13"/>
        </w:rPr>
        <w:t xml:space="preserve"> </w:t>
      </w:r>
      <w:r>
        <w:rPr>
          <w:spacing w:val="5"/>
        </w:rPr>
        <w:t>步化的方法原理。</w:t>
      </w:r>
    </w:p>
    <w:p>
      <w:pPr>
        <w:pStyle w:val="BodyText"/>
        <w:ind w:left="651"/>
        <w:spacing w:before="52" w:line="228" w:lineRule="auto"/>
        <w:rPr/>
      </w:pPr>
      <w:r>
        <w:rPr>
          <w:spacing w:val="4"/>
        </w:rPr>
        <w:t>1、细胞周期概述</w:t>
      </w:r>
    </w:p>
    <w:p>
      <w:pPr>
        <w:pStyle w:val="BodyText"/>
        <w:ind w:left="632"/>
        <w:spacing w:before="256" w:line="227" w:lineRule="auto"/>
        <w:rPr/>
      </w:pPr>
      <w:r>
        <w:rPr>
          <w:spacing w:val="8"/>
        </w:rPr>
        <w:t>2、细胞周期中不同时相及其主要事件</w:t>
      </w:r>
    </w:p>
    <w:p>
      <w:pPr>
        <w:pStyle w:val="BodyText"/>
        <w:ind w:left="634"/>
        <w:spacing w:before="259" w:line="228" w:lineRule="auto"/>
        <w:rPr/>
      </w:pPr>
      <w:r>
        <w:rPr>
          <w:spacing w:val="7"/>
        </w:rPr>
        <w:t>3、细胞周期同步化</w:t>
      </w:r>
    </w:p>
    <w:p>
      <w:pPr>
        <w:pStyle w:val="BodyText"/>
        <w:ind w:left="642"/>
        <w:spacing w:before="257" w:line="228" w:lineRule="auto"/>
        <w:rPr/>
      </w:pPr>
      <w:r>
        <w:rPr>
          <w:spacing w:val="8"/>
        </w:rPr>
        <w:t>（十三）细胞增殖调控与癌细胞</w:t>
      </w:r>
    </w:p>
    <w:p>
      <w:pPr>
        <w:pStyle w:val="BodyText"/>
        <w:ind w:right="243" w:firstLine="639"/>
        <w:spacing w:before="257" w:line="371" w:lineRule="auto"/>
        <w:rPr/>
      </w:pPr>
      <w:r>
        <w:rPr>
          <w:spacing w:val="2"/>
        </w:rPr>
        <w:t>本部分要求掌握细胞周期蛋白和</w:t>
      </w:r>
      <w:r>
        <w:rPr>
          <w:spacing w:val="-49"/>
        </w:rPr>
        <w:t xml:space="preserve"> </w:t>
      </w:r>
      <w:r>
        <w:rPr/>
        <w:t>CDK</w:t>
      </w:r>
      <w:r>
        <w:rPr>
          <w:spacing w:val="-35"/>
        </w:rPr>
        <w:t xml:space="preserve"> </w:t>
      </w:r>
      <w:r>
        <w:rPr>
          <w:spacing w:val="2"/>
        </w:rPr>
        <w:t>的基本概念；掌握细胞</w:t>
      </w:r>
      <w:r>
        <w:rPr/>
        <w:t xml:space="preserve"> </w:t>
      </w:r>
      <w:r>
        <w:rPr>
          <w:spacing w:val="5"/>
        </w:rPr>
        <w:t>周期调控的分子机制；掌握癌细胞的基本特征、癌基因和抑癌基</w:t>
      </w:r>
      <w:r>
        <w:rPr/>
        <w:t xml:space="preserve"> </w:t>
      </w:r>
      <w:r>
        <w:rPr>
          <w:spacing w:val="8"/>
        </w:rPr>
        <w:t>因，熟知肿瘤的发生、肿瘤干细胞和肿瘤的治疗</w:t>
      </w:r>
    </w:p>
    <w:p>
      <w:pPr>
        <w:pStyle w:val="BodyText"/>
        <w:ind w:left="651"/>
        <w:spacing w:before="50" w:line="224" w:lineRule="auto"/>
        <w:rPr/>
      </w:pPr>
      <w:r>
        <w:rPr>
          <w:spacing w:val="5"/>
        </w:rPr>
        <w:t>1、细胞周期运转调控</w:t>
      </w:r>
    </w:p>
    <w:p>
      <w:pPr>
        <w:pStyle w:val="BodyText"/>
        <w:ind w:left="632"/>
        <w:spacing w:before="264" w:line="230" w:lineRule="auto"/>
        <w:rPr/>
      </w:pPr>
      <w:r>
        <w:rPr>
          <w:spacing w:val="5"/>
        </w:rPr>
        <w:t>2、癌细胞</w:t>
      </w:r>
    </w:p>
    <w:p>
      <w:pPr>
        <w:pStyle w:val="BodyText"/>
        <w:ind w:left="642"/>
        <w:spacing w:before="255" w:line="228" w:lineRule="auto"/>
        <w:rPr/>
      </w:pPr>
      <w:r>
        <w:rPr>
          <w:spacing w:val="7"/>
        </w:rPr>
        <w:t>（十四）细胞分化与干细胞</w:t>
      </w:r>
    </w:p>
    <w:p>
      <w:pPr>
        <w:pStyle w:val="BodyText"/>
        <w:ind w:left="7" w:right="243" w:firstLine="631"/>
        <w:spacing w:before="257" w:line="366" w:lineRule="auto"/>
        <w:rPr/>
      </w:pPr>
      <w:r>
        <w:rPr>
          <w:spacing w:val="4"/>
        </w:rPr>
        <w:t>本部分要求掌握细胞分化的基本概念，细胞的全能性与多能</w:t>
      </w:r>
      <w:r>
        <w:rPr>
          <w:spacing w:val="15"/>
        </w:rPr>
        <w:t xml:space="preserve"> </w:t>
      </w:r>
      <w:r>
        <w:rPr>
          <w:spacing w:val="-1"/>
        </w:rPr>
        <w:t>干细胞。</w:t>
      </w:r>
    </w:p>
    <w:p>
      <w:pPr>
        <w:pStyle w:val="BodyText"/>
        <w:ind w:left="651"/>
        <w:spacing w:before="51" w:line="228" w:lineRule="auto"/>
        <w:rPr/>
      </w:pPr>
      <w:r>
        <w:rPr>
          <w:spacing w:val="6"/>
        </w:rPr>
        <w:t>1、细胞分化的基本概念</w:t>
      </w:r>
    </w:p>
    <w:p>
      <w:pPr>
        <w:pStyle w:val="BodyText"/>
        <w:ind w:left="632"/>
        <w:spacing w:before="255" w:line="228" w:lineRule="auto"/>
        <w:rPr/>
      </w:pPr>
      <w:r>
        <w:rPr>
          <w:spacing w:val="7"/>
        </w:rPr>
        <w:t>2、干细胞概念及其分类</w:t>
      </w:r>
    </w:p>
    <w:p>
      <w:pPr>
        <w:pStyle w:val="BodyText"/>
        <w:ind w:left="642"/>
        <w:spacing w:before="258" w:line="226" w:lineRule="auto"/>
        <w:rPr/>
      </w:pPr>
      <w:r>
        <w:rPr>
          <w:spacing w:val="8"/>
        </w:rPr>
        <w:t>（十五）细胞衰老与细胞程序性死亡</w:t>
      </w:r>
    </w:p>
    <w:p>
      <w:pPr>
        <w:pStyle w:val="BodyText"/>
        <w:ind w:left="3" w:firstLine="635"/>
        <w:spacing w:before="263" w:line="363" w:lineRule="auto"/>
        <w:rPr/>
      </w:pPr>
      <w:r>
        <w:rPr>
          <w:spacing w:val="2"/>
        </w:rPr>
        <w:t>本部分要求掌握细胞衰老的特征；了解细胞衰老的分子机制：</w:t>
      </w:r>
      <w:r>
        <w:rPr/>
        <w:t xml:space="preserve"> </w:t>
      </w:r>
      <w:r>
        <w:rPr>
          <w:spacing w:val="5"/>
        </w:rPr>
        <w:t>氧化损伤和端粒学说；掌握细胞程序性死亡的</w:t>
      </w:r>
      <w:r>
        <w:rPr>
          <w:spacing w:val="4"/>
        </w:rPr>
        <w:t>概念；掌握细胞凋</w:t>
      </w:r>
    </w:p>
    <w:p>
      <w:pPr>
        <w:spacing w:line="363" w:lineRule="auto"/>
        <w:sectPr>
          <w:pgSz w:w="11906" w:h="16839"/>
          <w:pgMar w:top="1431" w:right="1287" w:bottom="0" w:left="1554" w:header="0" w:footer="0" w:gutter="0"/>
        </w:sectPr>
        <w:rPr/>
      </w:pPr>
    </w:p>
    <w:p>
      <w:pPr>
        <w:spacing w:line="403" w:lineRule="auto"/>
        <w:rPr>
          <w:rFonts w:ascii="Arial"/>
          <w:sz w:val="21"/>
        </w:rPr>
      </w:pPr>
      <w:r/>
    </w:p>
    <w:p>
      <w:pPr>
        <w:pStyle w:val="BodyText"/>
        <w:ind w:left="3" w:firstLine="3"/>
        <w:spacing w:before="101" w:line="366" w:lineRule="auto"/>
        <w:rPr/>
      </w:pPr>
      <w:r>
        <w:rPr>
          <w:spacing w:val="5"/>
        </w:rPr>
        <w:t>亡的过程，生物学特征和分子机制；熟知细胞程序性坏死</w:t>
      </w:r>
      <w:r>
        <w:rPr>
          <w:spacing w:val="4"/>
        </w:rPr>
        <w:t>的分子</w:t>
      </w:r>
      <w:r>
        <w:rPr/>
        <w:t xml:space="preserve"> </w:t>
      </w:r>
      <w:r>
        <w:rPr>
          <w:spacing w:val="-1"/>
        </w:rPr>
        <w:t>机制；</w:t>
      </w:r>
    </w:p>
    <w:p>
      <w:pPr>
        <w:pStyle w:val="BodyText"/>
        <w:ind w:left="658"/>
        <w:spacing w:before="51" w:line="230" w:lineRule="auto"/>
        <w:rPr/>
      </w:pPr>
      <w:r>
        <w:rPr>
          <w:spacing w:val="2"/>
        </w:rPr>
        <w:t>1、细胞衰老</w:t>
      </w:r>
    </w:p>
    <w:p>
      <w:pPr>
        <w:pStyle w:val="BodyText"/>
        <w:ind w:left="638"/>
        <w:spacing w:before="254" w:line="226" w:lineRule="auto"/>
        <w:rPr/>
      </w:pPr>
      <w:r>
        <w:rPr>
          <w:spacing w:val="7"/>
        </w:rPr>
        <w:t>2、细胞程序性死亡</w:t>
      </w:r>
    </w:p>
    <w:p>
      <w:pPr>
        <w:pStyle w:val="BodyText"/>
        <w:ind w:left="648"/>
        <w:spacing w:before="261" w:line="228" w:lineRule="auto"/>
        <w:rPr/>
      </w:pPr>
      <w:r>
        <w:rPr>
          <w:spacing w:val="7"/>
        </w:rPr>
        <w:t>（十六）细胞的社会联系</w:t>
      </w:r>
    </w:p>
    <w:p>
      <w:pPr>
        <w:pStyle w:val="BodyText"/>
        <w:ind w:left="7" w:right="2" w:firstLine="638"/>
        <w:spacing w:before="254" w:line="366" w:lineRule="auto"/>
        <w:rPr/>
      </w:pPr>
      <w:r>
        <w:rPr>
          <w:spacing w:val="4"/>
        </w:rPr>
        <w:t>本部分要求掌握细胞连接的概念及类型；了解细胞黏着及其</w:t>
      </w:r>
      <w:r>
        <w:rPr>
          <w:spacing w:val="13"/>
        </w:rPr>
        <w:t xml:space="preserve"> </w:t>
      </w:r>
      <w:r>
        <w:rPr>
          <w:spacing w:val="8"/>
        </w:rPr>
        <w:t>分子基础；掌握细胞外基质的类型及功能。</w:t>
      </w:r>
    </w:p>
    <w:p>
      <w:pPr>
        <w:pStyle w:val="BodyText"/>
        <w:ind w:left="658"/>
        <w:spacing w:before="53" w:line="229" w:lineRule="auto"/>
        <w:rPr/>
      </w:pPr>
      <w:r>
        <w:rPr>
          <w:spacing w:val="2"/>
        </w:rPr>
        <w:t>1、细胞连接</w:t>
      </w:r>
    </w:p>
    <w:p>
      <w:pPr>
        <w:pStyle w:val="BodyText"/>
        <w:ind w:left="638"/>
        <w:spacing w:before="255" w:line="227" w:lineRule="auto"/>
        <w:rPr/>
      </w:pPr>
      <w:r>
        <w:rPr>
          <w:spacing w:val="8"/>
        </w:rPr>
        <w:t>2、细胞粘着及其分子基础</w:t>
      </w:r>
    </w:p>
    <w:p>
      <w:pPr>
        <w:pStyle w:val="BodyText"/>
        <w:ind w:left="640"/>
        <w:spacing w:before="258" w:line="229" w:lineRule="auto"/>
        <w:rPr/>
      </w:pPr>
      <w:r>
        <w:rPr>
          <w:spacing w:val="6"/>
        </w:rPr>
        <w:t>3、细胞外基质</w:t>
      </w:r>
    </w:p>
    <w:p>
      <w:pPr>
        <w:ind w:left="653"/>
        <w:spacing w:before="258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3"/>
        </w:rPr>
        <w:t>附件</w:t>
      </w:r>
      <w:r>
        <w:rPr>
          <w:rFonts w:ascii="SimHei" w:hAnsi="SimHei" w:eastAsia="SimHei" w:cs="SimHei"/>
          <w:sz w:val="31"/>
          <w:szCs w:val="31"/>
          <w:spacing w:val="-44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3"/>
        </w:rPr>
        <w:t>1：试题导语参考</w:t>
      </w:r>
    </w:p>
    <w:p>
      <w:pPr>
        <w:pStyle w:val="BodyText"/>
        <w:ind w:left="649"/>
        <w:spacing w:before="258" w:line="228" w:lineRule="auto"/>
        <w:rPr/>
      </w:pPr>
      <w:r>
        <w:rPr>
          <w:spacing w:val="3"/>
        </w:rPr>
        <w:t>一、名词解释题（10</w:t>
      </w:r>
      <w:r>
        <w:rPr>
          <w:spacing w:val="-52"/>
        </w:rPr>
        <w:t xml:space="preserve"> </w:t>
      </w:r>
      <w:r>
        <w:rPr>
          <w:spacing w:val="3"/>
        </w:rPr>
        <w:t>小题，共</w:t>
      </w:r>
      <w:r>
        <w:rPr>
          <w:spacing w:val="-55"/>
        </w:rPr>
        <w:t xml:space="preserve"> </w:t>
      </w:r>
      <w:r>
        <w:rPr>
          <w:spacing w:val="3"/>
        </w:rPr>
        <w:t>30</w:t>
      </w:r>
      <w:r>
        <w:rPr>
          <w:spacing w:val="-52"/>
        </w:rPr>
        <w:t xml:space="preserve"> </w:t>
      </w:r>
      <w:r>
        <w:rPr>
          <w:spacing w:val="3"/>
        </w:rPr>
        <w:t>分）</w:t>
      </w:r>
    </w:p>
    <w:p>
      <w:pPr>
        <w:pStyle w:val="BodyText"/>
        <w:ind w:left="654"/>
        <w:spacing w:before="259" w:line="226" w:lineRule="auto"/>
        <w:rPr/>
      </w:pPr>
      <w:r>
        <w:rPr>
          <w:spacing w:val="2"/>
        </w:rPr>
        <w:t>二、简答题（8</w:t>
      </w:r>
      <w:r>
        <w:rPr>
          <w:spacing w:val="-52"/>
        </w:rPr>
        <w:t xml:space="preserve"> </w:t>
      </w:r>
      <w:r>
        <w:rPr>
          <w:spacing w:val="2"/>
        </w:rPr>
        <w:t>小题，共</w:t>
      </w:r>
      <w:r>
        <w:rPr>
          <w:spacing w:val="-63"/>
        </w:rPr>
        <w:t xml:space="preserve"> </w:t>
      </w:r>
      <w:r>
        <w:rPr>
          <w:spacing w:val="2"/>
        </w:rPr>
        <w:t>80</w:t>
      </w:r>
      <w:r>
        <w:rPr>
          <w:spacing w:val="-50"/>
        </w:rPr>
        <w:t xml:space="preserve"> </w:t>
      </w:r>
      <w:r>
        <w:rPr>
          <w:spacing w:val="2"/>
        </w:rPr>
        <w:t>分）</w:t>
      </w:r>
    </w:p>
    <w:p>
      <w:pPr>
        <w:pStyle w:val="BodyText"/>
        <w:ind w:left="653"/>
        <w:spacing w:before="261" w:line="229" w:lineRule="auto"/>
        <w:rPr/>
      </w:pPr>
      <w:r>
        <w:rPr>
          <w:spacing w:val="2"/>
        </w:rPr>
        <w:t>三、论述题（2</w:t>
      </w:r>
      <w:r>
        <w:rPr>
          <w:spacing w:val="-48"/>
        </w:rPr>
        <w:t xml:space="preserve"> </w:t>
      </w:r>
      <w:r>
        <w:rPr>
          <w:spacing w:val="2"/>
        </w:rPr>
        <w:t>小题，共</w:t>
      </w:r>
      <w:r>
        <w:rPr>
          <w:spacing w:val="-66"/>
        </w:rPr>
        <w:t xml:space="preserve"> </w:t>
      </w:r>
      <w:r>
        <w:rPr>
          <w:spacing w:val="2"/>
        </w:rPr>
        <w:t>40</w:t>
      </w:r>
      <w:r>
        <w:rPr>
          <w:spacing w:val="-49"/>
        </w:rPr>
        <w:t xml:space="preserve"> </w:t>
      </w:r>
      <w:r>
        <w:rPr>
          <w:spacing w:val="2"/>
        </w:rPr>
        <w:t>分）</w:t>
      </w:r>
    </w:p>
    <w:p>
      <w:pPr>
        <w:pStyle w:val="BodyText"/>
        <w:ind w:left="653"/>
        <w:spacing w:before="254" w:line="226" w:lineRule="auto"/>
        <w:rPr/>
      </w:pPr>
      <w:r>
        <w:rPr>
          <w:spacing w:val="8"/>
        </w:rPr>
        <w:t>注：试题导语信息最终以试题命制为准</w:t>
      </w:r>
    </w:p>
    <w:p>
      <w:pPr>
        <w:ind w:left="653"/>
        <w:spacing w:before="260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5"/>
        </w:rPr>
        <w:t>附件</w:t>
      </w:r>
      <w:r>
        <w:rPr>
          <w:rFonts w:ascii="SimHei" w:hAnsi="SimHei" w:eastAsia="SimHei" w:cs="SimHei"/>
          <w:sz w:val="31"/>
          <w:szCs w:val="31"/>
          <w:spacing w:val="-64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5"/>
        </w:rPr>
        <w:t>2：参考书目信息</w:t>
      </w:r>
    </w:p>
    <w:p>
      <w:pPr>
        <w:pStyle w:val="BodyText"/>
        <w:ind w:right="2" w:firstLine="655"/>
        <w:spacing w:before="257" w:line="365" w:lineRule="auto"/>
        <w:rPr/>
      </w:pPr>
      <w:r>
        <w:rPr>
          <w:spacing w:val="-8"/>
        </w:rPr>
        <w:t>丁明孝、王喜忠、张传茂、陈建国主编，《细胞生物学》（第</w:t>
      </w:r>
      <w:r>
        <w:rPr>
          <w:spacing w:val="13"/>
        </w:rPr>
        <w:t xml:space="preserve"> </w:t>
      </w:r>
      <w:r>
        <w:rPr>
          <w:spacing w:val="3"/>
        </w:rPr>
        <w:t>5</w:t>
      </w:r>
      <w:r>
        <w:rPr>
          <w:spacing w:val="-59"/>
        </w:rPr>
        <w:t xml:space="preserve"> </w:t>
      </w:r>
      <w:r>
        <w:rPr>
          <w:spacing w:val="3"/>
        </w:rPr>
        <w:t>版</w:t>
      </w:r>
      <w:r>
        <w:rPr>
          <w:spacing w:val="-53"/>
        </w:rPr>
        <w:t>），</w:t>
      </w:r>
      <w:r>
        <w:rPr>
          <w:spacing w:val="3"/>
        </w:rPr>
        <w:t>高等教育出版社，2020</w:t>
      </w:r>
      <w:r>
        <w:rPr>
          <w:spacing w:val="-47"/>
        </w:rPr>
        <w:t xml:space="preserve"> </w:t>
      </w:r>
      <w:r>
        <w:rPr>
          <w:spacing w:val="3"/>
        </w:rPr>
        <w:t>年.</w:t>
      </w:r>
    </w:p>
    <w:p>
      <w:pPr>
        <w:spacing w:line="365" w:lineRule="auto"/>
        <w:sectPr>
          <w:pgSz w:w="11906" w:h="16839"/>
          <w:pgMar w:top="1431" w:right="1531" w:bottom="0" w:left="1548" w:header="0" w:footer="0" w:gutter="0"/>
        </w:sectPr>
        <w:rPr/>
      </w:pPr>
    </w:p>
    <w:p>
      <w:pPr>
        <w:spacing w:line="454" w:lineRule="auto"/>
        <w:rPr>
          <w:rFonts w:ascii="Arial"/>
          <w:sz w:val="21"/>
        </w:rPr>
      </w:pPr>
      <w:r/>
    </w:p>
    <w:p>
      <w:pPr>
        <w:ind w:firstLine="1256"/>
        <w:spacing w:line="7711" w:lineRule="exact"/>
        <w:rPr/>
      </w:pPr>
      <w:r>
        <w:rPr>
          <w:position w:val="-154"/>
        </w:rPr>
        <w:drawing>
          <wp:inline distT="0" distB="0" distL="0" distR="0">
            <wp:extent cx="3895343" cy="4896611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895343" cy="4896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pStyle w:val="BodyText"/>
        <w:spacing w:before="101" w:line="227" w:lineRule="auto"/>
        <w:rPr/>
      </w:pPr>
      <w:r>
        <w:rPr>
          <w:b/>
          <w:bCs/>
          <w:spacing w:val="1"/>
        </w:rPr>
        <w:t>以上信息仅供参考</w:t>
      </w:r>
    </w:p>
    <w:sectPr>
      <w:pgSz w:w="11906" w:h="16839"/>
      <w:pgMar w:top="1431" w:right="1785" w:bottom="0" w:left="1584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styles" Target="styles.xml"/><Relationship Id="rId2" Type="http://schemas.openxmlformats.org/officeDocument/2006/relationships/settings" Target="settings.xml"/><Relationship Id="rId1" Type="http://schemas.openxmlformats.org/officeDocument/2006/relationships/image" Target="media/image1.jpe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媛</dc:creator>
  <dcterms:created xsi:type="dcterms:W3CDTF">2024-10-08T14:44:14Z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2024-10-10T17:27:46</vt:filetime>
  </property>
</Properties>
</file>