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818942">
      <w:pPr>
        <w:spacing w:after="0" w:line="0" w:lineRule="atLeast"/>
        <w:ind w:left="0" w:right="0"/>
        <w:contextualSpacing/>
        <w:jc w:val="center"/>
        <w:rPr>
          <w:rFonts w:hint="eastAsia"/>
          <w:b/>
          <w:sz w:val="44"/>
          <w:szCs w:val="44"/>
        </w:rPr>
      </w:pPr>
      <w:bookmarkStart w:id="4" w:name="_GoBack"/>
      <w:bookmarkEnd w:id="4"/>
      <w:r>
        <w:rPr>
          <w:rFonts w:hint="eastAsia"/>
          <w:b/>
          <w:sz w:val="44"/>
          <w:szCs w:val="44"/>
        </w:rPr>
        <w:t>大连海事大学</w:t>
      </w:r>
      <w:r>
        <w:rPr>
          <w:b/>
          <w:sz w:val="44"/>
          <w:szCs w:val="44"/>
        </w:rPr>
        <w:t>硕士研究生入学考试</w:t>
      </w:r>
      <w:r>
        <w:rPr>
          <w:rFonts w:hint="eastAsia"/>
          <w:b/>
          <w:sz w:val="44"/>
          <w:szCs w:val="44"/>
        </w:rPr>
        <w:t>大纲</w:t>
      </w:r>
    </w:p>
    <w:p w14:paraId="2E736DB0">
      <w:pPr>
        <w:spacing w:after="0" w:line="0" w:lineRule="atLeast"/>
        <w:ind w:left="0" w:right="0"/>
        <w:contextualSpacing/>
        <w:jc w:val="center"/>
        <w:rPr>
          <w:b/>
          <w:sz w:val="28"/>
          <w:szCs w:val="28"/>
        </w:rPr>
      </w:pPr>
    </w:p>
    <w:p w14:paraId="380378BF">
      <w:pPr>
        <w:spacing w:after="0" w:line="0" w:lineRule="atLeast"/>
        <w:ind w:left="0" w:right="0"/>
        <w:contextualSpacing/>
        <w:rPr>
          <w:sz w:val="28"/>
          <w:szCs w:val="28"/>
        </w:rPr>
      </w:pPr>
      <w:r>
        <w:rPr>
          <w:sz w:val="28"/>
          <w:szCs w:val="28"/>
        </w:rPr>
        <w:t>考试科目：</w:t>
      </w:r>
      <w:r>
        <w:rPr>
          <w:rFonts w:hint="eastAsia"/>
          <w:sz w:val="28"/>
          <w:szCs w:val="28"/>
        </w:rPr>
        <w:t>世界科学技术史</w:t>
      </w:r>
    </w:p>
    <w:p w14:paraId="1DD2CD10">
      <w:pPr>
        <w:spacing w:after="0" w:line="0" w:lineRule="atLeast"/>
        <w:ind w:left="0" w:right="0"/>
        <w:contextualSpacing/>
        <w:jc w:val="center"/>
        <w:rPr>
          <w:b/>
          <w:sz w:val="28"/>
          <w:szCs w:val="28"/>
        </w:rPr>
      </w:pPr>
    </w:p>
    <w:p w14:paraId="4A62B950">
      <w:pPr>
        <w:pStyle w:val="14"/>
        <w:rPr>
          <w:rFonts w:ascii="宋体" w:hAnsi="宋体" w:eastAsia="宋体"/>
          <w:szCs w:val="28"/>
          <w:lang w:eastAsia="zh-CN"/>
        </w:rPr>
      </w:pPr>
      <w:r>
        <w:rPr>
          <w:rFonts w:hint="eastAsia" w:ascii="宋体" w:hAnsi="宋体" w:eastAsia="宋体"/>
          <w:szCs w:val="28"/>
        </w:rPr>
        <w:t>一、</w:t>
      </w:r>
      <w:r>
        <w:rPr>
          <w:rFonts w:hint="eastAsia" w:ascii="宋体" w:hAnsi="宋体" w:eastAsia="宋体"/>
          <w:szCs w:val="28"/>
          <w:lang w:eastAsia="zh-CN"/>
        </w:rPr>
        <w:t>从起源到古代终结</w:t>
      </w:r>
    </w:p>
    <w:p w14:paraId="281539FB">
      <w:pPr>
        <w:pStyle w:val="17"/>
        <w:spacing w:after="0" w:line="0" w:lineRule="atLeast"/>
        <w:ind w:left="0" w:right="0" w:firstLine="0" w:firstLineChars="0"/>
        <w:contextualSpacing/>
        <w:rPr>
          <w:b/>
          <w:sz w:val="28"/>
          <w:szCs w:val="28"/>
        </w:rPr>
      </w:pPr>
      <w:r>
        <w:rPr>
          <w:rFonts w:cs="楷体"/>
          <w:b/>
          <w:sz w:val="28"/>
          <w:szCs w:val="28"/>
        </w:rPr>
        <w:t>考试内容</w:t>
      </w:r>
    </w:p>
    <w:p w14:paraId="478CDA4F">
      <w:pPr>
        <w:spacing w:after="0" w:line="0" w:lineRule="atLeast"/>
        <w:ind w:left="0" w:right="0"/>
        <w:contextualSpacing/>
        <w:rPr>
          <w:rFonts w:hint="eastAsia"/>
          <w:sz w:val="28"/>
          <w:szCs w:val="28"/>
        </w:rPr>
      </w:pPr>
      <w:r>
        <w:rPr>
          <w:rFonts w:hint="eastAsia"/>
          <w:sz w:val="28"/>
          <w:szCs w:val="28"/>
        </w:rPr>
        <w:t>能人与旧石器时代的工具；新石器时代；城市革命（城市青铜时代革命）；希腊科学和自然哲学；希腊化时代的科学与哲学。</w:t>
      </w:r>
    </w:p>
    <w:p w14:paraId="575D1E06">
      <w:pPr>
        <w:spacing w:after="0" w:line="0" w:lineRule="atLeast"/>
        <w:ind w:left="0" w:right="0"/>
        <w:contextualSpacing/>
        <w:rPr>
          <w:b/>
          <w:sz w:val="28"/>
          <w:szCs w:val="28"/>
        </w:rPr>
      </w:pPr>
      <w:r>
        <w:rPr>
          <w:rFonts w:cs="楷体"/>
          <w:b/>
          <w:sz w:val="28"/>
          <w:szCs w:val="28"/>
        </w:rPr>
        <w:t>考试要求</w:t>
      </w:r>
      <w:r>
        <w:rPr>
          <w:b/>
          <w:sz w:val="28"/>
          <w:szCs w:val="28"/>
        </w:rPr>
        <w:t>：</w:t>
      </w:r>
    </w:p>
    <w:p w14:paraId="4FCAFD63">
      <w:pPr>
        <w:widowControl w:val="0"/>
        <w:spacing w:after="0" w:line="240" w:lineRule="auto"/>
        <w:ind w:left="0" w:right="0"/>
        <w:jc w:val="both"/>
        <w:rPr>
          <w:sz w:val="28"/>
          <w:szCs w:val="28"/>
        </w:rPr>
      </w:pPr>
      <w:bookmarkStart w:id="0" w:name="_Hlk113337414"/>
      <w:r>
        <w:rPr>
          <w:sz w:val="28"/>
          <w:szCs w:val="28"/>
        </w:rPr>
        <w:t>1．</w:t>
      </w:r>
      <w:r>
        <w:rPr>
          <w:rFonts w:hint="eastAsia"/>
          <w:sz w:val="28"/>
          <w:szCs w:val="28"/>
        </w:rPr>
        <w:t>了解能人的出现，旧石器时代的工具；</w:t>
      </w:r>
    </w:p>
    <w:p w14:paraId="49C63354">
      <w:pPr>
        <w:widowControl w:val="0"/>
        <w:spacing w:after="0" w:line="240" w:lineRule="auto"/>
        <w:ind w:left="0" w:right="0"/>
        <w:jc w:val="both"/>
        <w:rPr>
          <w:rFonts w:hint="eastAsia"/>
          <w:sz w:val="28"/>
          <w:szCs w:val="28"/>
        </w:rPr>
      </w:pPr>
      <w:r>
        <w:rPr>
          <w:sz w:val="28"/>
          <w:szCs w:val="28"/>
        </w:rPr>
        <w:t>2．</w:t>
      </w:r>
      <w:r>
        <w:rPr>
          <w:rFonts w:hint="eastAsia"/>
          <w:sz w:val="28"/>
          <w:szCs w:val="28"/>
        </w:rPr>
        <w:t>了解冰川期艺术中的技术因素；</w:t>
      </w:r>
    </w:p>
    <w:p w14:paraId="04E9B701">
      <w:pPr>
        <w:adjustRightInd w:val="0"/>
        <w:snapToGrid w:val="0"/>
        <w:ind w:left="280" w:hanging="280" w:hangingChars="100"/>
        <w:rPr>
          <w:rFonts w:hint="eastAsia"/>
          <w:sz w:val="28"/>
          <w:szCs w:val="28"/>
        </w:rPr>
      </w:pPr>
      <w:r>
        <w:rPr>
          <w:rFonts w:hint="eastAsia"/>
          <w:sz w:val="28"/>
          <w:szCs w:val="28"/>
        </w:rPr>
        <w:t>3</w:t>
      </w:r>
      <w:r>
        <w:rPr>
          <w:sz w:val="28"/>
          <w:szCs w:val="28"/>
        </w:rPr>
        <w:t>．</w:t>
      </w:r>
      <w:r>
        <w:rPr>
          <w:rFonts w:hint="eastAsia"/>
          <w:sz w:val="28"/>
          <w:szCs w:val="28"/>
        </w:rPr>
        <w:t>掌握旧石器时代的人口分布；</w:t>
      </w:r>
    </w:p>
    <w:p w14:paraId="7B000514">
      <w:pPr>
        <w:widowControl w:val="0"/>
        <w:spacing w:after="0" w:line="240" w:lineRule="auto"/>
        <w:ind w:left="0" w:right="0"/>
        <w:jc w:val="both"/>
        <w:rPr>
          <w:rFonts w:hint="eastAsia"/>
          <w:sz w:val="28"/>
          <w:szCs w:val="28"/>
        </w:rPr>
      </w:pPr>
      <w:r>
        <w:rPr>
          <w:rFonts w:hint="eastAsia"/>
          <w:sz w:val="28"/>
          <w:szCs w:val="28"/>
        </w:rPr>
        <w:t>4</w:t>
      </w:r>
      <w:r>
        <w:rPr>
          <w:sz w:val="28"/>
          <w:szCs w:val="28"/>
        </w:rPr>
        <w:t>．</w:t>
      </w:r>
      <w:r>
        <w:rPr>
          <w:rFonts w:hint="eastAsia"/>
          <w:sz w:val="28"/>
          <w:szCs w:val="28"/>
        </w:rPr>
        <w:t>理解旧石器时代末社会和经济转型；</w:t>
      </w:r>
    </w:p>
    <w:p w14:paraId="2F37983B">
      <w:pPr>
        <w:widowControl w:val="0"/>
        <w:spacing w:after="0" w:line="240" w:lineRule="auto"/>
        <w:ind w:left="0" w:right="0"/>
        <w:jc w:val="both"/>
        <w:rPr>
          <w:sz w:val="28"/>
          <w:szCs w:val="28"/>
        </w:rPr>
      </w:pPr>
      <w:r>
        <w:rPr>
          <w:rFonts w:hint="eastAsia"/>
          <w:sz w:val="28"/>
          <w:szCs w:val="28"/>
        </w:rPr>
        <w:t>5</w:t>
      </w:r>
      <w:bookmarkStart w:id="1" w:name="OLE_LINK2"/>
      <w:r>
        <w:rPr>
          <w:sz w:val="28"/>
          <w:szCs w:val="28"/>
        </w:rPr>
        <w:t>．</w:t>
      </w:r>
      <w:bookmarkEnd w:id="1"/>
      <w:r>
        <w:rPr>
          <w:rFonts w:hint="eastAsia"/>
          <w:sz w:val="28"/>
          <w:szCs w:val="28"/>
        </w:rPr>
        <w:t>了解从旧石器时代的食物采集转型到新石器时代的食物生产的路径；</w:t>
      </w:r>
    </w:p>
    <w:p w14:paraId="6AA91DDB">
      <w:pPr>
        <w:widowControl w:val="0"/>
        <w:spacing w:after="0" w:line="240" w:lineRule="auto"/>
        <w:ind w:left="0" w:right="0"/>
        <w:jc w:val="both"/>
        <w:rPr>
          <w:sz w:val="28"/>
          <w:szCs w:val="28"/>
        </w:rPr>
      </w:pPr>
      <w:r>
        <w:rPr>
          <w:rFonts w:hint="eastAsia"/>
          <w:sz w:val="28"/>
          <w:szCs w:val="28"/>
        </w:rPr>
        <w:t>6</w:t>
      </w:r>
      <w:r>
        <w:rPr>
          <w:sz w:val="28"/>
          <w:szCs w:val="28"/>
        </w:rPr>
        <w:t>．</w:t>
      </w:r>
      <w:r>
        <w:rPr>
          <w:rFonts w:hint="eastAsia"/>
          <w:sz w:val="28"/>
          <w:szCs w:val="28"/>
        </w:rPr>
        <w:t>掌握新石器时代动物对人类多方面的价值；</w:t>
      </w:r>
    </w:p>
    <w:p w14:paraId="55536B63">
      <w:pPr>
        <w:widowControl w:val="0"/>
        <w:spacing w:after="0" w:line="240" w:lineRule="auto"/>
        <w:ind w:left="0" w:right="0"/>
        <w:jc w:val="both"/>
        <w:rPr>
          <w:sz w:val="28"/>
          <w:szCs w:val="28"/>
        </w:rPr>
      </w:pPr>
      <w:r>
        <w:rPr>
          <w:rFonts w:hint="eastAsia"/>
          <w:sz w:val="28"/>
          <w:szCs w:val="28"/>
        </w:rPr>
        <w:t>7</w:t>
      </w:r>
      <w:r>
        <w:rPr>
          <w:sz w:val="28"/>
          <w:szCs w:val="28"/>
        </w:rPr>
        <w:t>．</w:t>
      </w:r>
      <w:r>
        <w:rPr>
          <w:rFonts w:hint="eastAsia"/>
          <w:sz w:val="28"/>
          <w:szCs w:val="28"/>
        </w:rPr>
        <w:t>掌握新石器时代生活方式的改变；</w:t>
      </w:r>
    </w:p>
    <w:p w14:paraId="555D0A79">
      <w:pPr>
        <w:widowControl w:val="0"/>
        <w:spacing w:after="0" w:line="240" w:lineRule="auto"/>
        <w:ind w:left="0" w:right="0"/>
        <w:jc w:val="both"/>
        <w:rPr>
          <w:sz w:val="28"/>
          <w:szCs w:val="28"/>
        </w:rPr>
      </w:pPr>
      <w:r>
        <w:rPr>
          <w:rFonts w:hint="eastAsia"/>
          <w:sz w:val="28"/>
          <w:szCs w:val="28"/>
        </w:rPr>
        <w:t>8</w:t>
      </w:r>
      <w:r>
        <w:rPr>
          <w:sz w:val="28"/>
          <w:szCs w:val="28"/>
        </w:rPr>
        <w:t>．</w:t>
      </w:r>
      <w:r>
        <w:rPr>
          <w:rFonts w:hint="eastAsia"/>
          <w:sz w:val="28"/>
          <w:szCs w:val="28"/>
        </w:rPr>
        <w:t>了解巨石阵与天文观测的联想；</w:t>
      </w:r>
    </w:p>
    <w:p w14:paraId="00707A62">
      <w:pPr>
        <w:widowControl w:val="0"/>
        <w:spacing w:after="0" w:line="240" w:lineRule="auto"/>
        <w:ind w:left="0" w:right="0"/>
        <w:jc w:val="both"/>
        <w:rPr>
          <w:sz w:val="28"/>
          <w:szCs w:val="28"/>
        </w:rPr>
      </w:pPr>
      <w:r>
        <w:rPr>
          <w:rFonts w:hint="eastAsia"/>
          <w:sz w:val="28"/>
          <w:szCs w:val="28"/>
        </w:rPr>
        <w:t>9</w:t>
      </w:r>
      <w:r>
        <w:rPr>
          <w:sz w:val="28"/>
          <w:szCs w:val="28"/>
        </w:rPr>
        <w:t>．</w:t>
      </w:r>
      <w:r>
        <w:rPr>
          <w:rFonts w:hint="eastAsia"/>
          <w:sz w:val="28"/>
          <w:szCs w:val="28"/>
        </w:rPr>
        <w:t>了解城市革命中具有水利灌溉设施的集约化农业；</w:t>
      </w:r>
    </w:p>
    <w:p w14:paraId="2159BBBD">
      <w:pPr>
        <w:widowControl w:val="0"/>
        <w:spacing w:after="0" w:line="240" w:lineRule="auto"/>
        <w:ind w:left="0" w:right="0"/>
        <w:jc w:val="both"/>
        <w:rPr>
          <w:sz w:val="28"/>
          <w:szCs w:val="28"/>
        </w:rPr>
      </w:pPr>
      <w:bookmarkStart w:id="2" w:name="OLE_LINK3"/>
      <w:r>
        <w:rPr>
          <w:rFonts w:hint="eastAsia"/>
          <w:sz w:val="28"/>
          <w:szCs w:val="28"/>
        </w:rPr>
        <w:t>1</w:t>
      </w:r>
      <w:r>
        <w:rPr>
          <w:sz w:val="28"/>
          <w:szCs w:val="28"/>
        </w:rPr>
        <w:t>0．</w:t>
      </w:r>
      <w:bookmarkEnd w:id="2"/>
      <w:r>
        <w:rPr>
          <w:rFonts w:hint="eastAsia"/>
          <w:sz w:val="28"/>
          <w:szCs w:val="28"/>
        </w:rPr>
        <w:t>掌握水文地理和生态因素对于城市革命的重要性；</w:t>
      </w:r>
    </w:p>
    <w:p w14:paraId="26CFB868">
      <w:pPr>
        <w:widowControl w:val="0"/>
        <w:spacing w:after="0" w:line="240" w:lineRule="auto"/>
        <w:ind w:left="0" w:right="0"/>
        <w:jc w:val="both"/>
        <w:rPr>
          <w:rFonts w:hint="eastAsia"/>
          <w:sz w:val="28"/>
          <w:szCs w:val="28"/>
        </w:rPr>
      </w:pPr>
      <w:r>
        <w:rPr>
          <w:rFonts w:hint="eastAsia"/>
          <w:sz w:val="28"/>
          <w:szCs w:val="28"/>
        </w:rPr>
        <w:t>1</w:t>
      </w:r>
      <w:r>
        <w:rPr>
          <w:sz w:val="28"/>
          <w:szCs w:val="28"/>
        </w:rPr>
        <w:t>1．</w:t>
      </w:r>
      <w:r>
        <w:rPr>
          <w:rFonts w:hint="eastAsia"/>
          <w:sz w:val="28"/>
          <w:szCs w:val="28"/>
        </w:rPr>
        <w:t>了解城市革命时期，印度河流域的文明；</w:t>
      </w:r>
    </w:p>
    <w:p w14:paraId="6C60BFA8">
      <w:pPr>
        <w:widowControl w:val="0"/>
        <w:spacing w:after="0" w:line="240" w:lineRule="auto"/>
        <w:ind w:left="0" w:right="0"/>
        <w:jc w:val="both"/>
        <w:rPr>
          <w:sz w:val="28"/>
          <w:szCs w:val="28"/>
        </w:rPr>
      </w:pPr>
      <w:r>
        <w:rPr>
          <w:rFonts w:hint="eastAsia"/>
          <w:sz w:val="28"/>
          <w:szCs w:val="28"/>
        </w:rPr>
        <w:t>1</w:t>
      </w:r>
      <w:r>
        <w:rPr>
          <w:sz w:val="28"/>
          <w:szCs w:val="28"/>
        </w:rPr>
        <w:t>2．</w:t>
      </w:r>
      <w:r>
        <w:rPr>
          <w:rFonts w:hint="eastAsia"/>
          <w:sz w:val="28"/>
          <w:szCs w:val="28"/>
        </w:rPr>
        <w:t>了解奥尔梅克文化；</w:t>
      </w:r>
    </w:p>
    <w:p w14:paraId="3E491060">
      <w:pPr>
        <w:widowControl w:val="0"/>
        <w:spacing w:after="0" w:line="240" w:lineRule="auto"/>
        <w:ind w:left="0" w:right="0"/>
        <w:jc w:val="both"/>
        <w:rPr>
          <w:sz w:val="28"/>
          <w:szCs w:val="28"/>
        </w:rPr>
      </w:pPr>
      <w:r>
        <w:rPr>
          <w:rFonts w:hint="eastAsia"/>
          <w:sz w:val="28"/>
          <w:szCs w:val="28"/>
        </w:rPr>
        <w:t>1</w:t>
      </w:r>
      <w:r>
        <w:rPr>
          <w:sz w:val="28"/>
          <w:szCs w:val="28"/>
        </w:rPr>
        <w:t>3．</w:t>
      </w:r>
      <w:r>
        <w:rPr>
          <w:rFonts w:hint="eastAsia"/>
          <w:sz w:val="28"/>
          <w:szCs w:val="28"/>
        </w:rPr>
        <w:t>掌握美洲出现的第一座真正的城市蒙特阿尔万；</w:t>
      </w:r>
    </w:p>
    <w:p w14:paraId="177E7992">
      <w:pPr>
        <w:widowControl w:val="0"/>
        <w:spacing w:after="0" w:line="240" w:lineRule="auto"/>
        <w:ind w:left="0" w:right="0"/>
        <w:jc w:val="both"/>
        <w:rPr>
          <w:sz w:val="28"/>
          <w:szCs w:val="28"/>
        </w:rPr>
      </w:pPr>
      <w:r>
        <w:rPr>
          <w:rFonts w:hint="eastAsia"/>
          <w:sz w:val="28"/>
          <w:szCs w:val="28"/>
        </w:rPr>
        <w:t>1</w:t>
      </w:r>
      <w:r>
        <w:rPr>
          <w:sz w:val="28"/>
          <w:szCs w:val="28"/>
        </w:rPr>
        <w:t>4．</w:t>
      </w:r>
      <w:r>
        <w:rPr>
          <w:rFonts w:hint="eastAsia"/>
          <w:sz w:val="28"/>
          <w:szCs w:val="28"/>
        </w:rPr>
        <w:t>理解青铜冶炼技术对于改进工具的重要性；</w:t>
      </w:r>
    </w:p>
    <w:p w14:paraId="6447A849">
      <w:pPr>
        <w:widowControl w:val="0"/>
        <w:spacing w:after="0" w:line="240" w:lineRule="auto"/>
        <w:ind w:left="0" w:right="0"/>
        <w:jc w:val="both"/>
        <w:rPr>
          <w:sz w:val="28"/>
          <w:szCs w:val="28"/>
        </w:rPr>
      </w:pPr>
      <w:r>
        <w:rPr>
          <w:rFonts w:hint="eastAsia"/>
          <w:sz w:val="28"/>
          <w:szCs w:val="28"/>
        </w:rPr>
        <w:t>1</w:t>
      </w:r>
      <w:r>
        <w:rPr>
          <w:sz w:val="28"/>
          <w:szCs w:val="28"/>
        </w:rPr>
        <w:t>5．</w:t>
      </w:r>
      <w:r>
        <w:rPr>
          <w:rFonts w:hint="eastAsia"/>
          <w:sz w:val="28"/>
          <w:szCs w:val="28"/>
        </w:rPr>
        <w:t>了解金字塔在技术史上的重要意义；</w:t>
      </w:r>
    </w:p>
    <w:p w14:paraId="47D78228">
      <w:pPr>
        <w:widowControl w:val="0"/>
        <w:spacing w:after="0" w:line="240" w:lineRule="auto"/>
        <w:ind w:left="0" w:right="0"/>
        <w:jc w:val="both"/>
        <w:rPr>
          <w:rFonts w:hint="eastAsia"/>
          <w:sz w:val="28"/>
          <w:szCs w:val="28"/>
        </w:rPr>
      </w:pPr>
      <w:r>
        <w:rPr>
          <w:rFonts w:hint="eastAsia"/>
          <w:sz w:val="28"/>
          <w:szCs w:val="28"/>
        </w:rPr>
        <w:t>1</w:t>
      </w:r>
      <w:r>
        <w:rPr>
          <w:sz w:val="28"/>
          <w:szCs w:val="28"/>
        </w:rPr>
        <w:t>6．</w:t>
      </w:r>
      <w:r>
        <w:rPr>
          <w:rFonts w:hint="eastAsia"/>
          <w:sz w:val="28"/>
          <w:szCs w:val="28"/>
        </w:rPr>
        <w:t>理解书写和计算对早期文明的实际作用；</w:t>
      </w:r>
    </w:p>
    <w:p w14:paraId="20672052">
      <w:pPr>
        <w:widowControl w:val="0"/>
        <w:spacing w:after="0" w:line="240" w:lineRule="auto"/>
        <w:ind w:left="0" w:right="0"/>
        <w:jc w:val="both"/>
        <w:rPr>
          <w:sz w:val="28"/>
          <w:szCs w:val="28"/>
        </w:rPr>
      </w:pPr>
      <w:r>
        <w:rPr>
          <w:rFonts w:hint="eastAsia"/>
          <w:sz w:val="28"/>
          <w:szCs w:val="28"/>
        </w:rPr>
        <w:t>1</w:t>
      </w:r>
      <w:r>
        <w:rPr>
          <w:sz w:val="28"/>
          <w:szCs w:val="28"/>
        </w:rPr>
        <w:t>7．</w:t>
      </w:r>
      <w:r>
        <w:rPr>
          <w:rFonts w:hint="eastAsia"/>
          <w:sz w:val="28"/>
          <w:szCs w:val="28"/>
        </w:rPr>
        <w:t>了解巴比伦的天文学；</w:t>
      </w:r>
    </w:p>
    <w:p w14:paraId="3388C575">
      <w:pPr>
        <w:widowControl w:val="0"/>
        <w:spacing w:after="0" w:line="240" w:lineRule="auto"/>
        <w:ind w:left="0" w:right="0"/>
        <w:jc w:val="both"/>
        <w:rPr>
          <w:sz w:val="28"/>
          <w:szCs w:val="28"/>
        </w:rPr>
      </w:pPr>
      <w:r>
        <w:rPr>
          <w:rFonts w:hint="eastAsia"/>
          <w:sz w:val="28"/>
          <w:szCs w:val="28"/>
        </w:rPr>
        <w:t>1</w:t>
      </w:r>
      <w:r>
        <w:rPr>
          <w:sz w:val="28"/>
          <w:szCs w:val="28"/>
        </w:rPr>
        <w:t>8．</w:t>
      </w:r>
      <w:r>
        <w:rPr>
          <w:rFonts w:hint="eastAsia"/>
          <w:sz w:val="28"/>
          <w:szCs w:val="28"/>
        </w:rPr>
        <w:t>掌握希腊科学的两个重要特点；</w:t>
      </w:r>
    </w:p>
    <w:p w14:paraId="3EA2921C">
      <w:pPr>
        <w:widowControl w:val="0"/>
        <w:spacing w:after="0" w:line="240" w:lineRule="auto"/>
        <w:ind w:left="0" w:right="0"/>
        <w:jc w:val="both"/>
        <w:rPr>
          <w:sz w:val="28"/>
          <w:szCs w:val="28"/>
        </w:rPr>
      </w:pPr>
      <w:r>
        <w:rPr>
          <w:rFonts w:hint="eastAsia"/>
          <w:sz w:val="28"/>
          <w:szCs w:val="28"/>
        </w:rPr>
        <w:t>1</w:t>
      </w:r>
      <w:r>
        <w:rPr>
          <w:sz w:val="28"/>
          <w:szCs w:val="28"/>
        </w:rPr>
        <w:t>9．</w:t>
      </w:r>
      <w:r>
        <w:rPr>
          <w:rFonts w:hint="eastAsia"/>
          <w:sz w:val="28"/>
          <w:szCs w:val="28"/>
        </w:rPr>
        <w:t>了解泰勒斯对自然界的看法；</w:t>
      </w:r>
    </w:p>
    <w:p w14:paraId="79BEECC6">
      <w:pPr>
        <w:widowControl w:val="0"/>
        <w:spacing w:after="0" w:line="240" w:lineRule="auto"/>
        <w:ind w:left="0" w:right="0"/>
        <w:jc w:val="both"/>
        <w:rPr>
          <w:sz w:val="28"/>
          <w:szCs w:val="28"/>
        </w:rPr>
      </w:pPr>
      <w:r>
        <w:rPr>
          <w:sz w:val="28"/>
          <w:szCs w:val="28"/>
        </w:rPr>
        <w:t>21．</w:t>
      </w:r>
      <w:r>
        <w:rPr>
          <w:rFonts w:hint="eastAsia"/>
          <w:sz w:val="28"/>
          <w:szCs w:val="28"/>
        </w:rPr>
        <w:t>了解柏拉图和他的几何天文学；</w:t>
      </w:r>
    </w:p>
    <w:p w14:paraId="0C3EE5A8">
      <w:pPr>
        <w:widowControl w:val="0"/>
        <w:spacing w:after="0" w:line="240" w:lineRule="auto"/>
        <w:ind w:left="0" w:right="0"/>
        <w:jc w:val="both"/>
        <w:rPr>
          <w:sz w:val="28"/>
          <w:szCs w:val="28"/>
        </w:rPr>
      </w:pPr>
      <w:r>
        <w:rPr>
          <w:sz w:val="28"/>
          <w:szCs w:val="28"/>
        </w:rPr>
        <w:t>22．</w:t>
      </w:r>
      <w:r>
        <w:rPr>
          <w:rFonts w:hint="eastAsia"/>
          <w:sz w:val="28"/>
          <w:szCs w:val="28"/>
        </w:rPr>
        <w:t>理解亚里士多德对于科学和技术之间关系的看法；</w:t>
      </w:r>
    </w:p>
    <w:p w14:paraId="0BA7B666">
      <w:pPr>
        <w:widowControl w:val="0"/>
        <w:spacing w:after="0" w:line="240" w:lineRule="auto"/>
        <w:ind w:left="0" w:right="0"/>
        <w:jc w:val="both"/>
        <w:rPr>
          <w:sz w:val="28"/>
          <w:szCs w:val="28"/>
        </w:rPr>
      </w:pPr>
      <w:r>
        <w:rPr>
          <w:sz w:val="28"/>
          <w:szCs w:val="28"/>
        </w:rPr>
        <w:t>23．</w:t>
      </w:r>
      <w:r>
        <w:rPr>
          <w:rFonts w:hint="eastAsia"/>
          <w:sz w:val="28"/>
          <w:szCs w:val="28"/>
        </w:rPr>
        <w:t>了解公元前3世纪亚历山大城活跃的科学活动；</w:t>
      </w:r>
    </w:p>
    <w:p w14:paraId="18A90F9F">
      <w:pPr>
        <w:widowControl w:val="0"/>
        <w:spacing w:after="0" w:line="240" w:lineRule="auto"/>
        <w:ind w:left="0" w:right="0"/>
        <w:jc w:val="both"/>
        <w:rPr>
          <w:rFonts w:hint="eastAsia"/>
          <w:sz w:val="28"/>
          <w:szCs w:val="28"/>
        </w:rPr>
      </w:pPr>
      <w:r>
        <w:rPr>
          <w:sz w:val="28"/>
          <w:szCs w:val="28"/>
        </w:rPr>
        <w:t>24．</w:t>
      </w:r>
      <w:r>
        <w:rPr>
          <w:rFonts w:hint="eastAsia"/>
          <w:sz w:val="28"/>
          <w:szCs w:val="28"/>
        </w:rPr>
        <w:t>掌握罗马文明中的工程技术。</w:t>
      </w:r>
      <w:bookmarkEnd w:id="0"/>
    </w:p>
    <w:p w14:paraId="2584BC3D">
      <w:pPr>
        <w:pStyle w:val="14"/>
        <w:rPr>
          <w:rFonts w:hint="eastAsia" w:ascii="宋体" w:hAnsi="宋体" w:eastAsia="宋体"/>
          <w:szCs w:val="28"/>
        </w:rPr>
      </w:pPr>
    </w:p>
    <w:p w14:paraId="3376E69A">
      <w:pPr>
        <w:pStyle w:val="14"/>
        <w:rPr>
          <w:rFonts w:hint="eastAsia" w:ascii="宋体" w:hAnsi="宋体" w:eastAsia="宋体"/>
          <w:szCs w:val="28"/>
          <w:lang w:eastAsia="zh-CN"/>
        </w:rPr>
      </w:pPr>
      <w:r>
        <w:rPr>
          <w:rFonts w:ascii="宋体" w:hAnsi="宋体" w:eastAsia="宋体"/>
          <w:szCs w:val="28"/>
        </w:rPr>
        <w:t>二、</w:t>
      </w:r>
      <w:r>
        <w:rPr>
          <w:rFonts w:hint="eastAsia" w:ascii="宋体" w:hAnsi="宋体" w:eastAsia="宋体"/>
          <w:szCs w:val="28"/>
          <w:lang w:eastAsia="zh-CN"/>
        </w:rPr>
        <w:t>世界人民的思与行</w:t>
      </w:r>
    </w:p>
    <w:p w14:paraId="2EBF545D">
      <w:pPr>
        <w:spacing w:after="0" w:line="0" w:lineRule="atLeast"/>
        <w:ind w:left="0" w:right="0"/>
        <w:contextualSpacing/>
        <w:rPr>
          <w:b/>
          <w:sz w:val="28"/>
          <w:szCs w:val="28"/>
        </w:rPr>
      </w:pPr>
      <w:r>
        <w:rPr>
          <w:rFonts w:cs="楷体"/>
          <w:b/>
          <w:sz w:val="28"/>
          <w:szCs w:val="28"/>
        </w:rPr>
        <w:t>考试内容</w:t>
      </w:r>
    </w:p>
    <w:p w14:paraId="7123F910">
      <w:pPr>
        <w:spacing w:after="0" w:line="0" w:lineRule="atLeast"/>
        <w:ind w:left="0" w:right="0"/>
        <w:contextualSpacing/>
        <w:rPr>
          <w:rFonts w:hint="eastAsia"/>
          <w:sz w:val="28"/>
          <w:szCs w:val="28"/>
        </w:rPr>
      </w:pPr>
      <w:r>
        <w:rPr>
          <w:rFonts w:hint="eastAsia"/>
          <w:sz w:val="28"/>
          <w:szCs w:val="28"/>
        </w:rPr>
        <w:t>拜占庭、波斯萨珊王朝以及由伊斯兰教统治着的广大地区的科学与文明；中国的自然科学与技术文明；印度次大陆城市文明；玛雅文明、阿兹特克文明和印加文明。</w:t>
      </w:r>
    </w:p>
    <w:p w14:paraId="03C1A8A7">
      <w:pPr>
        <w:spacing w:after="0" w:line="0" w:lineRule="atLeast"/>
        <w:ind w:left="0" w:right="0"/>
        <w:contextualSpacing/>
        <w:rPr>
          <w:b/>
          <w:sz w:val="28"/>
          <w:szCs w:val="28"/>
        </w:rPr>
      </w:pPr>
      <w:r>
        <w:rPr>
          <w:rFonts w:cs="楷体"/>
          <w:b/>
          <w:sz w:val="28"/>
          <w:szCs w:val="28"/>
        </w:rPr>
        <w:t>考试要求</w:t>
      </w:r>
    </w:p>
    <w:p w14:paraId="4E340144">
      <w:pPr>
        <w:widowControl w:val="0"/>
        <w:spacing w:after="0" w:line="240" w:lineRule="auto"/>
        <w:ind w:left="0" w:right="0"/>
        <w:jc w:val="both"/>
        <w:rPr>
          <w:sz w:val="28"/>
          <w:szCs w:val="28"/>
        </w:rPr>
      </w:pPr>
      <w:r>
        <w:rPr>
          <w:sz w:val="28"/>
          <w:szCs w:val="28"/>
        </w:rPr>
        <w:t>1．</w:t>
      </w:r>
      <w:r>
        <w:rPr>
          <w:rFonts w:hint="eastAsia"/>
          <w:sz w:val="28"/>
          <w:szCs w:val="28"/>
        </w:rPr>
        <w:t>了解拜占庭帝国在精密科学方面的成就；</w:t>
      </w:r>
    </w:p>
    <w:p w14:paraId="3AD842E7">
      <w:pPr>
        <w:widowControl w:val="0"/>
        <w:spacing w:after="0" w:line="240" w:lineRule="auto"/>
        <w:ind w:left="0" w:right="0"/>
        <w:jc w:val="both"/>
        <w:rPr>
          <w:rFonts w:hint="eastAsia"/>
          <w:sz w:val="28"/>
          <w:szCs w:val="28"/>
        </w:rPr>
      </w:pPr>
      <w:r>
        <w:rPr>
          <w:sz w:val="28"/>
          <w:szCs w:val="28"/>
        </w:rPr>
        <w:t>2．</w:t>
      </w:r>
      <w:r>
        <w:rPr>
          <w:rFonts w:hint="eastAsia"/>
          <w:sz w:val="28"/>
          <w:szCs w:val="28"/>
        </w:rPr>
        <w:t>了解萨珊文明的演进过程；</w:t>
      </w:r>
    </w:p>
    <w:p w14:paraId="581B38E8">
      <w:pPr>
        <w:adjustRightInd w:val="0"/>
        <w:snapToGrid w:val="0"/>
        <w:ind w:left="280" w:hanging="280" w:hangingChars="100"/>
        <w:rPr>
          <w:rFonts w:hint="eastAsia"/>
          <w:sz w:val="28"/>
          <w:szCs w:val="28"/>
        </w:rPr>
      </w:pPr>
      <w:r>
        <w:rPr>
          <w:rFonts w:hint="eastAsia"/>
          <w:sz w:val="28"/>
          <w:szCs w:val="28"/>
        </w:rPr>
        <w:t>3</w:t>
      </w:r>
      <w:r>
        <w:rPr>
          <w:sz w:val="28"/>
          <w:szCs w:val="28"/>
        </w:rPr>
        <w:t>．</w:t>
      </w:r>
      <w:r>
        <w:rPr>
          <w:rFonts w:hint="eastAsia"/>
          <w:sz w:val="28"/>
          <w:szCs w:val="28"/>
        </w:rPr>
        <w:t>理解伊斯兰的法律学院“马德拉萨”的功能；</w:t>
      </w:r>
    </w:p>
    <w:p w14:paraId="1E1C149A">
      <w:pPr>
        <w:widowControl w:val="0"/>
        <w:spacing w:after="0" w:line="240" w:lineRule="auto"/>
        <w:ind w:left="0" w:right="0"/>
        <w:jc w:val="both"/>
        <w:rPr>
          <w:rFonts w:hint="eastAsia"/>
          <w:sz w:val="28"/>
          <w:szCs w:val="28"/>
        </w:rPr>
      </w:pPr>
      <w:r>
        <w:rPr>
          <w:rFonts w:hint="eastAsia"/>
          <w:sz w:val="28"/>
          <w:szCs w:val="28"/>
        </w:rPr>
        <w:t>4</w:t>
      </w:r>
      <w:r>
        <w:rPr>
          <w:sz w:val="28"/>
          <w:szCs w:val="28"/>
        </w:rPr>
        <w:t>．</w:t>
      </w:r>
      <w:r>
        <w:rPr>
          <w:rFonts w:hint="eastAsia"/>
          <w:sz w:val="28"/>
          <w:szCs w:val="28"/>
        </w:rPr>
        <w:t>理解中国独有的书写技术；</w:t>
      </w:r>
    </w:p>
    <w:p w14:paraId="5D177AA6">
      <w:pPr>
        <w:widowControl w:val="0"/>
        <w:spacing w:after="0" w:line="240" w:lineRule="auto"/>
        <w:ind w:left="0" w:right="0"/>
        <w:jc w:val="both"/>
        <w:rPr>
          <w:sz w:val="28"/>
          <w:szCs w:val="28"/>
        </w:rPr>
      </w:pPr>
      <w:r>
        <w:rPr>
          <w:rFonts w:hint="eastAsia"/>
          <w:sz w:val="28"/>
          <w:szCs w:val="28"/>
        </w:rPr>
        <w:t>5</w:t>
      </w:r>
      <w:r>
        <w:rPr>
          <w:sz w:val="28"/>
          <w:szCs w:val="28"/>
        </w:rPr>
        <w:t>．</w:t>
      </w:r>
      <w:r>
        <w:rPr>
          <w:rFonts w:hint="eastAsia"/>
          <w:sz w:val="28"/>
          <w:szCs w:val="28"/>
        </w:rPr>
        <w:t>了解孔子的儒家学说；</w:t>
      </w:r>
    </w:p>
    <w:p w14:paraId="2EF3DF79">
      <w:pPr>
        <w:widowControl w:val="0"/>
        <w:spacing w:after="0" w:line="240" w:lineRule="auto"/>
        <w:ind w:left="0" w:right="0"/>
        <w:jc w:val="both"/>
        <w:rPr>
          <w:sz w:val="28"/>
          <w:szCs w:val="28"/>
        </w:rPr>
      </w:pPr>
      <w:r>
        <w:rPr>
          <w:rFonts w:hint="eastAsia"/>
          <w:sz w:val="28"/>
          <w:szCs w:val="28"/>
        </w:rPr>
        <w:t>6</w:t>
      </w:r>
      <w:r>
        <w:rPr>
          <w:sz w:val="28"/>
          <w:szCs w:val="28"/>
        </w:rPr>
        <w:t>．</w:t>
      </w:r>
      <w:r>
        <w:rPr>
          <w:rFonts w:hint="eastAsia"/>
          <w:sz w:val="28"/>
          <w:szCs w:val="28"/>
        </w:rPr>
        <w:t>掌握中国历史上著名的水利工程；</w:t>
      </w:r>
    </w:p>
    <w:p w14:paraId="614F90F2">
      <w:pPr>
        <w:widowControl w:val="0"/>
        <w:spacing w:after="0" w:line="240" w:lineRule="auto"/>
        <w:ind w:left="0" w:right="0"/>
        <w:jc w:val="both"/>
        <w:rPr>
          <w:sz w:val="28"/>
          <w:szCs w:val="28"/>
        </w:rPr>
      </w:pPr>
      <w:r>
        <w:rPr>
          <w:rFonts w:hint="eastAsia"/>
          <w:sz w:val="28"/>
          <w:szCs w:val="28"/>
        </w:rPr>
        <w:t>7</w:t>
      </w:r>
      <w:r>
        <w:rPr>
          <w:sz w:val="28"/>
          <w:szCs w:val="28"/>
        </w:rPr>
        <w:t>．</w:t>
      </w:r>
      <w:r>
        <w:rPr>
          <w:rFonts w:hint="eastAsia"/>
          <w:sz w:val="28"/>
          <w:szCs w:val="28"/>
        </w:rPr>
        <w:t>掌握孔雀王朝时期的水利文明；</w:t>
      </w:r>
    </w:p>
    <w:p w14:paraId="3EAE5EC2">
      <w:pPr>
        <w:widowControl w:val="0"/>
        <w:spacing w:after="0" w:line="240" w:lineRule="auto"/>
        <w:ind w:left="0" w:right="0"/>
        <w:jc w:val="both"/>
        <w:rPr>
          <w:sz w:val="28"/>
          <w:szCs w:val="28"/>
        </w:rPr>
      </w:pPr>
      <w:r>
        <w:rPr>
          <w:rFonts w:hint="eastAsia"/>
          <w:sz w:val="28"/>
          <w:szCs w:val="28"/>
        </w:rPr>
        <w:t>8</w:t>
      </w:r>
      <w:r>
        <w:rPr>
          <w:sz w:val="28"/>
          <w:szCs w:val="28"/>
        </w:rPr>
        <w:t>．</w:t>
      </w:r>
      <w:r>
        <w:rPr>
          <w:rFonts w:hint="eastAsia"/>
          <w:sz w:val="28"/>
          <w:szCs w:val="28"/>
        </w:rPr>
        <w:t>了解高棉文明的特征；</w:t>
      </w:r>
    </w:p>
    <w:p w14:paraId="6429518E">
      <w:pPr>
        <w:widowControl w:val="0"/>
        <w:spacing w:after="0" w:line="240" w:lineRule="auto"/>
        <w:ind w:left="0" w:right="0"/>
        <w:jc w:val="both"/>
        <w:rPr>
          <w:sz w:val="28"/>
          <w:szCs w:val="28"/>
        </w:rPr>
      </w:pPr>
      <w:r>
        <w:rPr>
          <w:rFonts w:hint="eastAsia"/>
          <w:sz w:val="28"/>
          <w:szCs w:val="28"/>
        </w:rPr>
        <w:t>9</w:t>
      </w:r>
      <w:r>
        <w:rPr>
          <w:sz w:val="28"/>
          <w:szCs w:val="28"/>
        </w:rPr>
        <w:t>．</w:t>
      </w:r>
      <w:r>
        <w:rPr>
          <w:rFonts w:hint="eastAsia"/>
          <w:sz w:val="28"/>
          <w:szCs w:val="28"/>
        </w:rPr>
        <w:t>了解玛雅社会中专门从事书写工作的人群特点；</w:t>
      </w:r>
    </w:p>
    <w:p w14:paraId="62BF4585">
      <w:pPr>
        <w:widowControl w:val="0"/>
        <w:spacing w:after="0" w:line="240" w:lineRule="auto"/>
        <w:ind w:left="0" w:right="0"/>
        <w:jc w:val="both"/>
        <w:rPr>
          <w:sz w:val="28"/>
          <w:szCs w:val="28"/>
        </w:rPr>
      </w:pPr>
      <w:r>
        <w:rPr>
          <w:rFonts w:hint="eastAsia"/>
          <w:sz w:val="28"/>
          <w:szCs w:val="28"/>
        </w:rPr>
        <w:t>1</w:t>
      </w:r>
      <w:r>
        <w:rPr>
          <w:sz w:val="28"/>
          <w:szCs w:val="28"/>
        </w:rPr>
        <w:t>0．</w:t>
      </w:r>
      <w:r>
        <w:rPr>
          <w:rFonts w:hint="eastAsia"/>
          <w:sz w:val="28"/>
          <w:szCs w:val="28"/>
        </w:rPr>
        <w:t>理解中美洲公元9</w:t>
      </w:r>
      <w:r>
        <w:rPr>
          <w:sz w:val="28"/>
          <w:szCs w:val="28"/>
        </w:rPr>
        <w:t>00</w:t>
      </w:r>
      <w:r>
        <w:rPr>
          <w:rFonts w:hint="eastAsia"/>
          <w:sz w:val="28"/>
          <w:szCs w:val="28"/>
        </w:rPr>
        <w:t>—1</w:t>
      </w:r>
      <w:r>
        <w:rPr>
          <w:sz w:val="28"/>
          <w:szCs w:val="28"/>
        </w:rPr>
        <w:t>100</w:t>
      </w:r>
      <w:r>
        <w:rPr>
          <w:rFonts w:hint="eastAsia"/>
          <w:sz w:val="28"/>
          <w:szCs w:val="28"/>
        </w:rPr>
        <w:t>年托尔特克文明；</w:t>
      </w:r>
    </w:p>
    <w:p w14:paraId="7E1E8BD7">
      <w:pPr>
        <w:widowControl w:val="0"/>
        <w:spacing w:after="0" w:line="240" w:lineRule="auto"/>
        <w:ind w:left="0" w:right="0"/>
        <w:jc w:val="both"/>
        <w:rPr>
          <w:rFonts w:hint="eastAsia"/>
          <w:sz w:val="28"/>
          <w:szCs w:val="28"/>
        </w:rPr>
      </w:pPr>
      <w:r>
        <w:rPr>
          <w:rFonts w:hint="eastAsia"/>
          <w:sz w:val="28"/>
          <w:szCs w:val="28"/>
        </w:rPr>
        <w:t>1</w:t>
      </w:r>
      <w:r>
        <w:rPr>
          <w:sz w:val="28"/>
          <w:szCs w:val="28"/>
        </w:rPr>
        <w:t>1．</w:t>
      </w:r>
      <w:r>
        <w:rPr>
          <w:rFonts w:hint="eastAsia"/>
          <w:sz w:val="28"/>
          <w:szCs w:val="28"/>
        </w:rPr>
        <w:t>了解印加人使用的历法系统；</w:t>
      </w:r>
    </w:p>
    <w:p w14:paraId="32ADE33F">
      <w:pPr>
        <w:widowControl w:val="0"/>
        <w:spacing w:after="0" w:line="240" w:lineRule="auto"/>
        <w:ind w:left="0" w:right="0"/>
        <w:jc w:val="both"/>
        <w:rPr>
          <w:sz w:val="28"/>
          <w:szCs w:val="28"/>
        </w:rPr>
      </w:pPr>
      <w:r>
        <w:rPr>
          <w:rFonts w:hint="eastAsia"/>
          <w:sz w:val="28"/>
          <w:szCs w:val="28"/>
        </w:rPr>
        <w:t>1</w:t>
      </w:r>
      <w:r>
        <w:rPr>
          <w:sz w:val="28"/>
          <w:szCs w:val="28"/>
        </w:rPr>
        <w:t>2．</w:t>
      </w:r>
      <w:r>
        <w:rPr>
          <w:rFonts w:hint="eastAsia"/>
          <w:sz w:val="28"/>
          <w:szCs w:val="28"/>
        </w:rPr>
        <w:t>了解阿纳萨兹人的天文知识水平；</w:t>
      </w:r>
    </w:p>
    <w:p w14:paraId="243E017E">
      <w:pPr>
        <w:spacing w:after="0" w:line="0" w:lineRule="atLeast"/>
        <w:ind w:left="0" w:right="0"/>
        <w:contextualSpacing/>
        <w:jc w:val="both"/>
        <w:rPr>
          <w:sz w:val="28"/>
          <w:szCs w:val="28"/>
        </w:rPr>
      </w:pPr>
    </w:p>
    <w:p w14:paraId="783FED5B">
      <w:pPr>
        <w:pStyle w:val="14"/>
        <w:rPr>
          <w:rFonts w:ascii="宋体" w:hAnsi="宋体" w:eastAsia="宋体"/>
          <w:szCs w:val="28"/>
          <w:lang w:eastAsia="zh-CN"/>
        </w:rPr>
      </w:pPr>
      <w:r>
        <w:rPr>
          <w:rFonts w:ascii="宋体" w:hAnsi="宋体" w:eastAsia="宋体"/>
          <w:szCs w:val="28"/>
        </w:rPr>
        <w:t>三、</w:t>
      </w:r>
      <w:r>
        <w:rPr>
          <w:rFonts w:hint="eastAsia" w:ascii="宋体" w:hAnsi="宋体" w:eastAsia="宋体"/>
          <w:szCs w:val="28"/>
          <w:lang w:eastAsia="zh-CN"/>
        </w:rPr>
        <w:t>欧洲与太阳系</w:t>
      </w:r>
    </w:p>
    <w:p w14:paraId="2D19F495">
      <w:pPr>
        <w:spacing w:after="0" w:line="0" w:lineRule="atLeast"/>
        <w:ind w:left="0" w:right="0"/>
        <w:contextualSpacing/>
        <w:jc w:val="both"/>
        <w:rPr>
          <w:rFonts w:cs="楷体"/>
          <w:b/>
          <w:sz w:val="28"/>
          <w:szCs w:val="28"/>
        </w:rPr>
      </w:pPr>
      <w:r>
        <w:rPr>
          <w:rFonts w:cs="楷体"/>
          <w:b/>
          <w:sz w:val="28"/>
          <w:szCs w:val="28"/>
        </w:rPr>
        <w:t>考试内容</w:t>
      </w:r>
    </w:p>
    <w:p w14:paraId="5D568872">
      <w:pPr>
        <w:spacing w:after="0" w:line="0" w:lineRule="atLeast"/>
        <w:ind w:left="0" w:right="0"/>
        <w:contextualSpacing/>
        <w:rPr>
          <w:rFonts w:hint="eastAsia"/>
          <w:sz w:val="28"/>
          <w:szCs w:val="28"/>
        </w:rPr>
      </w:pPr>
      <w:r>
        <w:rPr>
          <w:rFonts w:hint="eastAsia"/>
          <w:sz w:val="28"/>
          <w:szCs w:val="28"/>
        </w:rPr>
        <w:t>欧洲的农业革命；新型军事技术；利用风力和水力作为动力的技术；哥白尼与日心说；伽利略的杰出科学成就；牛顿科学。</w:t>
      </w:r>
    </w:p>
    <w:p w14:paraId="15FF90F3">
      <w:pPr>
        <w:spacing w:after="0" w:line="0" w:lineRule="atLeast"/>
        <w:ind w:left="0" w:right="0"/>
        <w:contextualSpacing/>
        <w:jc w:val="both"/>
        <w:rPr>
          <w:b/>
          <w:sz w:val="28"/>
          <w:szCs w:val="28"/>
        </w:rPr>
      </w:pPr>
      <w:r>
        <w:rPr>
          <w:rFonts w:cs="楷体"/>
          <w:b/>
          <w:sz w:val="28"/>
          <w:szCs w:val="28"/>
        </w:rPr>
        <w:t>考试要求</w:t>
      </w:r>
    </w:p>
    <w:p w14:paraId="1FB4CF68">
      <w:pPr>
        <w:spacing w:after="0" w:line="0" w:lineRule="atLeast"/>
        <w:ind w:left="0" w:right="0"/>
        <w:contextualSpacing/>
        <w:rPr>
          <w:sz w:val="28"/>
          <w:szCs w:val="28"/>
        </w:rPr>
      </w:pPr>
      <w:r>
        <w:rPr>
          <w:sz w:val="28"/>
          <w:szCs w:val="28"/>
        </w:rPr>
        <w:t>1．了解</w:t>
      </w:r>
      <w:r>
        <w:rPr>
          <w:rFonts w:hint="eastAsia"/>
          <w:sz w:val="28"/>
          <w:szCs w:val="28"/>
        </w:rPr>
        <w:t>导致欧洲农业革命的技术创新</w:t>
      </w:r>
      <w:r>
        <w:rPr>
          <w:sz w:val="28"/>
          <w:szCs w:val="28"/>
        </w:rPr>
        <w:t>；</w:t>
      </w:r>
    </w:p>
    <w:p w14:paraId="32606B9B">
      <w:pPr>
        <w:spacing w:after="0" w:line="0" w:lineRule="atLeast"/>
        <w:ind w:left="0" w:right="0"/>
        <w:contextualSpacing/>
        <w:rPr>
          <w:sz w:val="28"/>
          <w:szCs w:val="28"/>
        </w:rPr>
      </w:pPr>
      <w:r>
        <w:rPr>
          <w:sz w:val="28"/>
          <w:szCs w:val="28"/>
        </w:rPr>
        <w:t>2．了解</w:t>
      </w:r>
      <w:r>
        <w:rPr>
          <w:rFonts w:hint="eastAsia"/>
          <w:sz w:val="28"/>
          <w:szCs w:val="28"/>
        </w:rPr>
        <w:t>骑士和欧洲封建制度的出现过程</w:t>
      </w:r>
      <w:r>
        <w:rPr>
          <w:sz w:val="28"/>
          <w:szCs w:val="28"/>
        </w:rPr>
        <w:t>；</w:t>
      </w:r>
    </w:p>
    <w:p w14:paraId="67E13610">
      <w:pPr>
        <w:spacing w:after="0" w:line="0" w:lineRule="atLeast"/>
        <w:ind w:left="0" w:right="0"/>
        <w:contextualSpacing/>
        <w:rPr>
          <w:sz w:val="28"/>
          <w:szCs w:val="28"/>
        </w:rPr>
      </w:pPr>
      <w:r>
        <w:rPr>
          <w:sz w:val="28"/>
          <w:szCs w:val="28"/>
        </w:rPr>
        <w:t>3．</w:t>
      </w:r>
      <w:r>
        <w:rPr>
          <w:rFonts w:hint="eastAsia"/>
          <w:sz w:val="28"/>
          <w:szCs w:val="28"/>
        </w:rPr>
        <w:t>理解中世纪工程师利用风力和水力作为动力的技术</w:t>
      </w:r>
      <w:r>
        <w:rPr>
          <w:sz w:val="28"/>
          <w:szCs w:val="28"/>
        </w:rPr>
        <w:t>；</w:t>
      </w:r>
    </w:p>
    <w:p w14:paraId="14EA2599">
      <w:pPr>
        <w:spacing w:after="0" w:line="0" w:lineRule="atLeast"/>
        <w:ind w:left="0" w:right="0"/>
        <w:contextualSpacing/>
        <w:rPr>
          <w:sz w:val="28"/>
          <w:szCs w:val="28"/>
        </w:rPr>
      </w:pPr>
      <w:r>
        <w:rPr>
          <w:sz w:val="28"/>
          <w:szCs w:val="28"/>
        </w:rPr>
        <w:t>4．</w:t>
      </w:r>
      <w:r>
        <w:rPr>
          <w:rFonts w:hint="eastAsia"/>
          <w:sz w:val="28"/>
          <w:szCs w:val="28"/>
        </w:rPr>
        <w:t>了解欧洲出现的第一所大学</w:t>
      </w:r>
      <w:r>
        <w:rPr>
          <w:sz w:val="28"/>
          <w:szCs w:val="28"/>
        </w:rPr>
        <w:t>；</w:t>
      </w:r>
    </w:p>
    <w:p w14:paraId="7D1B96AE">
      <w:pPr>
        <w:spacing w:after="0" w:line="0" w:lineRule="atLeast"/>
        <w:ind w:left="0" w:right="0"/>
        <w:contextualSpacing/>
        <w:rPr>
          <w:sz w:val="28"/>
          <w:szCs w:val="28"/>
        </w:rPr>
      </w:pPr>
      <w:r>
        <w:rPr>
          <w:sz w:val="28"/>
          <w:szCs w:val="28"/>
        </w:rPr>
        <w:t>5．</w:t>
      </w:r>
      <w:r>
        <w:rPr>
          <w:rFonts w:hint="eastAsia"/>
          <w:sz w:val="28"/>
          <w:szCs w:val="28"/>
        </w:rPr>
        <w:t>掌握中世纪科学思潮及其所取得的成就</w:t>
      </w:r>
      <w:r>
        <w:rPr>
          <w:sz w:val="28"/>
          <w:szCs w:val="28"/>
        </w:rPr>
        <w:t>；</w:t>
      </w:r>
    </w:p>
    <w:p w14:paraId="74F0746A">
      <w:pPr>
        <w:spacing w:after="0" w:line="0" w:lineRule="atLeast"/>
        <w:ind w:left="0" w:right="0"/>
        <w:contextualSpacing/>
        <w:rPr>
          <w:sz w:val="28"/>
          <w:szCs w:val="28"/>
        </w:rPr>
      </w:pPr>
      <w:r>
        <w:rPr>
          <w:sz w:val="28"/>
          <w:szCs w:val="28"/>
        </w:rPr>
        <w:t>6．掌握</w:t>
      </w:r>
      <w:r>
        <w:rPr>
          <w:rFonts w:hint="eastAsia"/>
          <w:sz w:val="28"/>
          <w:szCs w:val="28"/>
        </w:rPr>
        <w:t>军事革命对集权王国和民族国家的促进作用</w:t>
      </w:r>
      <w:r>
        <w:rPr>
          <w:sz w:val="28"/>
          <w:szCs w:val="28"/>
        </w:rPr>
        <w:t>；</w:t>
      </w:r>
    </w:p>
    <w:p w14:paraId="6FCCD671">
      <w:pPr>
        <w:spacing w:after="0" w:line="0" w:lineRule="atLeast"/>
        <w:ind w:left="0" w:right="0"/>
        <w:contextualSpacing/>
        <w:rPr>
          <w:sz w:val="28"/>
          <w:szCs w:val="28"/>
        </w:rPr>
      </w:pPr>
      <w:r>
        <w:rPr>
          <w:sz w:val="28"/>
          <w:szCs w:val="28"/>
        </w:rPr>
        <w:t>7．</w:t>
      </w:r>
      <w:r>
        <w:rPr>
          <w:rFonts w:hint="eastAsia"/>
          <w:sz w:val="28"/>
          <w:szCs w:val="28"/>
        </w:rPr>
        <w:t>了解文艺复兴时期艺术界的标志人物及成就</w:t>
      </w:r>
      <w:r>
        <w:rPr>
          <w:sz w:val="28"/>
          <w:szCs w:val="28"/>
        </w:rPr>
        <w:t>；</w:t>
      </w:r>
    </w:p>
    <w:p w14:paraId="3FC2FF4D">
      <w:pPr>
        <w:spacing w:after="0" w:line="0" w:lineRule="atLeast"/>
        <w:ind w:left="0" w:right="0"/>
        <w:contextualSpacing/>
        <w:rPr>
          <w:sz w:val="28"/>
          <w:szCs w:val="28"/>
        </w:rPr>
      </w:pPr>
      <w:r>
        <w:rPr>
          <w:sz w:val="28"/>
          <w:szCs w:val="28"/>
        </w:rPr>
        <w:t>8．</w:t>
      </w:r>
      <w:r>
        <w:rPr>
          <w:rFonts w:hint="eastAsia"/>
          <w:sz w:val="28"/>
          <w:szCs w:val="28"/>
        </w:rPr>
        <w:t>理解哥白尼公布《天体运行论》的过程</w:t>
      </w:r>
      <w:r>
        <w:rPr>
          <w:sz w:val="28"/>
          <w:szCs w:val="28"/>
        </w:rPr>
        <w:t>；</w:t>
      </w:r>
    </w:p>
    <w:p w14:paraId="227DF1FB">
      <w:pPr>
        <w:spacing w:after="0" w:line="0" w:lineRule="atLeast"/>
        <w:ind w:left="0" w:right="0"/>
        <w:contextualSpacing/>
        <w:rPr>
          <w:sz w:val="28"/>
          <w:szCs w:val="28"/>
        </w:rPr>
      </w:pPr>
      <w:r>
        <w:rPr>
          <w:sz w:val="28"/>
          <w:szCs w:val="28"/>
        </w:rPr>
        <w:t>9．</w:t>
      </w:r>
      <w:r>
        <w:rPr>
          <w:rFonts w:hint="eastAsia"/>
          <w:sz w:val="28"/>
          <w:szCs w:val="28"/>
        </w:rPr>
        <w:t>理解恒星视差</w:t>
      </w:r>
      <w:r>
        <w:rPr>
          <w:sz w:val="28"/>
          <w:szCs w:val="28"/>
        </w:rPr>
        <w:t>；</w:t>
      </w:r>
    </w:p>
    <w:p w14:paraId="760E3CA2">
      <w:pPr>
        <w:spacing w:after="0" w:line="0" w:lineRule="atLeast"/>
        <w:ind w:left="0" w:right="0"/>
        <w:contextualSpacing/>
        <w:rPr>
          <w:sz w:val="28"/>
          <w:szCs w:val="28"/>
        </w:rPr>
      </w:pPr>
      <w:r>
        <w:rPr>
          <w:sz w:val="28"/>
          <w:szCs w:val="28"/>
        </w:rPr>
        <w:t>10．掌握</w:t>
      </w:r>
      <w:r>
        <w:rPr>
          <w:rFonts w:hint="eastAsia"/>
          <w:sz w:val="28"/>
          <w:szCs w:val="28"/>
        </w:rPr>
        <w:t>第谷提出的地心体系</w:t>
      </w:r>
      <w:r>
        <w:rPr>
          <w:sz w:val="28"/>
          <w:szCs w:val="28"/>
        </w:rPr>
        <w:t>；</w:t>
      </w:r>
    </w:p>
    <w:p w14:paraId="5C793EC2">
      <w:pPr>
        <w:spacing w:after="0" w:line="0" w:lineRule="atLeast"/>
        <w:ind w:left="0" w:right="0"/>
        <w:contextualSpacing/>
        <w:rPr>
          <w:sz w:val="28"/>
          <w:szCs w:val="28"/>
        </w:rPr>
      </w:pPr>
      <w:r>
        <w:rPr>
          <w:sz w:val="28"/>
          <w:szCs w:val="28"/>
        </w:rPr>
        <w:t>11．</w:t>
      </w:r>
      <w:r>
        <w:rPr>
          <w:rFonts w:hint="eastAsia"/>
          <w:sz w:val="28"/>
          <w:szCs w:val="28"/>
        </w:rPr>
        <w:t>理解开普勒三定律</w:t>
      </w:r>
      <w:r>
        <w:rPr>
          <w:sz w:val="28"/>
          <w:szCs w:val="28"/>
        </w:rPr>
        <w:t>；</w:t>
      </w:r>
    </w:p>
    <w:p w14:paraId="14F3DFB6">
      <w:pPr>
        <w:spacing w:after="0" w:line="0" w:lineRule="atLeast"/>
        <w:ind w:left="0" w:right="0"/>
        <w:contextualSpacing/>
        <w:rPr>
          <w:sz w:val="28"/>
          <w:szCs w:val="28"/>
        </w:rPr>
      </w:pPr>
      <w:r>
        <w:rPr>
          <w:sz w:val="28"/>
          <w:szCs w:val="28"/>
        </w:rPr>
        <w:t>12．了解</w:t>
      </w:r>
      <w:r>
        <w:rPr>
          <w:rFonts w:hint="eastAsia"/>
          <w:sz w:val="28"/>
          <w:szCs w:val="28"/>
        </w:rPr>
        <w:t>伽利略“致大公夫人克里斯蒂娜的信”中所表达的立场</w:t>
      </w:r>
      <w:r>
        <w:rPr>
          <w:sz w:val="28"/>
          <w:szCs w:val="28"/>
        </w:rPr>
        <w:t>；</w:t>
      </w:r>
    </w:p>
    <w:p w14:paraId="2D980830">
      <w:pPr>
        <w:spacing w:after="0" w:line="0" w:lineRule="atLeast"/>
        <w:ind w:left="0" w:right="0"/>
        <w:contextualSpacing/>
        <w:rPr>
          <w:sz w:val="28"/>
          <w:szCs w:val="28"/>
        </w:rPr>
      </w:pPr>
      <w:r>
        <w:rPr>
          <w:sz w:val="28"/>
          <w:szCs w:val="28"/>
        </w:rPr>
        <w:t>13．</w:t>
      </w:r>
      <w:r>
        <w:rPr>
          <w:rFonts w:hint="eastAsia"/>
          <w:sz w:val="28"/>
          <w:szCs w:val="28"/>
        </w:rPr>
        <w:t>理解伽利略在《关于两种新科学的谈话》中披露的两项重要发现</w:t>
      </w:r>
      <w:r>
        <w:rPr>
          <w:sz w:val="28"/>
          <w:szCs w:val="28"/>
        </w:rPr>
        <w:t>；</w:t>
      </w:r>
    </w:p>
    <w:p w14:paraId="4D45EE25">
      <w:pPr>
        <w:spacing w:after="0" w:line="0" w:lineRule="atLeast"/>
        <w:ind w:left="0" w:right="0"/>
        <w:contextualSpacing/>
        <w:rPr>
          <w:sz w:val="28"/>
          <w:szCs w:val="28"/>
        </w:rPr>
      </w:pPr>
      <w:r>
        <w:rPr>
          <w:sz w:val="28"/>
          <w:szCs w:val="28"/>
        </w:rPr>
        <w:t>14．</w:t>
      </w:r>
      <w:r>
        <w:rPr>
          <w:rFonts w:hint="eastAsia"/>
          <w:sz w:val="28"/>
          <w:szCs w:val="28"/>
        </w:rPr>
        <w:t>掌握科学具有社会应用价值的三条历史线索</w:t>
      </w:r>
      <w:r>
        <w:rPr>
          <w:sz w:val="28"/>
          <w:szCs w:val="28"/>
        </w:rPr>
        <w:t>；</w:t>
      </w:r>
    </w:p>
    <w:p w14:paraId="0FE10187">
      <w:pPr>
        <w:spacing w:after="0" w:line="0" w:lineRule="atLeast"/>
        <w:ind w:left="0" w:right="0"/>
        <w:contextualSpacing/>
        <w:rPr>
          <w:sz w:val="28"/>
          <w:szCs w:val="28"/>
        </w:rPr>
      </w:pPr>
      <w:r>
        <w:rPr>
          <w:sz w:val="28"/>
          <w:szCs w:val="28"/>
        </w:rPr>
        <w:t>15．了解</w:t>
      </w:r>
      <w:r>
        <w:rPr>
          <w:rFonts w:hint="eastAsia"/>
          <w:sz w:val="28"/>
          <w:szCs w:val="28"/>
        </w:rPr>
        <w:t>牛顿发表的第一篇论文中关于光学的观点</w:t>
      </w:r>
      <w:r>
        <w:rPr>
          <w:sz w:val="28"/>
          <w:szCs w:val="28"/>
        </w:rPr>
        <w:t>；</w:t>
      </w:r>
    </w:p>
    <w:p w14:paraId="766EF6FE">
      <w:pPr>
        <w:spacing w:after="0" w:line="0" w:lineRule="atLeast"/>
        <w:ind w:left="0" w:right="0"/>
        <w:contextualSpacing/>
        <w:rPr>
          <w:sz w:val="28"/>
          <w:szCs w:val="28"/>
        </w:rPr>
      </w:pPr>
      <w:r>
        <w:rPr>
          <w:sz w:val="28"/>
          <w:szCs w:val="28"/>
        </w:rPr>
        <w:t>16．理解</w:t>
      </w:r>
      <w:r>
        <w:rPr>
          <w:rFonts w:hint="eastAsia"/>
          <w:sz w:val="28"/>
          <w:szCs w:val="28"/>
        </w:rPr>
        <w:t>牛顿的《原理》与《光学》</w:t>
      </w:r>
      <w:r>
        <w:rPr>
          <w:sz w:val="28"/>
          <w:szCs w:val="28"/>
        </w:rPr>
        <w:t>；</w:t>
      </w:r>
    </w:p>
    <w:p w14:paraId="755BEB42">
      <w:pPr>
        <w:spacing w:after="0" w:line="0" w:lineRule="atLeast"/>
        <w:ind w:left="0" w:right="0"/>
        <w:contextualSpacing/>
        <w:rPr>
          <w:sz w:val="28"/>
          <w:szCs w:val="28"/>
        </w:rPr>
      </w:pPr>
      <w:r>
        <w:rPr>
          <w:sz w:val="28"/>
          <w:szCs w:val="28"/>
        </w:rPr>
        <w:t>17．了解</w:t>
      </w:r>
      <w:r>
        <w:rPr>
          <w:rFonts w:hint="eastAsia"/>
          <w:sz w:val="28"/>
          <w:szCs w:val="28"/>
        </w:rPr>
        <w:t>1</w:t>
      </w:r>
      <w:r>
        <w:rPr>
          <w:sz w:val="28"/>
          <w:szCs w:val="28"/>
        </w:rPr>
        <w:t>7</w:t>
      </w:r>
      <w:r>
        <w:rPr>
          <w:rFonts w:hint="eastAsia"/>
          <w:sz w:val="28"/>
          <w:szCs w:val="28"/>
        </w:rPr>
        <w:t>世纪实验科学的兴起和广泛传播</w:t>
      </w:r>
      <w:r>
        <w:rPr>
          <w:sz w:val="28"/>
          <w:szCs w:val="28"/>
        </w:rPr>
        <w:t>；</w:t>
      </w:r>
    </w:p>
    <w:p w14:paraId="115B11A2">
      <w:pPr>
        <w:spacing w:after="0" w:line="0" w:lineRule="atLeast"/>
        <w:ind w:left="0" w:right="0"/>
        <w:contextualSpacing/>
        <w:rPr>
          <w:sz w:val="28"/>
          <w:szCs w:val="28"/>
        </w:rPr>
      </w:pPr>
      <w:r>
        <w:rPr>
          <w:sz w:val="28"/>
          <w:szCs w:val="28"/>
        </w:rPr>
        <w:t>18．掌握</w:t>
      </w:r>
      <w:r>
        <w:rPr>
          <w:rFonts w:hint="eastAsia"/>
          <w:sz w:val="28"/>
          <w:szCs w:val="28"/>
        </w:rPr>
        <w:t>启蒙运动思想的核心理念</w:t>
      </w:r>
      <w:r>
        <w:rPr>
          <w:sz w:val="28"/>
          <w:szCs w:val="28"/>
        </w:rPr>
        <w:t>；</w:t>
      </w:r>
    </w:p>
    <w:p w14:paraId="71C55B9F">
      <w:pPr>
        <w:pStyle w:val="14"/>
        <w:rPr>
          <w:rFonts w:hint="eastAsia" w:ascii="宋体" w:hAnsi="宋体" w:eastAsia="宋体"/>
          <w:szCs w:val="28"/>
        </w:rPr>
      </w:pPr>
    </w:p>
    <w:p w14:paraId="15F55A9D">
      <w:pPr>
        <w:pStyle w:val="14"/>
        <w:rPr>
          <w:rFonts w:ascii="宋体" w:hAnsi="宋体" w:eastAsia="宋体"/>
          <w:szCs w:val="28"/>
          <w:lang w:eastAsia="zh-CN"/>
        </w:rPr>
      </w:pPr>
      <w:r>
        <w:rPr>
          <w:rFonts w:ascii="宋体" w:hAnsi="宋体" w:eastAsia="宋体"/>
          <w:szCs w:val="28"/>
        </w:rPr>
        <w:t>四、</w:t>
      </w:r>
      <w:r>
        <w:rPr>
          <w:rFonts w:hint="eastAsia" w:ascii="宋体" w:hAnsi="宋体" w:eastAsia="宋体"/>
          <w:szCs w:val="28"/>
          <w:lang w:eastAsia="zh-CN"/>
        </w:rPr>
        <w:t>科学、技术与工业文明</w:t>
      </w:r>
    </w:p>
    <w:p w14:paraId="305DDFE0">
      <w:pPr>
        <w:spacing w:after="0" w:line="0" w:lineRule="atLeast"/>
        <w:ind w:left="0" w:right="0"/>
        <w:contextualSpacing/>
        <w:rPr>
          <w:b/>
          <w:sz w:val="28"/>
          <w:szCs w:val="28"/>
        </w:rPr>
      </w:pPr>
      <w:r>
        <w:rPr>
          <w:rFonts w:cs="楷体"/>
          <w:b/>
          <w:sz w:val="28"/>
          <w:szCs w:val="28"/>
        </w:rPr>
        <w:t>考试内容</w:t>
      </w:r>
    </w:p>
    <w:p w14:paraId="234A736B">
      <w:pPr>
        <w:spacing w:after="0" w:line="0" w:lineRule="atLeast"/>
        <w:ind w:left="0" w:right="0"/>
        <w:contextualSpacing/>
        <w:rPr>
          <w:rFonts w:hint="eastAsia"/>
          <w:sz w:val="28"/>
          <w:szCs w:val="28"/>
        </w:rPr>
      </w:pPr>
      <w:r>
        <w:rPr>
          <w:rFonts w:hint="eastAsia"/>
          <w:sz w:val="28"/>
          <w:szCs w:val="28"/>
        </w:rPr>
        <w:t>工业文明中的纺织业、木材、煤与蒸汽；经典科学与培根科学；达尔文革命；电气化时代；汽车工业；航空业；家用电器的发展；娱乐产业；新亚里士多德学派；核武器、互联网与基因组；科学与技术和工业的结合。</w:t>
      </w:r>
    </w:p>
    <w:p w14:paraId="28C45F9F">
      <w:pPr>
        <w:spacing w:after="0" w:line="0" w:lineRule="atLeast"/>
        <w:ind w:left="0" w:right="0"/>
        <w:contextualSpacing/>
        <w:jc w:val="both"/>
        <w:rPr>
          <w:b/>
          <w:sz w:val="28"/>
          <w:szCs w:val="28"/>
        </w:rPr>
      </w:pPr>
      <w:r>
        <w:rPr>
          <w:rFonts w:cs="楷体"/>
          <w:b/>
          <w:sz w:val="28"/>
          <w:szCs w:val="28"/>
        </w:rPr>
        <w:t>考试要求</w:t>
      </w:r>
    </w:p>
    <w:p w14:paraId="4416266C">
      <w:pPr>
        <w:widowControl w:val="0"/>
        <w:spacing w:after="0" w:line="240" w:lineRule="auto"/>
        <w:ind w:left="0" w:right="0"/>
        <w:jc w:val="both"/>
        <w:rPr>
          <w:sz w:val="28"/>
          <w:szCs w:val="28"/>
        </w:rPr>
      </w:pPr>
      <w:r>
        <w:rPr>
          <w:sz w:val="28"/>
          <w:szCs w:val="28"/>
        </w:rPr>
        <w:t>1．</w:t>
      </w:r>
      <w:r>
        <w:rPr>
          <w:rFonts w:hint="eastAsia"/>
          <w:sz w:val="28"/>
          <w:szCs w:val="28"/>
        </w:rPr>
        <w:t>了解1</w:t>
      </w:r>
      <w:r>
        <w:rPr>
          <w:sz w:val="28"/>
          <w:szCs w:val="28"/>
        </w:rPr>
        <w:t>8</w:t>
      </w:r>
      <w:r>
        <w:rPr>
          <w:rFonts w:hint="eastAsia"/>
          <w:sz w:val="28"/>
          <w:szCs w:val="28"/>
        </w:rPr>
        <w:t>世纪纺织业的技术革新；</w:t>
      </w:r>
    </w:p>
    <w:p w14:paraId="2DD4A3CE">
      <w:pPr>
        <w:widowControl w:val="0"/>
        <w:spacing w:after="0" w:line="240" w:lineRule="auto"/>
        <w:ind w:left="0" w:right="0"/>
        <w:jc w:val="both"/>
        <w:rPr>
          <w:rFonts w:hint="eastAsia"/>
          <w:sz w:val="28"/>
          <w:szCs w:val="28"/>
        </w:rPr>
      </w:pPr>
      <w:r>
        <w:rPr>
          <w:sz w:val="28"/>
          <w:szCs w:val="28"/>
        </w:rPr>
        <w:t>2．</w:t>
      </w:r>
      <w:r>
        <w:rPr>
          <w:rFonts w:hint="eastAsia"/>
          <w:sz w:val="28"/>
          <w:szCs w:val="28"/>
        </w:rPr>
        <w:t>了解新型农耕技术“诺福克耕作制”；</w:t>
      </w:r>
    </w:p>
    <w:p w14:paraId="06AF1ABF">
      <w:pPr>
        <w:adjustRightInd w:val="0"/>
        <w:snapToGrid w:val="0"/>
        <w:ind w:left="280" w:hanging="280" w:hangingChars="100"/>
        <w:rPr>
          <w:rFonts w:hint="eastAsia"/>
          <w:sz w:val="28"/>
          <w:szCs w:val="28"/>
        </w:rPr>
      </w:pPr>
      <w:r>
        <w:rPr>
          <w:rFonts w:hint="eastAsia"/>
          <w:sz w:val="28"/>
          <w:szCs w:val="28"/>
        </w:rPr>
        <w:t>3</w:t>
      </w:r>
      <w:r>
        <w:rPr>
          <w:sz w:val="28"/>
          <w:szCs w:val="28"/>
        </w:rPr>
        <w:t>．</w:t>
      </w:r>
      <w:r>
        <w:rPr>
          <w:rFonts w:hint="eastAsia"/>
          <w:sz w:val="28"/>
          <w:szCs w:val="28"/>
        </w:rPr>
        <w:t>掌握为工业发展提供资金的新型融资手段；</w:t>
      </w:r>
    </w:p>
    <w:p w14:paraId="49F2AF8B">
      <w:pPr>
        <w:widowControl w:val="0"/>
        <w:spacing w:after="0" w:line="240" w:lineRule="auto"/>
        <w:ind w:left="0" w:right="0"/>
        <w:jc w:val="both"/>
        <w:rPr>
          <w:rFonts w:hint="eastAsia"/>
          <w:sz w:val="28"/>
          <w:szCs w:val="28"/>
        </w:rPr>
      </w:pPr>
      <w:r>
        <w:rPr>
          <w:rFonts w:hint="eastAsia"/>
          <w:sz w:val="28"/>
          <w:szCs w:val="28"/>
        </w:rPr>
        <w:t>4</w:t>
      </w:r>
      <w:r>
        <w:rPr>
          <w:sz w:val="28"/>
          <w:szCs w:val="28"/>
        </w:rPr>
        <w:t>．</w:t>
      </w:r>
      <w:r>
        <w:rPr>
          <w:rFonts w:hint="eastAsia"/>
          <w:sz w:val="28"/>
          <w:szCs w:val="28"/>
        </w:rPr>
        <w:t>理解经典科学的发展过程和特点；</w:t>
      </w:r>
    </w:p>
    <w:p w14:paraId="630A5033">
      <w:pPr>
        <w:widowControl w:val="0"/>
        <w:spacing w:after="0" w:line="240" w:lineRule="auto"/>
        <w:ind w:left="0" w:right="0"/>
        <w:jc w:val="both"/>
        <w:rPr>
          <w:sz w:val="28"/>
          <w:szCs w:val="28"/>
        </w:rPr>
      </w:pPr>
      <w:r>
        <w:rPr>
          <w:rFonts w:hint="eastAsia"/>
          <w:sz w:val="28"/>
          <w:szCs w:val="28"/>
        </w:rPr>
        <w:t>5</w:t>
      </w:r>
      <w:r>
        <w:rPr>
          <w:sz w:val="28"/>
          <w:szCs w:val="28"/>
        </w:rPr>
        <w:t>．</w:t>
      </w:r>
      <w:r>
        <w:rPr>
          <w:rFonts w:hint="eastAsia"/>
          <w:sz w:val="28"/>
          <w:szCs w:val="28"/>
        </w:rPr>
        <w:t>了解培根科学的形成和特点；</w:t>
      </w:r>
    </w:p>
    <w:p w14:paraId="26473268">
      <w:pPr>
        <w:widowControl w:val="0"/>
        <w:spacing w:after="0" w:line="240" w:lineRule="auto"/>
        <w:ind w:left="0" w:right="0"/>
        <w:jc w:val="both"/>
        <w:rPr>
          <w:sz w:val="28"/>
          <w:szCs w:val="28"/>
        </w:rPr>
      </w:pPr>
      <w:r>
        <w:rPr>
          <w:rFonts w:hint="eastAsia"/>
          <w:sz w:val="28"/>
          <w:szCs w:val="28"/>
        </w:rPr>
        <w:t>6</w:t>
      </w:r>
      <w:r>
        <w:rPr>
          <w:sz w:val="28"/>
          <w:szCs w:val="28"/>
        </w:rPr>
        <w:t>．</w:t>
      </w:r>
      <w:r>
        <w:rPr>
          <w:rFonts w:hint="eastAsia"/>
          <w:sz w:val="28"/>
          <w:szCs w:val="28"/>
        </w:rPr>
        <w:t>掌握拉瓦锡所编教材《化学概要》的特点；</w:t>
      </w:r>
    </w:p>
    <w:p w14:paraId="7A0A6B38">
      <w:pPr>
        <w:widowControl w:val="0"/>
        <w:spacing w:after="0" w:line="240" w:lineRule="auto"/>
        <w:ind w:left="0" w:right="0"/>
        <w:jc w:val="both"/>
        <w:rPr>
          <w:sz w:val="28"/>
          <w:szCs w:val="28"/>
        </w:rPr>
      </w:pPr>
      <w:r>
        <w:rPr>
          <w:rFonts w:hint="eastAsia"/>
          <w:sz w:val="28"/>
          <w:szCs w:val="28"/>
        </w:rPr>
        <w:t>7</w:t>
      </w:r>
      <w:r>
        <w:rPr>
          <w:sz w:val="28"/>
          <w:szCs w:val="28"/>
        </w:rPr>
        <w:t>．</w:t>
      </w:r>
      <w:r>
        <w:rPr>
          <w:rFonts w:hint="eastAsia"/>
          <w:sz w:val="28"/>
          <w:szCs w:val="28"/>
        </w:rPr>
        <w:t>掌握科学的职业化对研究机构的专业分工的影响；</w:t>
      </w:r>
    </w:p>
    <w:p w14:paraId="6DC30165">
      <w:pPr>
        <w:widowControl w:val="0"/>
        <w:spacing w:after="0" w:line="240" w:lineRule="auto"/>
        <w:ind w:left="0" w:right="0"/>
        <w:jc w:val="both"/>
        <w:rPr>
          <w:sz w:val="28"/>
          <w:szCs w:val="28"/>
        </w:rPr>
      </w:pPr>
      <w:r>
        <w:rPr>
          <w:rFonts w:hint="eastAsia"/>
          <w:sz w:val="28"/>
          <w:szCs w:val="28"/>
        </w:rPr>
        <w:t>8</w:t>
      </w:r>
      <w:r>
        <w:rPr>
          <w:sz w:val="28"/>
          <w:szCs w:val="28"/>
        </w:rPr>
        <w:t>．</w:t>
      </w:r>
      <w:r>
        <w:rPr>
          <w:rFonts w:hint="eastAsia"/>
          <w:sz w:val="28"/>
          <w:szCs w:val="28"/>
        </w:rPr>
        <w:t>了解工业化的扩散与欧洲殖民主义、帝国主义之间的关系；</w:t>
      </w:r>
    </w:p>
    <w:p w14:paraId="275F77F5">
      <w:pPr>
        <w:widowControl w:val="0"/>
        <w:spacing w:after="0" w:line="240" w:lineRule="auto"/>
        <w:ind w:left="0" w:right="0"/>
        <w:jc w:val="both"/>
        <w:rPr>
          <w:sz w:val="28"/>
          <w:szCs w:val="28"/>
        </w:rPr>
      </w:pPr>
      <w:r>
        <w:rPr>
          <w:rFonts w:hint="eastAsia"/>
          <w:sz w:val="28"/>
          <w:szCs w:val="28"/>
        </w:rPr>
        <w:t>9</w:t>
      </w:r>
      <w:r>
        <w:rPr>
          <w:sz w:val="28"/>
          <w:szCs w:val="28"/>
        </w:rPr>
        <w:t>．</w:t>
      </w:r>
      <w:r>
        <w:rPr>
          <w:rFonts w:hint="eastAsia"/>
          <w:sz w:val="28"/>
          <w:szCs w:val="28"/>
        </w:rPr>
        <w:t>了解法国博物学家、巴黎皇家花园的监管人布丰关于物种变化的观点；</w:t>
      </w:r>
    </w:p>
    <w:p w14:paraId="382CBDE9">
      <w:pPr>
        <w:widowControl w:val="0"/>
        <w:spacing w:after="0" w:line="240" w:lineRule="auto"/>
        <w:ind w:left="0" w:right="0"/>
        <w:jc w:val="both"/>
        <w:rPr>
          <w:sz w:val="28"/>
          <w:szCs w:val="28"/>
        </w:rPr>
      </w:pPr>
      <w:r>
        <w:rPr>
          <w:rFonts w:hint="eastAsia"/>
          <w:sz w:val="28"/>
          <w:szCs w:val="28"/>
        </w:rPr>
        <w:t>1</w:t>
      </w:r>
      <w:r>
        <w:rPr>
          <w:sz w:val="28"/>
          <w:szCs w:val="28"/>
        </w:rPr>
        <w:t>0．</w:t>
      </w:r>
      <w:r>
        <w:rPr>
          <w:rFonts w:hint="eastAsia"/>
          <w:sz w:val="28"/>
          <w:szCs w:val="28"/>
        </w:rPr>
        <w:t>掌握法国博物学家拉马克提出的有可能导致进化的机制；</w:t>
      </w:r>
    </w:p>
    <w:p w14:paraId="0C9088D0">
      <w:pPr>
        <w:widowControl w:val="0"/>
        <w:spacing w:after="0" w:line="240" w:lineRule="auto"/>
        <w:ind w:left="0" w:right="0"/>
        <w:jc w:val="both"/>
        <w:rPr>
          <w:rFonts w:hint="eastAsia"/>
          <w:sz w:val="28"/>
          <w:szCs w:val="28"/>
        </w:rPr>
      </w:pPr>
      <w:r>
        <w:rPr>
          <w:rFonts w:hint="eastAsia"/>
          <w:sz w:val="28"/>
          <w:szCs w:val="28"/>
        </w:rPr>
        <w:t>1</w:t>
      </w:r>
      <w:r>
        <w:rPr>
          <w:sz w:val="28"/>
          <w:szCs w:val="28"/>
        </w:rPr>
        <w:t>1．</w:t>
      </w:r>
      <w:r>
        <w:rPr>
          <w:rFonts w:hint="eastAsia"/>
          <w:sz w:val="28"/>
          <w:szCs w:val="28"/>
        </w:rPr>
        <w:t>了解达尔文关于自然选择导致进化的理论观点；</w:t>
      </w:r>
    </w:p>
    <w:p w14:paraId="3AEDC95A">
      <w:pPr>
        <w:widowControl w:val="0"/>
        <w:spacing w:after="0" w:line="240" w:lineRule="auto"/>
        <w:ind w:left="0" w:right="0"/>
        <w:jc w:val="both"/>
        <w:rPr>
          <w:sz w:val="28"/>
          <w:szCs w:val="28"/>
        </w:rPr>
      </w:pPr>
      <w:r>
        <w:rPr>
          <w:rFonts w:hint="eastAsia"/>
          <w:sz w:val="28"/>
          <w:szCs w:val="28"/>
        </w:rPr>
        <w:t>1</w:t>
      </w:r>
      <w:r>
        <w:rPr>
          <w:sz w:val="28"/>
          <w:szCs w:val="28"/>
        </w:rPr>
        <w:t>2．</w:t>
      </w:r>
      <w:r>
        <w:rPr>
          <w:rFonts w:hint="eastAsia"/>
          <w:sz w:val="28"/>
          <w:szCs w:val="28"/>
        </w:rPr>
        <w:t>了解爱迪生的珍珠街发电站取得的巨大成功；</w:t>
      </w:r>
    </w:p>
    <w:p w14:paraId="2672FFDF">
      <w:pPr>
        <w:widowControl w:val="0"/>
        <w:spacing w:after="0" w:line="240" w:lineRule="auto"/>
        <w:ind w:left="0" w:right="0"/>
        <w:jc w:val="both"/>
        <w:rPr>
          <w:sz w:val="28"/>
          <w:szCs w:val="28"/>
        </w:rPr>
      </w:pPr>
      <w:r>
        <w:rPr>
          <w:rFonts w:hint="eastAsia"/>
          <w:sz w:val="28"/>
          <w:szCs w:val="28"/>
        </w:rPr>
        <w:t>1</w:t>
      </w:r>
      <w:r>
        <w:rPr>
          <w:sz w:val="28"/>
          <w:szCs w:val="28"/>
        </w:rPr>
        <w:t>3．</w:t>
      </w:r>
      <w:r>
        <w:rPr>
          <w:rFonts w:hint="eastAsia"/>
          <w:sz w:val="28"/>
          <w:szCs w:val="28"/>
        </w:rPr>
        <w:t>掌握电气化的历史揭示出关于工业文明的两个重要事实；</w:t>
      </w:r>
    </w:p>
    <w:p w14:paraId="6C189D33">
      <w:pPr>
        <w:widowControl w:val="0"/>
        <w:spacing w:after="0" w:line="240" w:lineRule="auto"/>
        <w:ind w:left="0" w:right="0"/>
        <w:jc w:val="both"/>
        <w:rPr>
          <w:sz w:val="28"/>
          <w:szCs w:val="28"/>
        </w:rPr>
      </w:pPr>
      <w:r>
        <w:rPr>
          <w:rFonts w:hint="eastAsia"/>
          <w:sz w:val="28"/>
          <w:szCs w:val="28"/>
        </w:rPr>
        <w:t>1</w:t>
      </w:r>
      <w:r>
        <w:rPr>
          <w:sz w:val="28"/>
          <w:szCs w:val="28"/>
        </w:rPr>
        <w:t>4．</w:t>
      </w:r>
      <w:r>
        <w:rPr>
          <w:rFonts w:hint="eastAsia"/>
          <w:sz w:val="28"/>
          <w:szCs w:val="28"/>
        </w:rPr>
        <w:t>理解福特在改变美国工业和文化面貌方面所取得的伟大成就；</w:t>
      </w:r>
    </w:p>
    <w:p w14:paraId="798C7CEF">
      <w:pPr>
        <w:widowControl w:val="0"/>
        <w:spacing w:after="0" w:line="240" w:lineRule="auto"/>
        <w:ind w:left="0" w:right="0"/>
        <w:jc w:val="both"/>
        <w:rPr>
          <w:sz w:val="28"/>
          <w:szCs w:val="28"/>
        </w:rPr>
      </w:pPr>
      <w:r>
        <w:rPr>
          <w:rFonts w:hint="eastAsia"/>
          <w:sz w:val="28"/>
          <w:szCs w:val="28"/>
        </w:rPr>
        <w:t>1</w:t>
      </w:r>
      <w:r>
        <w:rPr>
          <w:sz w:val="28"/>
          <w:szCs w:val="28"/>
        </w:rPr>
        <w:t>5．</w:t>
      </w:r>
      <w:r>
        <w:rPr>
          <w:rFonts w:hint="eastAsia"/>
          <w:sz w:val="28"/>
          <w:szCs w:val="28"/>
        </w:rPr>
        <w:t>了解2</w:t>
      </w:r>
      <w:r>
        <w:rPr>
          <w:sz w:val="28"/>
          <w:szCs w:val="28"/>
        </w:rPr>
        <w:t>0</w:t>
      </w:r>
      <w:r>
        <w:rPr>
          <w:rFonts w:hint="eastAsia"/>
          <w:sz w:val="28"/>
          <w:szCs w:val="28"/>
        </w:rPr>
        <w:t>世纪娱乐产业的兴起；</w:t>
      </w:r>
    </w:p>
    <w:p w14:paraId="05675359">
      <w:pPr>
        <w:widowControl w:val="0"/>
        <w:spacing w:after="0" w:line="240" w:lineRule="auto"/>
        <w:ind w:left="0" w:right="0"/>
        <w:jc w:val="both"/>
        <w:rPr>
          <w:rFonts w:hint="eastAsia"/>
          <w:sz w:val="28"/>
          <w:szCs w:val="28"/>
        </w:rPr>
      </w:pPr>
      <w:r>
        <w:rPr>
          <w:rFonts w:hint="eastAsia"/>
          <w:sz w:val="28"/>
          <w:szCs w:val="28"/>
        </w:rPr>
        <w:t>1</w:t>
      </w:r>
      <w:r>
        <w:rPr>
          <w:sz w:val="28"/>
          <w:szCs w:val="28"/>
        </w:rPr>
        <w:t>6．</w:t>
      </w:r>
      <w:r>
        <w:rPr>
          <w:rFonts w:hint="eastAsia"/>
          <w:sz w:val="28"/>
          <w:szCs w:val="28"/>
        </w:rPr>
        <w:t>了解爱因斯坦涉及匀速直线运动的狭义相对论；</w:t>
      </w:r>
    </w:p>
    <w:p w14:paraId="65B7EB59">
      <w:pPr>
        <w:widowControl w:val="0"/>
        <w:spacing w:after="0" w:line="240" w:lineRule="auto"/>
        <w:ind w:left="0" w:right="0"/>
        <w:jc w:val="both"/>
        <w:rPr>
          <w:sz w:val="28"/>
          <w:szCs w:val="28"/>
        </w:rPr>
      </w:pPr>
      <w:r>
        <w:rPr>
          <w:rFonts w:hint="eastAsia"/>
          <w:sz w:val="28"/>
          <w:szCs w:val="28"/>
        </w:rPr>
        <w:t>1</w:t>
      </w:r>
      <w:r>
        <w:rPr>
          <w:sz w:val="28"/>
          <w:szCs w:val="28"/>
        </w:rPr>
        <w:t>7．</w:t>
      </w:r>
      <w:r>
        <w:rPr>
          <w:rFonts w:hint="eastAsia"/>
          <w:sz w:val="28"/>
          <w:szCs w:val="28"/>
        </w:rPr>
        <w:t>了解爱因斯坦关于加速运动的广义相对论；</w:t>
      </w:r>
    </w:p>
    <w:p w14:paraId="205C4E66">
      <w:pPr>
        <w:widowControl w:val="0"/>
        <w:spacing w:after="0" w:line="240" w:lineRule="auto"/>
        <w:ind w:left="0" w:right="0"/>
        <w:jc w:val="both"/>
        <w:rPr>
          <w:sz w:val="28"/>
          <w:szCs w:val="28"/>
        </w:rPr>
      </w:pPr>
      <w:r>
        <w:rPr>
          <w:rFonts w:hint="eastAsia"/>
          <w:sz w:val="28"/>
          <w:szCs w:val="28"/>
        </w:rPr>
        <w:t>1</w:t>
      </w:r>
      <w:r>
        <w:rPr>
          <w:sz w:val="28"/>
          <w:szCs w:val="28"/>
        </w:rPr>
        <w:t>8．</w:t>
      </w:r>
      <w:r>
        <w:rPr>
          <w:rFonts w:hint="eastAsia"/>
          <w:sz w:val="28"/>
          <w:szCs w:val="28"/>
        </w:rPr>
        <w:t>了解三大类基本粒子；</w:t>
      </w:r>
    </w:p>
    <w:p w14:paraId="2C26679E">
      <w:pPr>
        <w:widowControl w:val="0"/>
        <w:spacing w:after="0" w:line="240" w:lineRule="auto"/>
        <w:ind w:left="0" w:right="0"/>
        <w:jc w:val="both"/>
        <w:rPr>
          <w:sz w:val="28"/>
          <w:szCs w:val="28"/>
        </w:rPr>
      </w:pPr>
      <w:r>
        <w:rPr>
          <w:rFonts w:hint="eastAsia"/>
          <w:sz w:val="28"/>
          <w:szCs w:val="28"/>
        </w:rPr>
        <w:t>1</w:t>
      </w:r>
      <w:r>
        <w:rPr>
          <w:sz w:val="28"/>
          <w:szCs w:val="28"/>
        </w:rPr>
        <w:t>9．</w:t>
      </w:r>
      <w:r>
        <w:rPr>
          <w:rFonts w:hint="eastAsia"/>
          <w:sz w:val="28"/>
          <w:szCs w:val="28"/>
        </w:rPr>
        <w:t>了解</w:t>
      </w:r>
      <w:r>
        <w:rPr>
          <w:sz w:val="28"/>
          <w:szCs w:val="28"/>
        </w:rPr>
        <w:t>DNA</w:t>
      </w:r>
      <w:r>
        <w:rPr>
          <w:rFonts w:hint="eastAsia"/>
          <w:sz w:val="28"/>
          <w:szCs w:val="28"/>
        </w:rPr>
        <w:t>分子双螺旋结构的发现及意义；</w:t>
      </w:r>
    </w:p>
    <w:p w14:paraId="499AD5E4">
      <w:pPr>
        <w:widowControl w:val="0"/>
        <w:spacing w:after="0" w:line="240" w:lineRule="auto"/>
        <w:ind w:left="0" w:right="0"/>
        <w:jc w:val="both"/>
        <w:rPr>
          <w:sz w:val="28"/>
          <w:szCs w:val="28"/>
        </w:rPr>
      </w:pPr>
      <w:r>
        <w:rPr>
          <w:sz w:val="28"/>
          <w:szCs w:val="28"/>
        </w:rPr>
        <w:t>21．</w:t>
      </w:r>
      <w:r>
        <w:rPr>
          <w:rFonts w:hint="eastAsia"/>
          <w:sz w:val="28"/>
          <w:szCs w:val="28"/>
        </w:rPr>
        <w:t>了解弗洛伊德和弗洛伊德派心理分析；</w:t>
      </w:r>
    </w:p>
    <w:p w14:paraId="72D4D87B">
      <w:pPr>
        <w:widowControl w:val="0"/>
        <w:spacing w:after="0" w:line="240" w:lineRule="auto"/>
        <w:ind w:left="0" w:right="0"/>
        <w:jc w:val="both"/>
        <w:rPr>
          <w:sz w:val="28"/>
          <w:szCs w:val="28"/>
        </w:rPr>
      </w:pPr>
      <w:r>
        <w:rPr>
          <w:sz w:val="28"/>
          <w:szCs w:val="28"/>
        </w:rPr>
        <w:t>22．</w:t>
      </w:r>
      <w:r>
        <w:rPr>
          <w:rFonts w:hint="eastAsia"/>
          <w:sz w:val="28"/>
          <w:szCs w:val="28"/>
        </w:rPr>
        <w:t>理解美国在第二次世界大战中研制和使用原子弹对现代科学和技术发展起的转折作用；</w:t>
      </w:r>
    </w:p>
    <w:p w14:paraId="3AFEB3F1">
      <w:pPr>
        <w:widowControl w:val="0"/>
        <w:spacing w:after="0" w:line="240" w:lineRule="auto"/>
        <w:ind w:left="0" w:right="0"/>
        <w:jc w:val="both"/>
        <w:rPr>
          <w:sz w:val="28"/>
          <w:szCs w:val="28"/>
        </w:rPr>
      </w:pPr>
      <w:r>
        <w:rPr>
          <w:sz w:val="28"/>
          <w:szCs w:val="28"/>
        </w:rPr>
        <w:t>23．</w:t>
      </w:r>
      <w:r>
        <w:rPr>
          <w:rFonts w:hint="eastAsia"/>
          <w:sz w:val="28"/>
          <w:szCs w:val="28"/>
        </w:rPr>
        <w:t>了解移动蜂窝电话在通信技术上里程碑式的意义；</w:t>
      </w:r>
    </w:p>
    <w:p w14:paraId="42FF9023">
      <w:pPr>
        <w:spacing w:after="0" w:line="0" w:lineRule="atLeast"/>
        <w:ind w:left="0" w:right="0"/>
        <w:contextualSpacing/>
        <w:rPr>
          <w:rFonts w:hint="eastAsia"/>
          <w:sz w:val="28"/>
          <w:szCs w:val="28"/>
        </w:rPr>
      </w:pPr>
      <w:r>
        <w:rPr>
          <w:sz w:val="28"/>
          <w:szCs w:val="28"/>
        </w:rPr>
        <w:t>24．</w:t>
      </w:r>
      <w:r>
        <w:rPr>
          <w:rFonts w:hint="eastAsia"/>
          <w:sz w:val="28"/>
          <w:szCs w:val="28"/>
        </w:rPr>
        <w:t>理解制药公司的主导地位和对利润的追求对医学研究和医疗护理的供给所造成的扭曲；</w:t>
      </w:r>
    </w:p>
    <w:p w14:paraId="3E99EFF5">
      <w:pPr>
        <w:widowControl w:val="0"/>
        <w:spacing w:after="0" w:line="240" w:lineRule="auto"/>
        <w:ind w:left="0" w:right="0"/>
        <w:jc w:val="both"/>
        <w:rPr>
          <w:sz w:val="28"/>
          <w:szCs w:val="28"/>
        </w:rPr>
      </w:pPr>
      <w:r>
        <w:rPr>
          <w:sz w:val="28"/>
          <w:szCs w:val="28"/>
        </w:rPr>
        <w:t>25．</w:t>
      </w:r>
      <w:r>
        <w:rPr>
          <w:rFonts w:hint="eastAsia"/>
          <w:sz w:val="28"/>
          <w:szCs w:val="28"/>
        </w:rPr>
        <w:t>了解太阳王路易十四对法国技术和文化发展所作出的贡献；</w:t>
      </w:r>
    </w:p>
    <w:p w14:paraId="6D3BAA71">
      <w:pPr>
        <w:widowControl w:val="0"/>
        <w:spacing w:after="0" w:line="240" w:lineRule="auto"/>
        <w:ind w:left="0" w:right="0"/>
        <w:jc w:val="both"/>
        <w:rPr>
          <w:sz w:val="28"/>
          <w:szCs w:val="28"/>
        </w:rPr>
      </w:pPr>
      <w:r>
        <w:rPr>
          <w:sz w:val="28"/>
          <w:szCs w:val="28"/>
        </w:rPr>
        <w:t>26．</w:t>
      </w:r>
      <w:r>
        <w:rPr>
          <w:rFonts w:hint="eastAsia"/>
          <w:sz w:val="28"/>
          <w:szCs w:val="28"/>
        </w:rPr>
        <w:t>理解2</w:t>
      </w:r>
      <w:r>
        <w:rPr>
          <w:sz w:val="28"/>
          <w:szCs w:val="28"/>
        </w:rPr>
        <w:t>0</w:t>
      </w:r>
      <w:r>
        <w:rPr>
          <w:rFonts w:hint="eastAsia"/>
          <w:sz w:val="28"/>
          <w:szCs w:val="28"/>
        </w:rPr>
        <w:t>世纪下半叶女性在科学地位上发生的巨大变化；</w:t>
      </w:r>
    </w:p>
    <w:p w14:paraId="0EF80ECA">
      <w:pPr>
        <w:widowControl w:val="0"/>
        <w:spacing w:after="0" w:line="240" w:lineRule="auto"/>
        <w:ind w:left="0" w:right="0"/>
        <w:jc w:val="both"/>
        <w:rPr>
          <w:sz w:val="28"/>
          <w:szCs w:val="28"/>
        </w:rPr>
      </w:pPr>
      <w:r>
        <w:rPr>
          <w:sz w:val="28"/>
          <w:szCs w:val="28"/>
        </w:rPr>
        <w:t>27．</w:t>
      </w:r>
      <w:r>
        <w:rPr>
          <w:rFonts w:hint="eastAsia"/>
          <w:sz w:val="28"/>
          <w:szCs w:val="28"/>
        </w:rPr>
        <w:t>了解欧洲核子研究中心的大型强子对撞机；</w:t>
      </w:r>
    </w:p>
    <w:p w14:paraId="3D08DF47">
      <w:pPr>
        <w:widowControl w:val="0"/>
        <w:spacing w:after="0" w:line="240" w:lineRule="auto"/>
        <w:ind w:left="0" w:right="0"/>
        <w:jc w:val="both"/>
        <w:rPr>
          <w:rFonts w:hint="eastAsia"/>
          <w:sz w:val="28"/>
          <w:szCs w:val="28"/>
        </w:rPr>
      </w:pPr>
      <w:r>
        <w:rPr>
          <w:sz w:val="28"/>
          <w:szCs w:val="28"/>
        </w:rPr>
        <w:t>28．</w:t>
      </w:r>
      <w:r>
        <w:rPr>
          <w:rFonts w:hint="eastAsia"/>
          <w:sz w:val="28"/>
          <w:szCs w:val="28"/>
        </w:rPr>
        <w:t>理解评论家埃吕尔对现代技术尤其是科学化技术混合特征的描述。</w:t>
      </w:r>
    </w:p>
    <w:p w14:paraId="28CFEE96">
      <w:pPr>
        <w:spacing w:after="0" w:line="0" w:lineRule="atLeast"/>
        <w:ind w:left="0" w:right="0"/>
        <w:contextualSpacing/>
        <w:rPr>
          <w:rFonts w:hint="eastAsia"/>
          <w:sz w:val="28"/>
          <w:szCs w:val="28"/>
        </w:rPr>
      </w:pPr>
    </w:p>
    <w:p w14:paraId="1AA4922A">
      <w:pPr>
        <w:spacing w:after="0" w:line="0" w:lineRule="atLeast"/>
        <w:ind w:left="0" w:right="0"/>
        <w:contextualSpacing/>
        <w:rPr>
          <w:sz w:val="28"/>
          <w:szCs w:val="28"/>
        </w:rPr>
      </w:pPr>
    </w:p>
    <w:p w14:paraId="337BA34C">
      <w:pPr>
        <w:numPr>
          <w:ilvl w:val="0"/>
          <w:numId w:val="1"/>
        </w:numPr>
        <w:spacing w:after="0" w:line="0" w:lineRule="atLeast"/>
        <w:ind w:right="0"/>
        <w:contextualSpacing/>
        <w:rPr>
          <w:sz w:val="28"/>
          <w:szCs w:val="28"/>
        </w:rPr>
      </w:pPr>
      <w:r>
        <w:rPr>
          <w:rFonts w:hint="eastAsia"/>
          <w:sz w:val="28"/>
          <w:szCs w:val="28"/>
        </w:rPr>
        <w:t>参阅：</w:t>
      </w:r>
    </w:p>
    <w:p w14:paraId="3170E53B">
      <w:pPr>
        <w:ind w:left="0" w:firstLine="280" w:firstLineChars="100"/>
        <w:rPr>
          <w:sz w:val="28"/>
          <w:szCs w:val="28"/>
        </w:rPr>
      </w:pPr>
      <w:r>
        <w:rPr>
          <w:rFonts w:hint="eastAsia"/>
          <w:sz w:val="28"/>
          <w:szCs w:val="28"/>
        </w:rPr>
        <w:t>詹姆斯·</w:t>
      </w:r>
      <w:r>
        <w:rPr>
          <w:sz w:val="28"/>
          <w:szCs w:val="28"/>
        </w:rPr>
        <w:t>E·麦克莱伦第三  哈罗德·多恩著，王鸣阳  陈多雨译：《世界科学技术通史》，上海科技教育出版社，2020年。</w:t>
      </w:r>
    </w:p>
    <w:p w14:paraId="099FA98B">
      <w:pPr>
        <w:ind w:left="0" w:firstLine="280" w:firstLineChars="100"/>
        <w:rPr>
          <w:rFonts w:hint="eastAsia"/>
          <w:sz w:val="28"/>
          <w:szCs w:val="28"/>
        </w:rPr>
      </w:pPr>
      <w:r>
        <w:rPr>
          <w:rFonts w:hint="eastAsia"/>
          <w:sz w:val="28"/>
          <w:szCs w:val="28"/>
        </w:rPr>
        <w:t>王鸿生：《</w:t>
      </w:r>
      <w:bookmarkStart w:id="3" w:name="OLE_LINK1"/>
      <w:r>
        <w:rPr>
          <w:rFonts w:hint="eastAsia"/>
          <w:sz w:val="28"/>
          <w:szCs w:val="28"/>
        </w:rPr>
        <w:t>世界科学技术史</w:t>
      </w:r>
      <w:bookmarkEnd w:id="3"/>
      <w:r>
        <w:rPr>
          <w:rFonts w:hint="eastAsia"/>
          <w:sz w:val="28"/>
          <w:szCs w:val="28"/>
        </w:rPr>
        <w:t>》，中国人民大学出版社，1</w:t>
      </w:r>
      <w:r>
        <w:rPr>
          <w:sz w:val="28"/>
          <w:szCs w:val="28"/>
        </w:rPr>
        <w:t>996</w:t>
      </w:r>
      <w:r>
        <w:rPr>
          <w:rFonts w:hint="eastAsia"/>
          <w:sz w:val="28"/>
          <w:szCs w:val="28"/>
        </w:rPr>
        <w:t>年。</w:t>
      </w:r>
    </w:p>
    <w:p w14:paraId="3F064DE1">
      <w:pPr>
        <w:spacing w:after="0" w:line="0" w:lineRule="atLeast"/>
        <w:ind w:left="0" w:right="0"/>
        <w:contextualSpacing/>
        <w:rPr>
          <w:rFonts w:hint="eastAsia"/>
          <w:sz w:val="28"/>
          <w:szCs w:val="28"/>
        </w:rPr>
      </w:pP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63823"/>
    <w:multiLevelType w:val="multilevel"/>
    <w:tmpl w:val="3E563823"/>
    <w:lvl w:ilvl="0" w:tentative="0">
      <w:start w:val="1"/>
      <w:numFmt w:val="bullet"/>
      <w:lvlText w:val=""/>
      <w:lvlJc w:val="left"/>
      <w:pPr>
        <w:tabs>
          <w:tab w:val="left" w:pos="540"/>
        </w:tabs>
        <w:ind w:left="540" w:hanging="420"/>
      </w:pPr>
      <w:rPr>
        <w:rFonts w:hint="default" w:ascii="Wingdings" w:hAnsi="Wingdings"/>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B92"/>
    <w:rsid w:val="0002035D"/>
    <w:rsid w:val="00043627"/>
    <w:rsid w:val="000B4C4A"/>
    <w:rsid w:val="000B5B4D"/>
    <w:rsid w:val="000E4D18"/>
    <w:rsid w:val="000F0D4F"/>
    <w:rsid w:val="00140246"/>
    <w:rsid w:val="0015184F"/>
    <w:rsid w:val="00160BBE"/>
    <w:rsid w:val="00161A8C"/>
    <w:rsid w:val="00166A82"/>
    <w:rsid w:val="0018682D"/>
    <w:rsid w:val="00193369"/>
    <w:rsid w:val="001B0DE5"/>
    <w:rsid w:val="001B25CA"/>
    <w:rsid w:val="001B44C9"/>
    <w:rsid w:val="001B73FE"/>
    <w:rsid w:val="001E20AF"/>
    <w:rsid w:val="001F2DEF"/>
    <w:rsid w:val="001F5ADA"/>
    <w:rsid w:val="00202C56"/>
    <w:rsid w:val="002046C3"/>
    <w:rsid w:val="00204D9A"/>
    <w:rsid w:val="00206991"/>
    <w:rsid w:val="00223FB4"/>
    <w:rsid w:val="0025545F"/>
    <w:rsid w:val="0025612B"/>
    <w:rsid w:val="00275329"/>
    <w:rsid w:val="00293431"/>
    <w:rsid w:val="0029471E"/>
    <w:rsid w:val="002C1B3F"/>
    <w:rsid w:val="002D7545"/>
    <w:rsid w:val="003130E2"/>
    <w:rsid w:val="0031527F"/>
    <w:rsid w:val="00320B4F"/>
    <w:rsid w:val="00330EA2"/>
    <w:rsid w:val="003475C9"/>
    <w:rsid w:val="00361AF8"/>
    <w:rsid w:val="00367B27"/>
    <w:rsid w:val="00390D04"/>
    <w:rsid w:val="00396525"/>
    <w:rsid w:val="003A6457"/>
    <w:rsid w:val="003B468F"/>
    <w:rsid w:val="003D09D7"/>
    <w:rsid w:val="003D0BC3"/>
    <w:rsid w:val="003D2CB3"/>
    <w:rsid w:val="003D50A4"/>
    <w:rsid w:val="00404160"/>
    <w:rsid w:val="004144A4"/>
    <w:rsid w:val="00424EB0"/>
    <w:rsid w:val="00425BD0"/>
    <w:rsid w:val="00436FC2"/>
    <w:rsid w:val="00446C5A"/>
    <w:rsid w:val="004658CD"/>
    <w:rsid w:val="00466143"/>
    <w:rsid w:val="0047350C"/>
    <w:rsid w:val="0047505F"/>
    <w:rsid w:val="00486AEC"/>
    <w:rsid w:val="004A7A80"/>
    <w:rsid w:val="004B4813"/>
    <w:rsid w:val="004E27CD"/>
    <w:rsid w:val="00505086"/>
    <w:rsid w:val="00513BFA"/>
    <w:rsid w:val="00514908"/>
    <w:rsid w:val="00523583"/>
    <w:rsid w:val="005252E9"/>
    <w:rsid w:val="00556183"/>
    <w:rsid w:val="00563936"/>
    <w:rsid w:val="0059071E"/>
    <w:rsid w:val="00591A39"/>
    <w:rsid w:val="005A6A7B"/>
    <w:rsid w:val="005B5FE4"/>
    <w:rsid w:val="005E1003"/>
    <w:rsid w:val="005F5C92"/>
    <w:rsid w:val="0065501E"/>
    <w:rsid w:val="00665BED"/>
    <w:rsid w:val="006816BB"/>
    <w:rsid w:val="00683A45"/>
    <w:rsid w:val="006B6ABA"/>
    <w:rsid w:val="006D6BB5"/>
    <w:rsid w:val="006F3DAE"/>
    <w:rsid w:val="006F53EA"/>
    <w:rsid w:val="007125FE"/>
    <w:rsid w:val="00740B54"/>
    <w:rsid w:val="00741EB8"/>
    <w:rsid w:val="0074681C"/>
    <w:rsid w:val="007946F2"/>
    <w:rsid w:val="007A3DA6"/>
    <w:rsid w:val="007C0CC0"/>
    <w:rsid w:val="007C24A5"/>
    <w:rsid w:val="00804613"/>
    <w:rsid w:val="00806453"/>
    <w:rsid w:val="00834518"/>
    <w:rsid w:val="00842994"/>
    <w:rsid w:val="00854368"/>
    <w:rsid w:val="00872423"/>
    <w:rsid w:val="00875F43"/>
    <w:rsid w:val="008A3C0C"/>
    <w:rsid w:val="008C6317"/>
    <w:rsid w:val="008D3363"/>
    <w:rsid w:val="008D5C6C"/>
    <w:rsid w:val="008F3B6E"/>
    <w:rsid w:val="008F57C4"/>
    <w:rsid w:val="008F739B"/>
    <w:rsid w:val="009424D2"/>
    <w:rsid w:val="009446DB"/>
    <w:rsid w:val="00947992"/>
    <w:rsid w:val="00953800"/>
    <w:rsid w:val="009550D6"/>
    <w:rsid w:val="00957CA6"/>
    <w:rsid w:val="00961A25"/>
    <w:rsid w:val="009774F5"/>
    <w:rsid w:val="009C455B"/>
    <w:rsid w:val="00A25A01"/>
    <w:rsid w:val="00A33A4F"/>
    <w:rsid w:val="00A57633"/>
    <w:rsid w:val="00A57B3E"/>
    <w:rsid w:val="00A62A2B"/>
    <w:rsid w:val="00A64306"/>
    <w:rsid w:val="00A719F7"/>
    <w:rsid w:val="00A74EF2"/>
    <w:rsid w:val="00A76104"/>
    <w:rsid w:val="00A86959"/>
    <w:rsid w:val="00A97B79"/>
    <w:rsid w:val="00AA0C4C"/>
    <w:rsid w:val="00AC3411"/>
    <w:rsid w:val="00AE5DC6"/>
    <w:rsid w:val="00AF113B"/>
    <w:rsid w:val="00AF72F1"/>
    <w:rsid w:val="00B25951"/>
    <w:rsid w:val="00B56EFC"/>
    <w:rsid w:val="00B66307"/>
    <w:rsid w:val="00BD375D"/>
    <w:rsid w:val="00BF06EA"/>
    <w:rsid w:val="00BF104C"/>
    <w:rsid w:val="00BF43DE"/>
    <w:rsid w:val="00C0676F"/>
    <w:rsid w:val="00C07903"/>
    <w:rsid w:val="00C13CCB"/>
    <w:rsid w:val="00C20305"/>
    <w:rsid w:val="00C56747"/>
    <w:rsid w:val="00C56922"/>
    <w:rsid w:val="00C7040B"/>
    <w:rsid w:val="00C80F18"/>
    <w:rsid w:val="00C929C3"/>
    <w:rsid w:val="00C92B42"/>
    <w:rsid w:val="00CA6B8F"/>
    <w:rsid w:val="00CB624B"/>
    <w:rsid w:val="00CC315F"/>
    <w:rsid w:val="00CC6935"/>
    <w:rsid w:val="00CE5369"/>
    <w:rsid w:val="00CF212F"/>
    <w:rsid w:val="00D00F0B"/>
    <w:rsid w:val="00D04BBD"/>
    <w:rsid w:val="00D26820"/>
    <w:rsid w:val="00D27359"/>
    <w:rsid w:val="00D43B82"/>
    <w:rsid w:val="00D45CFD"/>
    <w:rsid w:val="00D479E5"/>
    <w:rsid w:val="00D72608"/>
    <w:rsid w:val="00D843F5"/>
    <w:rsid w:val="00D84840"/>
    <w:rsid w:val="00D87E54"/>
    <w:rsid w:val="00D91C71"/>
    <w:rsid w:val="00DA2EBB"/>
    <w:rsid w:val="00DD0E24"/>
    <w:rsid w:val="00DD4B50"/>
    <w:rsid w:val="00DF1538"/>
    <w:rsid w:val="00DF3E5E"/>
    <w:rsid w:val="00DF7B2D"/>
    <w:rsid w:val="00E22B42"/>
    <w:rsid w:val="00E3104E"/>
    <w:rsid w:val="00E55197"/>
    <w:rsid w:val="00E61FD4"/>
    <w:rsid w:val="00E621B3"/>
    <w:rsid w:val="00E8172F"/>
    <w:rsid w:val="00EA1DF9"/>
    <w:rsid w:val="00EA2A43"/>
    <w:rsid w:val="00EB0A06"/>
    <w:rsid w:val="00EC7C0B"/>
    <w:rsid w:val="00ED23AF"/>
    <w:rsid w:val="00EE75E8"/>
    <w:rsid w:val="00F12A38"/>
    <w:rsid w:val="00F258E9"/>
    <w:rsid w:val="00F47DF0"/>
    <w:rsid w:val="00F674BB"/>
    <w:rsid w:val="00F91963"/>
    <w:rsid w:val="00F95523"/>
    <w:rsid w:val="00FC2622"/>
    <w:rsid w:val="00FC54FF"/>
    <w:rsid w:val="00FC6167"/>
    <w:rsid w:val="00FE671D"/>
    <w:rsid w:val="00FF3583"/>
    <w:rsid w:val="776325FB"/>
    <w:rsid w:val="77BA22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12"/>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10">
    <w:name w:val="Default Paragraph Font"/>
    <w:unhideWhenUsed/>
    <w:uiPriority w:val="1"/>
  </w:style>
  <w:style w:type="table" w:default="1" w:styleId="9">
    <w:name w:val="Normal Table"/>
    <w:semiHidden/>
    <w:unhideWhenUsed/>
    <w:uiPriority w:val="99"/>
    <w:tblPr>
      <w:tblStyle w:val="9"/>
      <w:tblCellMar>
        <w:top w:w="0" w:type="dxa"/>
        <w:left w:w="108" w:type="dxa"/>
        <w:bottom w:w="0" w:type="dxa"/>
        <w:right w:w="108" w:type="dxa"/>
      </w:tblCellMar>
    </w:tblPr>
    <w:trPr>
      <w:wBefore w:w="0" w:type="dxa"/>
    </w:trPr>
  </w:style>
  <w:style w:type="paragraph" w:styleId="3">
    <w:name w:val="Body Text Indent"/>
    <w:basedOn w:val="1"/>
    <w:link w:val="19"/>
    <w:semiHidden/>
    <w:unhideWhenUsed/>
    <w:uiPriority w:val="0"/>
    <w:pPr>
      <w:spacing w:after="120"/>
      <w:ind w:left="420" w:leftChars="200"/>
    </w:pPr>
    <w:rPr>
      <w:rFonts w:cs="Times New Roman"/>
    </w:rPr>
  </w:style>
  <w:style w:type="paragraph" w:styleId="4">
    <w:name w:val="Plain Text"/>
    <w:basedOn w:val="1"/>
    <w:link w:val="21"/>
    <w:uiPriority w:val="0"/>
    <w:pPr>
      <w:widowControl w:val="0"/>
      <w:spacing w:after="0" w:line="240" w:lineRule="auto"/>
      <w:ind w:left="0" w:right="0"/>
      <w:jc w:val="both"/>
    </w:pPr>
    <w:rPr>
      <w:rFonts w:hAnsi="Courier New" w:cs="Times New Roman"/>
      <w:color w:val="auto"/>
      <w:szCs w:val="21"/>
    </w:rPr>
  </w:style>
  <w:style w:type="paragraph" w:styleId="5">
    <w:name w:val="Balloon Text"/>
    <w:basedOn w:val="1"/>
    <w:link w:val="20"/>
    <w:semiHidden/>
    <w:unhideWhenUsed/>
    <w:uiPriority w:val="0"/>
    <w:pPr>
      <w:spacing w:after="0" w:line="240" w:lineRule="auto"/>
    </w:pPr>
    <w:rPr>
      <w:rFonts w:cs="Times New Roman"/>
      <w:sz w:val="18"/>
      <w:szCs w:val="18"/>
    </w:rPr>
  </w:style>
  <w:style w:type="paragraph" w:styleId="6">
    <w:name w:val="footer"/>
    <w:basedOn w:val="1"/>
    <w:link w:val="15"/>
    <w:unhideWhenUsed/>
    <w:uiPriority w:val="99"/>
    <w:pPr>
      <w:tabs>
        <w:tab w:val="center" w:pos="4153"/>
        <w:tab w:val="right" w:pos="8306"/>
      </w:tabs>
      <w:snapToGrid w:val="0"/>
      <w:spacing w:line="240" w:lineRule="auto"/>
    </w:pPr>
    <w:rPr>
      <w:rFonts w:cs="Times New Roman"/>
      <w:kern w:val="0"/>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spacing w:line="240" w:lineRule="auto"/>
      <w:jc w:val="center"/>
    </w:pPr>
    <w:rPr>
      <w:rFonts w:cs="Times New Roman"/>
      <w:kern w:val="0"/>
      <w:sz w:val="18"/>
      <w:szCs w:val="18"/>
    </w:rPr>
  </w:style>
  <w:style w:type="paragraph" w:styleId="8">
    <w:name w:val="Body Text Indent 3"/>
    <w:basedOn w:val="1"/>
    <w:link w:val="18"/>
    <w:uiPriority w:val="0"/>
    <w:pPr>
      <w:widowControl w:val="0"/>
      <w:tabs>
        <w:tab w:val="left" w:pos="1530"/>
      </w:tabs>
      <w:spacing w:after="0" w:line="240" w:lineRule="auto"/>
      <w:ind w:left="-2" w:leftChars="-1" w:right="0"/>
      <w:jc w:val="both"/>
    </w:pPr>
    <w:rPr>
      <w:rFonts w:ascii="Times New Roman" w:hAnsi="Times New Roman" w:cs="Times New Roman"/>
      <w:color w:val="auto"/>
      <w:sz w:val="24"/>
      <w:szCs w:val="24"/>
    </w:rPr>
  </w:style>
  <w:style w:type="character" w:customStyle="1" w:styleId="11">
    <w:name w:val="页眉 Char"/>
    <w:link w:val="7"/>
    <w:uiPriority w:val="99"/>
    <w:rPr>
      <w:rFonts w:ascii="宋体" w:hAnsi="宋体" w:eastAsia="宋体" w:cs="宋体"/>
      <w:color w:val="000000"/>
      <w:sz w:val="18"/>
      <w:szCs w:val="18"/>
    </w:rPr>
  </w:style>
  <w:style w:type="character" w:customStyle="1" w:styleId="12">
    <w:name w:val="标题 1 Char"/>
    <w:link w:val="2"/>
    <w:uiPriority w:val="0"/>
    <w:rPr>
      <w:rFonts w:ascii="楷体" w:hAnsi="楷体" w:eastAsia="楷体"/>
      <w:color w:val="000000"/>
      <w:sz w:val="24"/>
      <w:lang w:bidi="ar-SA"/>
    </w:rPr>
  </w:style>
  <w:style w:type="character" w:customStyle="1" w:styleId="13">
    <w:name w:val="样式1 Char"/>
    <w:link w:val="14"/>
    <w:uiPriority w:val="0"/>
    <w:rPr>
      <w:rFonts w:ascii="微软雅黑" w:hAnsi="微软雅黑" w:eastAsia="微软雅黑" w:cs="宋体"/>
      <w:b/>
      <w:color w:val="000000"/>
      <w:sz w:val="28"/>
      <w:szCs w:val="24"/>
    </w:rPr>
  </w:style>
  <w:style w:type="paragraph" w:customStyle="1" w:styleId="14">
    <w:name w:val="样式1"/>
    <w:basedOn w:val="1"/>
    <w:link w:val="13"/>
    <w:qFormat/>
    <w:uiPriority w:val="0"/>
    <w:pPr>
      <w:spacing w:after="0" w:afterLines="0" w:line="0" w:lineRule="atLeast"/>
      <w:ind w:left="0" w:right="0"/>
      <w:contextualSpacing/>
    </w:pPr>
    <w:rPr>
      <w:rFonts w:ascii="微软雅黑" w:hAnsi="微软雅黑" w:eastAsia="微软雅黑" w:cs="Times New Roman"/>
      <w:b/>
      <w:kern w:val="0"/>
      <w:sz w:val="28"/>
      <w:szCs w:val="24"/>
    </w:rPr>
  </w:style>
  <w:style w:type="character" w:customStyle="1" w:styleId="15">
    <w:name w:val="页脚 Char"/>
    <w:link w:val="6"/>
    <w:uiPriority w:val="99"/>
    <w:rPr>
      <w:rFonts w:ascii="宋体" w:hAnsi="宋体" w:eastAsia="宋体" w:cs="宋体"/>
      <w:color w:val="000000"/>
      <w:sz w:val="18"/>
      <w:szCs w:val="18"/>
    </w:rPr>
  </w:style>
  <w:style w:type="character" w:customStyle="1" w:styleId="16">
    <w:name w:val="Placeholder Text"/>
    <w:semiHidden/>
    <w:uiPriority w:val="99"/>
    <w:rPr>
      <w:color w:val="808080"/>
    </w:rPr>
  </w:style>
  <w:style w:type="paragraph" w:customStyle="1" w:styleId="17">
    <w:name w:val="List Paragraph"/>
    <w:basedOn w:val="1"/>
    <w:qFormat/>
    <w:uiPriority w:val="34"/>
    <w:pPr>
      <w:ind w:firstLine="420" w:firstLineChars="200"/>
    </w:pPr>
  </w:style>
  <w:style w:type="character" w:customStyle="1" w:styleId="18">
    <w:name w:val="正文文本缩进 3 Char"/>
    <w:link w:val="8"/>
    <w:uiPriority w:val="0"/>
    <w:rPr>
      <w:kern w:val="2"/>
      <w:sz w:val="24"/>
      <w:szCs w:val="24"/>
    </w:rPr>
  </w:style>
  <w:style w:type="character" w:customStyle="1" w:styleId="19">
    <w:name w:val="正文文本缩进 Char"/>
    <w:link w:val="3"/>
    <w:semiHidden/>
    <w:uiPriority w:val="0"/>
    <w:rPr>
      <w:rFonts w:ascii="宋体" w:hAnsi="宋体" w:cs="宋体"/>
      <w:color w:val="000000"/>
      <w:kern w:val="2"/>
      <w:sz w:val="21"/>
      <w:szCs w:val="22"/>
    </w:rPr>
  </w:style>
  <w:style w:type="character" w:customStyle="1" w:styleId="20">
    <w:name w:val="批注框文本 Char"/>
    <w:link w:val="5"/>
    <w:semiHidden/>
    <w:uiPriority w:val="0"/>
    <w:rPr>
      <w:rFonts w:ascii="宋体" w:hAnsi="宋体" w:cs="宋体"/>
      <w:color w:val="000000"/>
      <w:kern w:val="2"/>
      <w:sz w:val="18"/>
      <w:szCs w:val="18"/>
    </w:rPr>
  </w:style>
  <w:style w:type="character" w:customStyle="1" w:styleId="21">
    <w:name w:val="纯文本 Char"/>
    <w:link w:val="4"/>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338</Words>
  <Characters>1930</Characters>
  <Lines>16</Lines>
  <Paragraphs>4</Paragraphs>
  <TotalTime>0</TotalTime>
  <ScaleCrop>false</ScaleCrop>
  <LinksUpToDate>false</LinksUpToDate>
  <CharactersWithSpaces>2264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2022-09-05T15:52:00Z</dcterms:created>
  <dc:creator>huoyun</dc:creator>
  <cp:lastModifiedBy>vertesyuan</cp:lastModifiedBy>
  <cp:lastPrinted>2014-08-27T04:20:00Z</cp:lastPrinted>
  <dcterms:modified xsi:type="dcterms:W3CDTF">2024-10-10T06:29:14Z</dcterms:modified>
  <dc:title>2014年数学考研大纲(数学一)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11587B7A8FB343B5AB3C433E3876FC36_13</vt:lpwstr>
  </property>
</Properties>
</file>